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736E" w:rsidRPr="00A8736E" w:rsidRDefault="00A8736E" w:rsidP="00A8736E">
      <w:pPr>
        <w:pStyle w:val="Heading1"/>
        <w:spacing w:before="240" w:after="240"/>
        <w:rPr>
          <w:rFonts w:ascii="Times New Roman" w:eastAsia="Times New Roman" w:hAnsi="Times New Roman" w:cs="Times New Roman"/>
          <w:b/>
          <w:color w:val="000000" w:themeColor="text1"/>
          <w:sz w:val="32"/>
          <w:szCs w:val="48"/>
        </w:rPr>
      </w:pPr>
      <w:r w:rsidRPr="00A8736E">
        <w:rPr>
          <w:rFonts w:ascii="Times New Roman" w:eastAsia="Times New Roman" w:hAnsi="Times New Roman" w:cs="Times New Roman"/>
          <w:b/>
          <w:color w:val="000000" w:themeColor="text1"/>
          <w:sz w:val="32"/>
          <w:szCs w:val="48"/>
        </w:rPr>
        <w:t>Supplementary Materials</w:t>
      </w:r>
    </w:p>
    <w:p w:rsidR="00A8736E" w:rsidRPr="004551DE" w:rsidRDefault="00A8736E" w:rsidP="00A8736E">
      <w:r>
        <w:t>Figs.S1-Figs.S4</w:t>
      </w:r>
    </w:p>
    <w:p w:rsidR="00A8736E" w:rsidRPr="00810F7D" w:rsidRDefault="00A8736E" w:rsidP="00A8736E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3388DC9A" wp14:editId="2483BD04">
            <wp:extent cx="4476750" cy="4019550"/>
            <wp:effectExtent l="0" t="0" r="0" b="0"/>
            <wp:docPr id="18040522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36E" w:rsidRPr="00FB0FF2" w:rsidRDefault="00A8736E" w:rsidP="00A8736E">
      <w:pPr>
        <w:pStyle w:val="Caption"/>
        <w:jc w:val="both"/>
        <w:rPr>
          <w:rFonts w:eastAsiaTheme="minorEastAsia"/>
          <w:szCs w:val="21"/>
        </w:rPr>
      </w:pPr>
      <w:bookmarkStart w:id="0" w:name="_Ref227532601"/>
      <w:r>
        <w:t>Fig.S</w:t>
      </w:r>
      <w:r>
        <w:fldChar w:fldCharType="begin"/>
      </w:r>
      <w:r>
        <w:instrText xml:space="preserve"> SEQ Fig.S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.</w:t>
      </w:r>
      <w:r>
        <w:rPr>
          <w:rFonts w:hint="eastAsia"/>
        </w:rPr>
        <w:t xml:space="preserve"> </w:t>
      </w:r>
      <w:r w:rsidRPr="00CB4968">
        <w:t xml:space="preserve">Regression analysis of disease severity </w:t>
      </w:r>
      <w:r>
        <w:t>predicted by</w:t>
      </w:r>
      <w:r w:rsidRPr="00CB4968">
        <w:t xml:space="preserve"> </w:t>
      </w:r>
      <w:r w:rsidRPr="0072783C">
        <w:t xml:space="preserve">the proposed </w:t>
      </w:r>
      <w:r w:rsidRPr="006711B5">
        <w:t>SimEffB0-RepUNet</w:t>
      </w:r>
      <w:r w:rsidRPr="00CB4968">
        <w:t xml:space="preserve"> model </w:t>
      </w:r>
      <w:r>
        <w:t>against the</w:t>
      </w:r>
      <w:r w:rsidRPr="00CB4968">
        <w:t xml:space="preserve"> </w:t>
      </w:r>
      <w:r>
        <w:rPr>
          <w:rFonts w:hint="eastAsia"/>
        </w:rPr>
        <w:t xml:space="preserve">ground </w:t>
      </w:r>
      <w:r w:rsidRPr="00CB4968">
        <w:t>tru</w:t>
      </w:r>
      <w:r>
        <w:t>th values</w:t>
      </w:r>
      <w:r w:rsidRPr="00CB4968">
        <w:t>.</w:t>
      </w:r>
      <w:r>
        <w:t xml:space="preserve"> </w:t>
      </w:r>
      <w:r w:rsidRPr="007B7903">
        <w:t xml:space="preserve">The x-axis represents the ground truth, while the y-axis denotes the predicted values. Each scatter point reflects the deviation between the predicted result and the actual label for an individual sample. </w:t>
      </w:r>
    </w:p>
    <w:p w:rsidR="00A8736E" w:rsidRDefault="00A8736E" w:rsidP="00A8736E">
      <w:pPr>
        <w:pStyle w:val="tablecaption"/>
        <w:keepNext/>
        <w:jc w:val="both"/>
      </w:pPr>
      <w:r>
        <w:rPr>
          <w:rFonts w:hint="eastAsia"/>
          <w:noProof/>
        </w:rPr>
        <w:lastRenderedPageBreak/>
        <w:drawing>
          <wp:inline distT="0" distB="0" distL="0" distR="0" wp14:anchorId="6CF6F75A" wp14:editId="597C1AAD">
            <wp:extent cx="5274310" cy="7767320"/>
            <wp:effectExtent l="0" t="0" r="2540" b="5080"/>
            <wp:docPr id="1723254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54165" name="图片 17232541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6E" w:rsidRPr="00F52EDA" w:rsidRDefault="00A8736E" w:rsidP="00A8736E">
      <w:pPr>
        <w:pStyle w:val="Caption"/>
        <w:jc w:val="both"/>
        <w:rPr>
          <w:rFonts w:eastAsiaTheme="minorEastAsia"/>
        </w:rPr>
      </w:pPr>
      <w:bookmarkStart w:id="1" w:name="_Ref227533378"/>
      <w:r>
        <w:t>Fig.S</w:t>
      </w:r>
      <w:r>
        <w:fldChar w:fldCharType="begin"/>
      </w:r>
      <w:r>
        <w:instrText xml:space="preserve"> SEQ Fig.S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"/>
      <w:r>
        <w:t>.</w:t>
      </w:r>
      <w:r w:rsidRPr="00EB4C9F">
        <w:t xml:space="preserve"> </w:t>
      </w:r>
      <w:r w:rsidRPr="0035672C">
        <w:t xml:space="preserve">The actual segmentation results on </w:t>
      </w:r>
      <w:r>
        <w:rPr>
          <w:rFonts w:eastAsiaTheme="minorEastAsia" w:hint="eastAsia"/>
        </w:rPr>
        <w:t xml:space="preserve">three </w:t>
      </w:r>
      <w:r w:rsidRPr="0035672C">
        <w:t>image</w:t>
      </w:r>
      <w:r>
        <w:t>s</w:t>
      </w:r>
      <w:r w:rsidRPr="00EB4C9F">
        <w:t xml:space="preserve"> generated by the five </w:t>
      </w:r>
      <w:r>
        <w:rPr>
          <w:rFonts w:hint="eastAsia"/>
        </w:rPr>
        <w:t>single</w:t>
      </w:r>
      <w:r w:rsidRPr="00EB4C9F">
        <w:t xml:space="preserve">-stage models and the dual-stage models, including U-Net, </w:t>
      </w:r>
      <w:proofErr w:type="spellStart"/>
      <w:r w:rsidRPr="00EB4C9F">
        <w:t>HRNet</w:t>
      </w:r>
      <w:proofErr w:type="spellEnd"/>
      <w:r w:rsidRPr="00EB4C9F">
        <w:t xml:space="preserve">, </w:t>
      </w:r>
      <w:proofErr w:type="spellStart"/>
      <w:r w:rsidRPr="00EB4C9F">
        <w:t>PSPNet</w:t>
      </w:r>
      <w:proofErr w:type="spellEnd"/>
      <w:r w:rsidRPr="00EB4C9F">
        <w:t xml:space="preserve">, DeepLabV3+, </w:t>
      </w:r>
      <w:proofErr w:type="spellStart"/>
      <w:r w:rsidRPr="00EB4C9F">
        <w:t>SegFormer</w:t>
      </w:r>
      <w:proofErr w:type="spellEnd"/>
      <w:r w:rsidRPr="00EB4C9F">
        <w:t>, DeepLabV3+U-Net, and SimV3-DL3+SimEffB0-RepUNet.</w:t>
      </w:r>
    </w:p>
    <w:p w:rsidR="00A8736E" w:rsidRPr="006711B5" w:rsidRDefault="00A8736E" w:rsidP="00A8736E">
      <w:pPr>
        <w:jc w:val="center"/>
        <w:rPr>
          <w:rFonts w:eastAsia="SimSun"/>
        </w:rPr>
      </w:pPr>
      <w:r>
        <w:rPr>
          <w:rFonts w:eastAsia="SimSun"/>
          <w:noProof/>
        </w:rPr>
        <w:lastRenderedPageBreak/>
        <w:drawing>
          <wp:inline distT="0" distB="0" distL="0" distR="0" wp14:anchorId="091836BE" wp14:editId="00F8CCFA">
            <wp:extent cx="4978400" cy="4686300"/>
            <wp:effectExtent l="0" t="0" r="0" b="0"/>
            <wp:docPr id="97865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59079" name="Picture 97865907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6E" w:rsidRPr="008975DF" w:rsidRDefault="00A8736E" w:rsidP="00A8736E">
      <w:pPr>
        <w:pStyle w:val="Caption"/>
        <w:jc w:val="both"/>
        <w:rPr>
          <w:rFonts w:eastAsiaTheme="minorEastAsia"/>
        </w:rPr>
      </w:pPr>
      <w:bookmarkStart w:id="2" w:name="_Ref227532881"/>
      <w:r>
        <w:t>Fig.S</w:t>
      </w:r>
      <w:r>
        <w:fldChar w:fldCharType="begin"/>
      </w:r>
      <w:r>
        <w:instrText xml:space="preserve"> SEQ Fig.S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2"/>
      <w:r>
        <w:t xml:space="preserve">. </w:t>
      </w:r>
      <w:r w:rsidRPr="0072383E">
        <w:t>Illustrative comparison</w:t>
      </w:r>
      <w:r>
        <w:t xml:space="preserve"> of predicted severity</w:t>
      </w:r>
      <w:r w:rsidRPr="0072383E">
        <w:t xml:space="preserve"> with expert visual estimates</w:t>
      </w:r>
      <w:r>
        <w:t>, where S1-S15 represent the expert visual estimate, average for the average value of the total 15 expert estimates, and predicted for predicted severity with our model</w:t>
      </w:r>
      <w:r w:rsidRPr="00732BF9">
        <w:t>.</w:t>
      </w:r>
    </w:p>
    <w:p w:rsidR="00A8736E" w:rsidRDefault="00A8736E" w:rsidP="00A8736E">
      <w:r w:rsidRPr="00537EB9">
        <w:rPr>
          <w:rFonts w:eastAsia="SimSun"/>
          <w:noProof/>
        </w:rPr>
        <w:lastRenderedPageBreak/>
        <w:drawing>
          <wp:inline distT="0" distB="0" distL="0" distR="0" wp14:anchorId="63DC3DE7" wp14:editId="133FB1C5">
            <wp:extent cx="5274310" cy="3375660"/>
            <wp:effectExtent l="0" t="0" r="2540" b="0"/>
            <wp:docPr id="19378077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07796" name="图片 193780779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36E" w:rsidRPr="00537EB9" w:rsidRDefault="00A8736E" w:rsidP="00A8736E">
      <w:pPr>
        <w:pStyle w:val="Caption"/>
        <w:jc w:val="both"/>
      </w:pPr>
      <w:bookmarkStart w:id="3" w:name="_Ref227533540"/>
      <w:r>
        <w:t>Fig.S</w:t>
      </w:r>
      <w:r>
        <w:fldChar w:fldCharType="begin"/>
      </w:r>
      <w:r>
        <w:instrText xml:space="preserve"> SEQ Fig.S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bookmarkEnd w:id="3"/>
      <w:r>
        <w:t xml:space="preserve">. The </w:t>
      </w:r>
      <w:r w:rsidRPr="00131F05">
        <w:t>Mobile application</w:t>
      </w:r>
      <w:r>
        <w:t xml:space="preserve"> and its</w:t>
      </w:r>
      <w:r w:rsidRPr="00131F05">
        <w:t xml:space="preserve"> pipeline for leaf disease severity estimation</w:t>
      </w:r>
      <w:r>
        <w:t>.</w:t>
      </w:r>
    </w:p>
    <w:p w:rsidR="00EF6246" w:rsidRDefault="00EF6246"/>
    <w:sectPr w:rsidR="00EF62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36E"/>
    <w:rsid w:val="00050D67"/>
    <w:rsid w:val="003973E5"/>
    <w:rsid w:val="00471DC0"/>
    <w:rsid w:val="004D53D3"/>
    <w:rsid w:val="00775FAA"/>
    <w:rsid w:val="007C1117"/>
    <w:rsid w:val="00A46901"/>
    <w:rsid w:val="00A47E24"/>
    <w:rsid w:val="00A8736E"/>
    <w:rsid w:val="00CA6491"/>
    <w:rsid w:val="00DB27FA"/>
    <w:rsid w:val="00EF6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645E20D-30F8-DD42-8122-22964CD7E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36E"/>
    <w:pPr>
      <w:widowControl w:val="0"/>
      <w:spacing w:after="0" w:line="480" w:lineRule="auto"/>
      <w:jc w:val="both"/>
    </w:pPr>
    <w:rPr>
      <w:rFonts w:ascii="Times New Roman" w:eastAsia="Times New Roman" w:hAnsi="Times New Roman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87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SubTitlelevel2"/>
    <w:basedOn w:val="Normal"/>
    <w:next w:val="Normal"/>
    <w:link w:val="Heading2Char"/>
    <w:uiPriority w:val="9"/>
    <w:unhideWhenUsed/>
    <w:qFormat/>
    <w:rsid w:val="00A87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7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3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3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3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3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dfund2">
    <w:name w:val="sdfund2"/>
    <w:basedOn w:val="Normal"/>
    <w:autoRedefine/>
    <w:qFormat/>
    <w:rsid w:val="007C1117"/>
    <w:pPr>
      <w:spacing w:line="288" w:lineRule="auto"/>
      <w:outlineLvl w:val="1"/>
    </w:pPr>
    <w:rPr>
      <w:rFonts w:ascii="Arial" w:eastAsia="DengXian" w:hAnsi="Arial" w:cs="Arial"/>
      <w:b/>
      <w14:ligatures w14:val="none"/>
    </w:rPr>
  </w:style>
  <w:style w:type="paragraph" w:customStyle="1" w:styleId="sdfund1">
    <w:name w:val="sdfund1"/>
    <w:basedOn w:val="Normal"/>
    <w:autoRedefine/>
    <w:qFormat/>
    <w:rsid w:val="007C1117"/>
    <w:pPr>
      <w:spacing w:line="288" w:lineRule="auto"/>
      <w:outlineLvl w:val="0"/>
    </w:pPr>
    <w:rPr>
      <w:rFonts w:ascii="Arial" w:eastAsia="DengXian" w:hAnsi="Arial" w:cs="Arial"/>
      <w:b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9"/>
    <w:rsid w:val="00A87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36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8736E"/>
    <w:pPr>
      <w:jc w:val="center"/>
    </w:pPr>
    <w:rPr>
      <w:rFonts w:eastAsia="SimHei" w:cstheme="majorBidi"/>
      <w:sz w:val="16"/>
      <w:szCs w:val="20"/>
    </w:rPr>
  </w:style>
  <w:style w:type="paragraph" w:customStyle="1" w:styleId="tablecaption">
    <w:name w:val="tablecaption"/>
    <w:basedOn w:val="Normal"/>
    <w:qFormat/>
    <w:rsid w:val="00A8736E"/>
    <w:pPr>
      <w:spacing w:line="240" w:lineRule="auto"/>
      <w:jc w:val="center"/>
    </w:pPr>
    <w:rPr>
      <w:rFonts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yan</dc:creator>
  <cp:keywords/>
  <dc:description/>
  <cp:lastModifiedBy>c yan</cp:lastModifiedBy>
  <cp:revision>1</cp:revision>
  <dcterms:created xsi:type="dcterms:W3CDTF">2026-04-20T07:58:00Z</dcterms:created>
  <dcterms:modified xsi:type="dcterms:W3CDTF">2026-04-20T08:00:00Z</dcterms:modified>
</cp:coreProperties>
</file>