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Information</w:t>
      </w:r>
    </w:p>
    <w:p>
      <w:r>
        <w:t>Wheat development partly offsets projected increases in Septoria damage across Europe</w:t>
      </w:r>
    </w:p>
    <w:p>
      <w:r>
        <w:t>Gang Zhao</w:t>
      </w:r>
    </w:p>
    <w:p>
      <w:pPr>
        <w:pStyle w:val="Heading1"/>
      </w:pPr>
      <w:r>
        <w:t>Supplementary Methods</w:t>
      </w:r>
    </w:p>
    <w:p>
      <w:pPr>
        <w:pStyle w:val="Heading2"/>
      </w:pPr>
      <w:r>
        <w:t>Crop, disease and yield relationships</w:t>
      </w:r>
    </w:p>
    <w:p>
      <w:r>
        <w:t>Daily climate data drive wheat-development and Septoria-disease calculations. Wheat development determines leaf appearance, unfolding and the flowering-to-soft-dough interval. The disease model predicts damage on those leaves; its damage does not feed back into crop-development rates. After symptom detection, damage is mapped to an assumed loss of leaf function. Integration gives HAD loss, and a published coefficient converts HAD loss to a conditional disease-related yield estimate. This final calculation is separate from a complete crop-yield model.</w:t>
      </w:r>
    </w:p>
    <w:p>
      <w:r>
        <w:t>The reference upper-three-leaf canopy has maximum LAI of one. HAD loss has units of GLAI-days; division by maximum reference LAI gives normalized HAD loss in days. Numerical values are identical in the unit-LAI scenario. Relative HAD loss is the ratio of HAD loss to reference HAD and describes loss of assumed canopy function over the integration interval. Measured leaf-lesion percentage has a different denominator and temporal meaning.</w:t>
      </w:r>
    </w:p>
    <w:p>
      <w:pPr>
        <w:pStyle w:val="Heading2"/>
      </w:pPr>
      <w:r>
        <w:t>Full-grid climate estimates</w:t>
      </w:r>
    </w:p>
    <w:p>
      <w:r>
        <w:t>The experiment includes all 14,941 wheat land-use cells, with eligible calendars for 14,932 cells. Invalid seasons have unavailable outcomes. Symptom timing requires detection, while symptom frequency includes complete seasons without symptoms. Each metric has its own valid historical–future pairs. Corresponding positions in the two 30-year periods are paired within a climate model and SSP.</w:t>
      </w:r>
    </w:p>
    <w:p>
      <w:r>
        <w:t>Spatial means divide the harvested-area-weighted sum of paired changes by the harvested-area-weighted number of valid pairs. Historical and future means use these same pairs. Climate-model ranges span three independently aggregated estimates. The full-grid calculation has no spatial sampling error. Environmental regions follow EEA centroid assignment and countries follow dominant SPAM source-country labels; outside-region and unassigned cells remain explicit.</w:t>
      </w:r>
    </w:p>
    <w:p>
      <w:pPr>
        <w:pStyle w:val="Heading2"/>
      </w:pPr>
      <w:r>
        <w:t>Field observations and prediction scores</w:t>
      </w:r>
    </w:p>
    <w:p>
      <w:r>
        <w:t>Pooled disease evaluation excludes calibration records and combines geographically eligible records from both archives. Source identifiers and assessment definitions remain in the evidence files. Calibration and evaluation have no shared field identifiers. Coordinate-year identities define geographic bootstrap groups, with overlapping identities treated as the same group.</w:t>
      </w:r>
    </w:p>
    <w:p>
      <w:r>
        <w:t>An assessment weight is the reciprocal of the number of coordinate-years multiplied by the reciprocals of fields, source leaves and observations within successive groups. RMSE is the square root of the weighted mean squared error. Twenty thousand paired coordinate-year bootstrap resamples, with seed 20261008, give 95% percentile intervals. Every resample retains both predictions and all field, leaf and date records in a sampled group. The intervals exclude parameter-selection uncertainty and verification of independent biological-site identities.</w:t>
      </w:r>
    </w:p>
    <w:p>
      <w:r>
        <w:t>Symptom-onset comparisons use observed intervals bracketing first symptoms and specified penalties for missed positive observations. Crop-stage evaluation also uses two-sided observation intervals; plotted interval centres are display locations, not exact observed event dates. Calibration profiles and nested model selection are separate from pooled evaluation. German station observations evaluate the established phenology formulation; field support for added upper-leaf stages and soft dough remains limited.</w:t>
      </w:r>
    </w:p>
    <w:p>
      <w:pPr>
        <w:pStyle w:val="Heading2"/>
      </w:pPr>
      <w:r>
        <w:t>Canopy-based yield estimates</w:t>
      </w:r>
    </w:p>
    <w:p>
      <w:r>
        <w:t>Published protected and unprotected treatment means retain their leaf coverage, growth-stage interval, cultivar and disease exposure. The eight contrasts across five backgrounds include two with STB alone, two with yellow rust and four with mixed diseases. Absolute and relative yield scores describe aggregate treatment means when each genetic background is excluded from fitting. Raw plot variation and covariance are unavailable.</w:t>
      </w:r>
    </w:p>
    <w:p>
      <w:r>
        <w:t>The grid yield estimate is a linear conversion of HAD loss under the assumed upper-three-leaf canopy. Fixed coefficients and alternative GS31–85 and GS65–85 intervals assess dependence on these assumptions. The primary interval is shorter than the source coefficient interval, so the conversion requires field validation. Positive projected yield changes denote a decrease in the estimated disease-loss component; they do not establish a gain in total yield under future climate.</w:t>
      </w:r>
    </w:p>
    <w:p>
      <w:pPr>
        <w:pStyle w:val="Heading2"/>
      </w:pPr>
      <w:r>
        <w:t>Weather and crop-development contributions</w:t>
      </w:r>
    </w:p>
    <w:p>
      <w:r>
        <w:t>The separate decomposition uses four historical–future combinations of disease weather and wheat-development trajectories in the 64-draw sample. Twenty pairs exceeding the accepted temperature range in a recombined trajectory are excluded. The two Shapley contributions share the interaction equally and sum to the net change on the same valid pairs. Development offsets use the identical pair set in numerator and denominator. The three-model ensemble offset is a ratio of mean contributions.</w:t>
      </w:r>
    </w:p>
    <w:p>
      <w:r>
        <w:t>The main maps and regional estimates describe the completed full-grid experiment. Decomposition and structural sensitivity describe the separate sampled analysis. Field figures describe prediction errors on retrospective observations, and published yield figures describe treatment-mean contrasts. These datasets support different quantities and do not define a single overall model-accuracy percentage.</w:t>
      </w:r>
    </w:p>
    <w:p>
      <w:pPr>
        <w:pStyle w:val="Heading1"/>
      </w:pPr>
      <w:r>
        <w:t>References</w:t>
      </w:r>
    </w:p>
    <w:p>
      <w:pPr>
        <w:ind w:left="432" w:hanging="432"/>
      </w:pPr>
      <w:r>
        <w:rPr>
          <w:i w:val="0"/>
        </w:rPr>
        <w:t>1.</w:t>
      </w:r>
      <w:r>
        <w:rPr>
          <w:i w:val="0"/>
        </w:rPr>
        <w:t xml:space="preserve">Savary, S. </w:t>
      </w:r>
      <w:r>
        <w:rPr>
          <w:i/>
        </w:rPr>
        <w:t>et al.</w:t>
      </w:r>
      <w:r>
        <w:rPr>
          <w:i w:val="0"/>
        </w:rPr>
        <w:t xml:space="preserve"> The global burden of pathogens and pests on major food crops. </w:t>
      </w:r>
      <w:r>
        <w:rPr>
          <w:i/>
        </w:rPr>
        <w:t>Nature Ecology &amp; Evolution</w:t>
      </w:r>
      <w:r>
        <w:rPr>
          <w:i w:val="0"/>
        </w:rPr>
        <w:t>3</w:t>
      </w:r>
      <w:r>
        <w:rPr>
          <w:i w:val="0"/>
        </w:rPr>
        <w:t>, 430–439 (2019).</w:t>
      </w:r>
    </w:p>
    <w:p>
      <w:pPr>
        <w:ind w:left="432" w:hanging="432"/>
      </w:pPr>
      <w:r>
        <w:rPr>
          <w:i w:val="0"/>
        </w:rPr>
        <w:t>2.</w:t>
      </w:r>
      <w:r>
        <w:rPr>
          <w:i w:val="0"/>
        </w:rPr>
        <w:t xml:space="preserve">Parker, S. R., Welham, S., Paveley, N. D., Foulkes, J. &amp; Scott, R. K. Tolerance of septoria leaf blotch in winter wheat. </w:t>
      </w:r>
      <w:r>
        <w:rPr>
          <w:i/>
        </w:rPr>
        <w:t>Plant Pathology</w:t>
      </w:r>
      <w:r>
        <w:rPr>
          <w:i w:val="0"/>
        </w:rPr>
        <w:t>53</w:t>
      </w:r>
      <w:r>
        <w:rPr>
          <w:i w:val="0"/>
        </w:rPr>
        <w:t>, 1–10 (2004).</w:t>
      </w:r>
    </w:p>
    <w:p>
      <w:pPr>
        <w:ind w:left="432" w:hanging="432"/>
      </w:pPr>
      <w:r>
        <w:rPr>
          <w:i w:val="0"/>
        </w:rPr>
        <w:t>3.</w:t>
      </w:r>
      <w:r>
        <w:rPr>
          <w:i w:val="0"/>
        </w:rPr>
        <w:t xml:space="preserve">Silva, J. V. </w:t>
      </w:r>
      <w:r>
        <w:rPr>
          <w:i/>
        </w:rPr>
        <w:t>et al.</w:t>
      </w:r>
      <w:r>
        <w:rPr>
          <w:i w:val="0"/>
        </w:rPr>
        <w:t xml:space="preserve"> Agronomic management drives the wheat yield plateau in high-yielding environments of northwest Europe. </w:t>
      </w:r>
      <w:r>
        <w:rPr>
          <w:i/>
        </w:rPr>
        <w:t>Nat. Food</w:t>
      </w:r>
      <w:r>
        <w:rPr>
          <w:i w:val="0"/>
        </w:rPr>
        <w:t>7</w:t>
      </w:r>
      <w:r>
        <w:rPr>
          <w:i w:val="0"/>
        </w:rPr>
        <w:t>, 45–54 (2026).</w:t>
      </w:r>
    </w:p>
    <w:p>
      <w:pPr>
        <w:ind w:left="432" w:hanging="432"/>
      </w:pPr>
      <w:r>
        <w:rPr>
          <w:i w:val="0"/>
        </w:rPr>
        <w:t>4.</w:t>
      </w:r>
      <w:r>
        <w:rPr>
          <w:i w:val="0"/>
        </w:rPr>
        <w:t xml:space="preserve">Chaloner, T. M., Gurr, S. J. &amp; Bebber, D. P. Plant pathogen infection risk tracks global crop yields under climate change. </w:t>
      </w:r>
      <w:r>
        <w:rPr>
          <w:i/>
        </w:rPr>
        <w:t>Nature Climate Change</w:t>
      </w:r>
      <w:r>
        <w:rPr>
          <w:i w:val="0"/>
        </w:rPr>
        <w:t>11</w:t>
      </w:r>
      <w:r>
        <w:rPr>
          <w:i w:val="0"/>
        </w:rPr>
        <w:t>, 710–715 (2021).</w:t>
      </w:r>
    </w:p>
    <w:p>
      <w:pPr>
        <w:ind w:left="432" w:hanging="432"/>
      </w:pPr>
      <w:r>
        <w:rPr>
          <w:i w:val="0"/>
        </w:rPr>
        <w:t>5.</w:t>
      </w:r>
      <w:r>
        <w:rPr>
          <w:i w:val="0"/>
        </w:rPr>
        <w:t xml:space="preserve">Pequeno, D. N. L. </w:t>
      </w:r>
      <w:r>
        <w:rPr>
          <w:i/>
        </w:rPr>
        <w:t>et al.</w:t>
      </w:r>
      <w:r>
        <w:rPr>
          <w:i w:val="0"/>
        </w:rPr>
        <w:t xml:space="preserve"> Production vulnerability to wheat blast disease under climate change. </w:t>
      </w:r>
      <w:r>
        <w:rPr>
          <w:i/>
        </w:rPr>
        <w:t>Nat. Clim. Change</w:t>
      </w:r>
      <w:r>
        <w:rPr>
          <w:i w:val="0"/>
        </w:rPr>
        <w:t>14</w:t>
      </w:r>
      <w:r>
        <w:rPr>
          <w:i w:val="0"/>
        </w:rPr>
        <w:t>, 178–183 (2024).</w:t>
      </w:r>
    </w:p>
    <w:p>
      <w:pPr>
        <w:ind w:left="432" w:hanging="432"/>
      </w:pPr>
      <w:r>
        <w:rPr>
          <w:i w:val="0"/>
        </w:rPr>
        <w:t>6.</w:t>
      </w:r>
      <w:r>
        <w:rPr>
          <w:i w:val="0"/>
        </w:rPr>
        <w:t xml:space="preserve">Shaw, M. W. &amp; Royle, D. J. Airborne inoculum as a major source of </w:t>
      </w:r>
      <w:r>
        <w:rPr>
          <w:i/>
        </w:rPr>
        <w:t>Septoria tritici</w:t>
      </w:r>
      <w:r>
        <w:rPr>
          <w:i w:val="0"/>
        </w:rPr>
        <w:t xml:space="preserve"> (</w:t>
      </w:r>
      <w:r>
        <w:rPr>
          <w:i/>
        </w:rPr>
        <w:t>Mycosphaerella graminicola</w:t>
      </w:r>
      <w:r>
        <w:rPr>
          <w:i w:val="0"/>
        </w:rPr>
        <w:t xml:space="preserve">) infections in winter wheat crops in the UK. </w:t>
      </w:r>
      <w:r>
        <w:rPr>
          <w:i/>
        </w:rPr>
        <w:t>Plant Pathology</w:t>
      </w:r>
      <w:r>
        <w:rPr>
          <w:i w:val="0"/>
        </w:rPr>
        <w:t>38</w:t>
      </w:r>
      <w:r>
        <w:rPr>
          <w:i w:val="0"/>
        </w:rPr>
        <w:t>, 35–43 (1989).</w:t>
      </w:r>
    </w:p>
    <w:p>
      <w:pPr>
        <w:ind w:left="432" w:hanging="432"/>
      </w:pPr>
      <w:r>
        <w:rPr>
          <w:i w:val="0"/>
        </w:rPr>
        <w:t>7.</w:t>
      </w:r>
      <w:r>
        <w:rPr>
          <w:i w:val="0"/>
        </w:rPr>
        <w:t xml:space="preserve">Lovell, D. J., Parker, S. R., Hunter, T., Welham, S. J. &amp; Nichols, A. R. Position of inoculum in the canopy affects the risk of septoria tritici blotch epidemics in winter wheat. </w:t>
      </w:r>
      <w:r>
        <w:rPr>
          <w:i/>
        </w:rPr>
        <w:t>Plant Pathology</w:t>
      </w:r>
      <w:r>
        <w:rPr>
          <w:i w:val="0"/>
        </w:rPr>
        <w:t>53</w:t>
      </w:r>
      <w:r>
        <w:rPr>
          <w:i w:val="0"/>
        </w:rPr>
        <w:t>, 11–21 (2004).</w:t>
      </w:r>
    </w:p>
    <w:p>
      <w:pPr>
        <w:ind w:left="432" w:hanging="432"/>
      </w:pPr>
      <w:r>
        <w:rPr>
          <w:i w:val="0"/>
        </w:rPr>
        <w:t>8.</w:t>
      </w:r>
      <w:r>
        <w:rPr>
          <w:i w:val="0"/>
        </w:rPr>
        <w:t xml:space="preserve">Lovell, D. J., Hunter, T., Powers, S. J., Parker, S. R. &amp; van den Bosch, F. Effect of temperature on latent period of septoria leaf blotch on winter wheat under outdoor conditions. </w:t>
      </w:r>
      <w:r>
        <w:rPr>
          <w:i/>
        </w:rPr>
        <w:t>Plant Pathology</w:t>
      </w:r>
      <w:r>
        <w:rPr>
          <w:i w:val="0"/>
        </w:rPr>
        <w:t>53</w:t>
      </w:r>
      <w:r>
        <w:rPr>
          <w:i w:val="0"/>
        </w:rPr>
        <w:t>, 170–181 (2004).</w:t>
      </w:r>
    </w:p>
    <w:p>
      <w:pPr>
        <w:ind w:left="432" w:hanging="432"/>
      </w:pPr>
      <w:r>
        <w:rPr>
          <w:i w:val="0"/>
        </w:rPr>
        <w:t>9.</w:t>
      </w:r>
      <w:r>
        <w:rPr>
          <w:i w:val="0"/>
        </w:rPr>
        <w:t xml:space="preserve">Suffert, F. &amp; Sache, I. Relative importance of different types of inoculum to the establishment of </w:t>
      </w:r>
      <w:r>
        <w:rPr>
          <w:i/>
        </w:rPr>
        <w:t>Mycosphaerella graminicola</w:t>
      </w:r>
      <w:r>
        <w:rPr>
          <w:i w:val="0"/>
        </w:rPr>
        <w:t xml:space="preserve"> in wheat crops in north‐west Europe. </w:t>
      </w:r>
      <w:r>
        <w:rPr>
          <w:i/>
        </w:rPr>
        <w:t>Plant Pathology</w:t>
      </w:r>
      <w:r>
        <w:rPr>
          <w:i w:val="0"/>
        </w:rPr>
        <w:t>60</w:t>
      </w:r>
      <w:r>
        <w:rPr>
          <w:i w:val="0"/>
        </w:rPr>
        <w:t>, 878–889 (2011).</w:t>
      </w:r>
    </w:p>
    <w:p>
      <w:pPr>
        <w:ind w:left="432" w:hanging="432"/>
      </w:pPr>
      <w:r>
        <w:rPr>
          <w:i w:val="0"/>
        </w:rPr>
        <w:t>10.</w:t>
      </w:r>
      <w:r>
        <w:rPr>
          <w:i w:val="0"/>
        </w:rPr>
        <w:t xml:space="preserve">Baccar, R. </w:t>
      </w:r>
      <w:r>
        <w:rPr>
          <w:i/>
        </w:rPr>
        <w:t>et al.</w:t>
      </w:r>
      <w:r>
        <w:rPr>
          <w:i w:val="0"/>
        </w:rPr>
        <w:t xml:space="preserve"> Modelling the effect of wheat canopy architecture as affected by sowing density on Septoria tritici epidemics using a coupled epidemic–virtual plant model. </w:t>
      </w:r>
      <w:r>
        <w:rPr>
          <w:i/>
        </w:rPr>
        <w:t>Annals of Botany</w:t>
      </w:r>
      <w:r>
        <w:rPr>
          <w:i w:val="0"/>
        </w:rPr>
        <w:t>108</w:t>
      </w:r>
      <w:r>
        <w:rPr>
          <w:i w:val="0"/>
        </w:rPr>
        <w:t>, 1179–1194 (2011).</w:t>
      </w:r>
    </w:p>
    <w:p>
      <w:pPr>
        <w:ind w:left="432" w:hanging="432"/>
      </w:pPr>
      <w:r>
        <w:rPr>
          <w:i w:val="0"/>
        </w:rPr>
        <w:t>11.</w:t>
      </w:r>
      <w:r>
        <w:rPr>
          <w:i w:val="0"/>
        </w:rPr>
        <w:t xml:space="preserve">Foulkes, M. J. </w:t>
      </w:r>
      <w:r>
        <w:rPr>
          <w:i/>
        </w:rPr>
        <w:t>et al.</w:t>
      </w:r>
      <w:r>
        <w:rPr>
          <w:i w:val="0"/>
        </w:rPr>
        <w:t xml:space="preserve"> Major genetic changes in wheat with potential to affect disease tolerance. </w:t>
      </w:r>
      <w:r>
        <w:rPr>
          <w:i/>
        </w:rPr>
        <w:t>Phytopathology</w:t>
      </w:r>
      <w:r>
        <w:rPr>
          <w:i w:val="0"/>
        </w:rPr>
        <w:t>96</w:t>
      </w:r>
      <w:r>
        <w:rPr>
          <w:i w:val="0"/>
        </w:rPr>
        <w:t>, 680–688 (2006).</w:t>
      </w:r>
    </w:p>
    <w:p>
      <w:pPr>
        <w:ind w:left="432" w:hanging="432"/>
      </w:pPr>
      <w:r>
        <w:rPr>
          <w:i w:val="0"/>
        </w:rPr>
        <w:t>12.</w:t>
      </w:r>
      <w:r>
        <w:rPr>
          <w:i w:val="0"/>
        </w:rPr>
        <w:t xml:space="preserve">van den Berg, F., Paveley, N. D., Bingham, I. J. &amp; van den Bosch, F. Physiological traits determining yield tolerance of wheat to foliar diseases. </w:t>
      </w:r>
      <w:r>
        <w:rPr>
          <w:i/>
        </w:rPr>
        <w:t>Phytopathology</w:t>
      </w:r>
      <w:r>
        <w:rPr>
          <w:i w:val="0"/>
        </w:rPr>
        <w:t>107</w:t>
      </w:r>
      <w:r>
        <w:rPr>
          <w:i w:val="0"/>
        </w:rPr>
        <w:t>, 1468–1478 (2017).</w:t>
      </w:r>
    </w:p>
    <w:p>
      <w:pPr>
        <w:ind w:left="432" w:hanging="432"/>
      </w:pPr>
      <w:r>
        <w:rPr>
          <w:i w:val="0"/>
        </w:rPr>
        <w:t>13.</w:t>
      </w:r>
      <w:r>
        <w:rPr>
          <w:i w:val="0"/>
        </w:rPr>
        <w:t xml:space="preserve">Bryson, R. J., Paveley, N. D., Clark, W. S., Sylvester-Bradley, R. &amp; Scott, R. K. Use of in-field measurements of green leaf area and incident radiation to estimate the effects of yellow rust epidemics on the yield of winter wheat. </w:t>
      </w:r>
      <w:r>
        <w:rPr>
          <w:i/>
        </w:rPr>
        <w:t>European Journal of Agronomy</w:t>
      </w:r>
      <w:r>
        <w:rPr>
          <w:i w:val="0"/>
        </w:rPr>
        <w:t>7</w:t>
      </w:r>
      <w:r>
        <w:rPr>
          <w:i w:val="0"/>
        </w:rPr>
        <w:t>, 53–62 (1997).</w:t>
      </w:r>
    </w:p>
    <w:p>
      <w:pPr>
        <w:ind w:left="432" w:hanging="432"/>
      </w:pPr>
      <w:r>
        <w:rPr>
          <w:i w:val="0"/>
        </w:rPr>
        <w:t>14.</w:t>
      </w:r>
      <w:r>
        <w:rPr>
          <w:i w:val="0"/>
        </w:rPr>
        <w:t xml:space="preserve">McDonald, A. J. </w:t>
      </w:r>
      <w:r>
        <w:rPr>
          <w:i/>
        </w:rPr>
        <w:t>et al.</w:t>
      </w:r>
      <w:r>
        <w:rPr>
          <w:i w:val="0"/>
        </w:rPr>
        <w:t xml:space="preserve"> Time management governs climate resilience and productivity in the coupled rice–wheat cropping systems of eastern India. </w:t>
      </w:r>
      <w:r>
        <w:rPr>
          <w:i/>
        </w:rPr>
        <w:t>Nat. Food</w:t>
      </w:r>
      <w:r>
        <w:rPr>
          <w:i w:val="0"/>
        </w:rPr>
        <w:t>3</w:t>
      </w:r>
      <w:r>
        <w:rPr>
          <w:i w:val="0"/>
        </w:rPr>
        <w:t>, 542–551 (2022).</w:t>
      </w:r>
    </w:p>
    <w:p>
      <w:pPr>
        <w:ind w:left="432" w:hanging="432"/>
      </w:pPr>
      <w:r>
        <w:rPr>
          <w:i w:val="0"/>
        </w:rPr>
        <w:t>15.</w:t>
      </w:r>
      <w:r>
        <w:rPr>
          <w:i w:val="0"/>
        </w:rPr>
        <w:t xml:space="preserve">European Commission. </w:t>
      </w:r>
      <w:r>
        <w:rPr>
          <w:i/>
        </w:rPr>
        <w:t>A Vision for Agriculture and Food</w:t>
      </w:r>
      <w:r>
        <w:rPr>
          <w:i w:val="0"/>
        </w:rPr>
        <w:t>. https://eur-lex.europa.eu/legal-content/EN/TXT/?uri=CELEX%3A52025DC0075 (2025).</w:t>
      </w:r>
    </w:p>
    <w:p>
      <w:pPr>
        <w:ind w:left="432" w:hanging="432"/>
      </w:pPr>
      <w:r>
        <w:rPr>
          <w:i w:val="0"/>
        </w:rPr>
        <w:t>16.</w:t>
      </w:r>
      <w:r>
        <w:rPr>
          <w:i w:val="0"/>
        </w:rPr>
        <w:t>International Food Policy Research Institute. Global Spatially-Disaggregated Crop Production Statistics Data for 2020, SPAM2020 v2r2. Harvard Dataverse https://doi.org/10.7910/DVN/SWPENT (2026).</w:t>
      </w:r>
    </w:p>
    <w:p>
      <w:pPr>
        <w:ind w:left="432" w:hanging="432"/>
      </w:pPr>
      <w:r>
        <w:rPr>
          <w:i w:val="0"/>
        </w:rPr>
        <w:t>17.</w:t>
      </w:r>
      <w:r>
        <w:rPr>
          <w:i w:val="0"/>
        </w:rPr>
        <w:t>Jägermeyr, J., Müller, C., Minoli, S., Ray, D. &amp; Siebert, S. GGCMI Phase 3 crop calendar. Zenodo https://doi.org/10.5281/zenodo.5062513 (2021).</w:t>
      </w:r>
    </w:p>
    <w:p>
      <w:pPr>
        <w:ind w:left="432" w:hanging="432"/>
      </w:pPr>
      <w:r>
        <w:rPr>
          <w:i w:val="0"/>
        </w:rPr>
        <w:t>18.</w:t>
      </w:r>
      <w:r>
        <w:rPr>
          <w:i w:val="0"/>
        </w:rPr>
        <w:t xml:space="preserve">NASA Center for Climate Simulation. </w:t>
      </w:r>
      <w:r>
        <w:rPr>
          <w:i/>
        </w:rPr>
        <w:t>NEX-GDDP-CMIP6 Version 2 Technical Note</w:t>
      </w:r>
      <w:r>
        <w:rPr>
          <w:i w:val="0"/>
        </w:rPr>
        <w:t>. https://www.nccs.nasa.gov/wp-content/uploads/2025/06/NEX-GDDP-CMIP6-v2-Tech_Note.pdf (2025).</w:t>
      </w:r>
    </w:p>
    <w:p>
      <w:pPr>
        <w:ind w:left="432" w:hanging="432"/>
      </w:pPr>
      <w:r>
        <w:rPr>
          <w:i w:val="0"/>
        </w:rPr>
        <w:t>19.</w:t>
      </w:r>
      <w:r>
        <w:rPr>
          <w:i w:val="0"/>
        </w:rPr>
        <w:t>European Environment Agency. Biogeographical regions, Europe 2016, version 1. (2016).</w:t>
      </w:r>
    </w:p>
    <w:p>
      <w:pPr>
        <w:ind w:left="432" w:hanging="432"/>
      </w:pPr>
      <w:r>
        <w:rPr>
          <w:i w:val="0"/>
        </w:rPr>
        <w:t>20.</w:t>
      </w:r>
      <w:r>
        <w:rPr>
          <w:i w:val="0"/>
        </w:rPr>
        <w:t>Holst, N. Data from 56 fungicide trials in wheat fields across Europe 2017–2019. Zenodo https://doi.org/10.5281/zenodo.6521175 (2022).</w:t>
      </w:r>
    </w:p>
    <w:p>
      <w:pPr>
        <w:ind w:left="432" w:hanging="432"/>
      </w:pPr>
      <w:r>
        <w:rPr>
          <w:i w:val="0"/>
        </w:rPr>
        <w:t>21.</w:t>
      </w:r>
      <w:r>
        <w:rPr>
          <w:i w:val="0"/>
        </w:rPr>
        <w:t>Holst, N. &amp; Donner, M. Data from 168 fungicide trials in wheat fields across Europe 2014–2018. Zenodo https://doi.org/10.5281/zenodo.6352615 (2022).</w:t>
      </w:r>
    </w:p>
    <w:p>
      <w:r>
        <w:br w:type="page"/>
      </w:r>
    </w:p>
    <w:p>
      <w:r>
        <w:t>Table S1a | German station calibration event-date evaluation. All process models use identical station/sowing-cycle/stage matches. Coverage includes observed events lacking shared predictions; Missing n counts unavailable predictions for the individual model. The distinct own-matched denominator is retained in Source Data. The station split does not withhold calendar years. Errors describe realized-weather, known-sowing hindcasts.</w:t>
      </w:r>
    </w:p>
    <w:tbl>
      <w:tblPr>
        <w:tblStyle w:val="TableGrid"/>
        <w:tblW w:type="auto" w:w="0"/>
        <w:tblLook w:firstColumn="1" w:firstRow="1" w:lastColumn="0" w:lastRow="0" w:noHBand="0" w:noVBand="1" w:val="04A0"/>
      </w:tblPr>
      <w:tblGrid>
        <w:gridCol w:w="1074"/>
        <w:gridCol w:w="1074"/>
        <w:gridCol w:w="1074"/>
        <w:gridCol w:w="1074"/>
        <w:gridCol w:w="1074"/>
        <w:gridCol w:w="1074"/>
        <w:gridCol w:w="1074"/>
        <w:gridCol w:w="1074"/>
        <w:gridCol w:w="1074"/>
      </w:tblGrid>
      <w:tr>
        <w:tc>
          <w:tcPr>
            <w:tcW w:type="dxa" w:w="1074"/>
          </w:tcPr>
          <w:p>
            <w:pPr>
              <w:spacing w:after="40" w:line="240" w:lineRule="auto"/>
            </w:pPr>
            <w:r>
              <w:rPr>
                <w:b/>
                <w:sz w:val="16"/>
              </w:rPr>
              <w:t>Model</w:t>
            </w:r>
          </w:p>
        </w:tc>
        <w:tc>
          <w:tcPr>
            <w:tcW w:type="dxa" w:w="1074"/>
          </w:tcPr>
          <w:p>
            <w:pPr>
              <w:spacing w:after="40" w:line="240" w:lineRule="auto"/>
            </w:pPr>
            <w:r>
              <w:rPr>
                <w:b/>
                <w:sz w:val="16"/>
              </w:rPr>
              <w:t>BBCH</w:t>
            </w:r>
          </w:p>
        </w:tc>
        <w:tc>
          <w:tcPr>
            <w:tcW w:type="dxa" w:w="1074"/>
          </w:tcPr>
          <w:p>
            <w:pPr>
              <w:spacing w:after="40" w:line="240" w:lineRule="auto"/>
            </w:pPr>
            <w:r>
              <w:rPr>
                <w:b/>
                <w:sz w:val="16"/>
              </w:rPr>
              <w:t>Matched n</w:t>
            </w:r>
          </w:p>
        </w:tc>
        <w:tc>
          <w:tcPr>
            <w:tcW w:type="dxa" w:w="1074"/>
          </w:tcPr>
          <w:p>
            <w:pPr>
              <w:spacing w:after="40" w:line="240" w:lineRule="auto"/>
            </w:pPr>
            <w:r>
              <w:rPr>
                <w:b/>
                <w:sz w:val="16"/>
              </w:rPr>
              <w:t>Observed n</w:t>
            </w:r>
          </w:p>
        </w:tc>
        <w:tc>
          <w:tcPr>
            <w:tcW w:type="dxa" w:w="1074"/>
          </w:tcPr>
          <w:p>
            <w:pPr>
              <w:spacing w:after="40" w:line="240" w:lineRule="auto"/>
            </w:pPr>
            <w:r>
              <w:rPr>
                <w:b/>
                <w:sz w:val="16"/>
              </w:rPr>
              <w:t>Coverage (%)</w:t>
            </w:r>
          </w:p>
        </w:tc>
        <w:tc>
          <w:tcPr>
            <w:tcW w:type="dxa" w:w="1074"/>
          </w:tcPr>
          <w:p>
            <w:pPr>
              <w:spacing w:after="40" w:line="240" w:lineRule="auto"/>
            </w:pPr>
            <w:r>
              <w:rPr>
                <w:b/>
                <w:sz w:val="16"/>
              </w:rPr>
              <w:t>MAE (d)</w:t>
            </w:r>
          </w:p>
        </w:tc>
        <w:tc>
          <w:tcPr>
            <w:tcW w:type="dxa" w:w="1074"/>
          </w:tcPr>
          <w:p>
            <w:pPr>
              <w:spacing w:after="40" w:line="240" w:lineRule="auto"/>
            </w:pPr>
            <w:r>
              <w:rPr>
                <w:b/>
                <w:sz w:val="16"/>
              </w:rPr>
              <w:t>RMSE (d)</w:t>
            </w:r>
          </w:p>
        </w:tc>
        <w:tc>
          <w:tcPr>
            <w:tcW w:type="dxa" w:w="1074"/>
          </w:tcPr>
          <w:p>
            <w:pPr>
              <w:spacing w:after="40" w:line="240" w:lineRule="auto"/>
            </w:pPr>
            <w:r>
              <w:rPr>
                <w:b/>
                <w:sz w:val="16"/>
              </w:rPr>
              <w:t>Bias (d)</w:t>
            </w:r>
          </w:p>
        </w:tc>
        <w:tc>
          <w:tcPr>
            <w:tcW w:type="dxa" w:w="1074"/>
          </w:tcPr>
          <w:p>
            <w:pPr>
              <w:spacing w:after="40" w:line="240" w:lineRule="auto"/>
            </w:pPr>
            <w:r>
              <w:rPr>
                <w:b/>
                <w:sz w:val="16"/>
              </w:rPr>
              <w:t>Missing n</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5577</w:t>
            </w:r>
          </w:p>
        </w:tc>
        <w:tc>
          <w:tcPr>
            <w:tcW w:type="dxa" w:w="1074"/>
          </w:tcPr>
          <w:p>
            <w:pPr>
              <w:spacing w:after="40" w:line="240" w:lineRule="auto"/>
            </w:pPr>
            <w:r>
              <w:rPr>
                <w:b w:val="0"/>
                <w:sz w:val="16"/>
              </w:rPr>
              <w:t>5699</w:t>
            </w:r>
          </w:p>
        </w:tc>
        <w:tc>
          <w:tcPr>
            <w:tcW w:type="dxa" w:w="1074"/>
          </w:tcPr>
          <w:p>
            <w:pPr>
              <w:spacing w:after="40" w:line="240" w:lineRule="auto"/>
            </w:pPr>
            <w:r>
              <w:rPr>
                <w:b w:val="0"/>
                <w:sz w:val="16"/>
              </w:rPr>
              <w:t>97.9</w:t>
            </w:r>
          </w:p>
        </w:tc>
        <w:tc>
          <w:tcPr>
            <w:tcW w:type="dxa" w:w="1074"/>
          </w:tcPr>
          <w:p>
            <w:pPr>
              <w:spacing w:after="40" w:line="240" w:lineRule="auto"/>
            </w:pPr>
            <w:r>
              <w:rPr>
                <w:b w:val="0"/>
                <w:sz w:val="16"/>
              </w:rPr>
              <w:t>5.35</w:t>
            </w:r>
          </w:p>
        </w:tc>
        <w:tc>
          <w:tcPr>
            <w:tcW w:type="dxa" w:w="1074"/>
          </w:tcPr>
          <w:p>
            <w:pPr>
              <w:spacing w:after="40" w:line="240" w:lineRule="auto"/>
            </w:pPr>
            <w:r>
              <w:rPr>
                <w:b w:val="0"/>
                <w:sz w:val="16"/>
              </w:rPr>
              <w:t>8.99</w:t>
            </w:r>
          </w:p>
        </w:tc>
        <w:tc>
          <w:tcPr>
            <w:tcW w:type="dxa" w:w="1074"/>
          </w:tcPr>
          <w:p>
            <w:pPr>
              <w:spacing w:after="40" w:line="240" w:lineRule="auto"/>
            </w:pPr>
            <w:r>
              <w:rPr>
                <w:b w:val="0"/>
                <w:sz w:val="16"/>
              </w:rPr>
              <w:t>1.26</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17.22</w:t>
            </w:r>
          </w:p>
        </w:tc>
        <w:tc>
          <w:tcPr>
            <w:tcW w:type="dxa" w:w="1074"/>
          </w:tcPr>
          <w:p>
            <w:pPr>
              <w:spacing w:after="40" w:line="240" w:lineRule="auto"/>
            </w:pPr>
            <w:r>
              <w:rPr>
                <w:b w:val="0"/>
                <w:sz w:val="16"/>
              </w:rPr>
              <w:t>24.80</w:t>
            </w:r>
          </w:p>
        </w:tc>
        <w:tc>
          <w:tcPr>
            <w:tcW w:type="dxa" w:w="1074"/>
          </w:tcPr>
          <w:p>
            <w:pPr>
              <w:spacing w:after="40" w:line="240" w:lineRule="auto"/>
            </w:pPr>
            <w:r>
              <w:rPr>
                <w:b w:val="0"/>
                <w:sz w:val="16"/>
              </w:rPr>
              <w:t>-3.39</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10.38</w:t>
            </w:r>
          </w:p>
        </w:tc>
        <w:tc>
          <w:tcPr>
            <w:tcW w:type="dxa" w:w="1074"/>
          </w:tcPr>
          <w:p>
            <w:pPr>
              <w:spacing w:after="40" w:line="240" w:lineRule="auto"/>
            </w:pPr>
            <w:r>
              <w:rPr>
                <w:b w:val="0"/>
                <w:sz w:val="16"/>
              </w:rPr>
              <w:t>14.14</w:t>
            </w:r>
          </w:p>
        </w:tc>
        <w:tc>
          <w:tcPr>
            <w:tcW w:type="dxa" w:w="1074"/>
          </w:tcPr>
          <w:p>
            <w:pPr>
              <w:spacing w:after="40" w:line="240" w:lineRule="auto"/>
            </w:pPr>
            <w:r>
              <w:rPr>
                <w:b w:val="0"/>
                <w:sz w:val="16"/>
              </w:rPr>
              <w:t>-0.96</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10.46</w:t>
            </w:r>
          </w:p>
        </w:tc>
        <w:tc>
          <w:tcPr>
            <w:tcW w:type="dxa" w:w="1074"/>
          </w:tcPr>
          <w:p>
            <w:pPr>
              <w:spacing w:after="40" w:line="240" w:lineRule="auto"/>
            </w:pPr>
            <w:r>
              <w:rPr>
                <w:b w:val="0"/>
                <w:sz w:val="16"/>
              </w:rPr>
              <w:t>13.88</w:t>
            </w:r>
          </w:p>
        </w:tc>
        <w:tc>
          <w:tcPr>
            <w:tcW w:type="dxa" w:w="1074"/>
          </w:tcPr>
          <w:p>
            <w:pPr>
              <w:spacing w:after="40" w:line="240" w:lineRule="auto"/>
            </w:pPr>
            <w:r>
              <w:rPr>
                <w:b w:val="0"/>
                <w:sz w:val="16"/>
              </w:rPr>
              <w:t>-1.13</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18057</w:t>
            </w:r>
          </w:p>
        </w:tc>
        <w:tc>
          <w:tcPr>
            <w:tcW w:type="dxa" w:w="1074"/>
          </w:tcPr>
          <w:p>
            <w:pPr>
              <w:spacing w:after="40" w:line="240" w:lineRule="auto"/>
            </w:pPr>
            <w:r>
              <w:rPr>
                <w:b w:val="0"/>
                <w:sz w:val="16"/>
              </w:rPr>
              <w:t>18179</w:t>
            </w:r>
          </w:p>
        </w:tc>
        <w:tc>
          <w:tcPr>
            <w:tcW w:type="dxa" w:w="1074"/>
          </w:tcPr>
          <w:p>
            <w:pPr>
              <w:spacing w:after="40" w:line="240" w:lineRule="auto"/>
            </w:pPr>
            <w:r>
              <w:rPr>
                <w:b w:val="0"/>
                <w:sz w:val="16"/>
              </w:rPr>
              <w:t>99.3</w:t>
            </w:r>
          </w:p>
        </w:tc>
        <w:tc>
          <w:tcPr>
            <w:tcW w:type="dxa" w:w="1074"/>
          </w:tcPr>
          <w:p>
            <w:pPr>
              <w:spacing w:after="40" w:line="240" w:lineRule="auto"/>
            </w:pPr>
            <w:r>
              <w:rPr>
                <w:b w:val="0"/>
                <w:sz w:val="16"/>
              </w:rPr>
              <w:t>10.79</w:t>
            </w:r>
          </w:p>
        </w:tc>
        <w:tc>
          <w:tcPr>
            <w:tcW w:type="dxa" w:w="1074"/>
          </w:tcPr>
          <w:p>
            <w:pPr>
              <w:spacing w:after="40" w:line="240" w:lineRule="auto"/>
            </w:pPr>
            <w:r>
              <w:rPr>
                <w:b w:val="0"/>
                <w:sz w:val="16"/>
              </w:rPr>
              <w:t>16.76</w:t>
            </w:r>
          </w:p>
        </w:tc>
        <w:tc>
          <w:tcPr>
            <w:tcW w:type="dxa" w:w="1074"/>
          </w:tcPr>
          <w:p>
            <w:pPr>
              <w:spacing w:after="40" w:line="240" w:lineRule="auto"/>
            </w:pPr>
            <w:r>
              <w:rPr>
                <w:b w:val="0"/>
                <w:sz w:val="16"/>
              </w:rPr>
              <w:t>-0.99</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5577</w:t>
            </w:r>
          </w:p>
        </w:tc>
        <w:tc>
          <w:tcPr>
            <w:tcW w:type="dxa" w:w="1074"/>
          </w:tcPr>
          <w:p>
            <w:pPr>
              <w:spacing w:after="40" w:line="240" w:lineRule="auto"/>
            </w:pPr>
            <w:r>
              <w:rPr>
                <w:b w:val="0"/>
                <w:sz w:val="16"/>
              </w:rPr>
              <w:t>5699</w:t>
            </w:r>
          </w:p>
        </w:tc>
        <w:tc>
          <w:tcPr>
            <w:tcW w:type="dxa" w:w="1074"/>
          </w:tcPr>
          <w:p>
            <w:pPr>
              <w:spacing w:after="40" w:line="240" w:lineRule="auto"/>
            </w:pPr>
            <w:r>
              <w:rPr>
                <w:b w:val="0"/>
                <w:sz w:val="16"/>
              </w:rPr>
              <w:t>97.9</w:t>
            </w:r>
          </w:p>
        </w:tc>
        <w:tc>
          <w:tcPr>
            <w:tcW w:type="dxa" w:w="1074"/>
          </w:tcPr>
          <w:p>
            <w:pPr>
              <w:spacing w:after="40" w:line="240" w:lineRule="auto"/>
            </w:pPr>
            <w:r>
              <w:rPr>
                <w:b w:val="0"/>
                <w:sz w:val="16"/>
              </w:rPr>
              <w:t>5.35</w:t>
            </w:r>
          </w:p>
        </w:tc>
        <w:tc>
          <w:tcPr>
            <w:tcW w:type="dxa" w:w="1074"/>
          </w:tcPr>
          <w:p>
            <w:pPr>
              <w:spacing w:after="40" w:line="240" w:lineRule="auto"/>
            </w:pPr>
            <w:r>
              <w:rPr>
                <w:b w:val="0"/>
                <w:sz w:val="16"/>
              </w:rPr>
              <w:t>8.99</w:t>
            </w:r>
          </w:p>
        </w:tc>
        <w:tc>
          <w:tcPr>
            <w:tcW w:type="dxa" w:w="1074"/>
          </w:tcPr>
          <w:p>
            <w:pPr>
              <w:spacing w:after="40" w:line="240" w:lineRule="auto"/>
            </w:pPr>
            <w:r>
              <w:rPr>
                <w:b w:val="0"/>
                <w:sz w:val="16"/>
              </w:rPr>
              <w:t>1.26</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11.23</w:t>
            </w:r>
          </w:p>
        </w:tc>
        <w:tc>
          <w:tcPr>
            <w:tcW w:type="dxa" w:w="1074"/>
          </w:tcPr>
          <w:p>
            <w:pPr>
              <w:spacing w:after="40" w:line="240" w:lineRule="auto"/>
            </w:pPr>
            <w:r>
              <w:rPr>
                <w:b w:val="0"/>
                <w:sz w:val="16"/>
              </w:rPr>
              <w:t>15.39</w:t>
            </w:r>
          </w:p>
        </w:tc>
        <w:tc>
          <w:tcPr>
            <w:tcW w:type="dxa" w:w="1074"/>
          </w:tcPr>
          <w:p>
            <w:pPr>
              <w:spacing w:after="40" w:line="240" w:lineRule="auto"/>
            </w:pPr>
            <w:r>
              <w:rPr>
                <w:b w:val="0"/>
                <w:sz w:val="16"/>
              </w:rPr>
              <w:t>-0.50</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6.03</w:t>
            </w:r>
          </w:p>
        </w:tc>
        <w:tc>
          <w:tcPr>
            <w:tcW w:type="dxa" w:w="1074"/>
          </w:tcPr>
          <w:p>
            <w:pPr>
              <w:spacing w:after="40" w:line="240" w:lineRule="auto"/>
            </w:pPr>
            <w:r>
              <w:rPr>
                <w:b w:val="0"/>
                <w:sz w:val="16"/>
              </w:rPr>
              <w:t>8.23</w:t>
            </w:r>
          </w:p>
        </w:tc>
        <w:tc>
          <w:tcPr>
            <w:tcW w:type="dxa" w:w="1074"/>
          </w:tcPr>
          <w:p>
            <w:pPr>
              <w:spacing w:after="40" w:line="240" w:lineRule="auto"/>
            </w:pPr>
            <w:r>
              <w:rPr>
                <w:b w:val="0"/>
                <w:sz w:val="16"/>
              </w:rPr>
              <w:t>0.55</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7.07</w:t>
            </w:r>
          </w:p>
        </w:tc>
        <w:tc>
          <w:tcPr>
            <w:tcW w:type="dxa" w:w="1074"/>
          </w:tcPr>
          <w:p>
            <w:pPr>
              <w:spacing w:after="40" w:line="240" w:lineRule="auto"/>
            </w:pPr>
            <w:r>
              <w:rPr>
                <w:b w:val="0"/>
                <w:sz w:val="16"/>
              </w:rPr>
              <w:t>9.26</w:t>
            </w:r>
          </w:p>
        </w:tc>
        <w:tc>
          <w:tcPr>
            <w:tcW w:type="dxa" w:w="1074"/>
          </w:tcPr>
          <w:p>
            <w:pPr>
              <w:spacing w:after="40" w:line="240" w:lineRule="auto"/>
            </w:pPr>
            <w:r>
              <w:rPr>
                <w:b w:val="0"/>
                <w:sz w:val="16"/>
              </w:rPr>
              <w:t>0.13</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18057</w:t>
            </w:r>
          </w:p>
        </w:tc>
        <w:tc>
          <w:tcPr>
            <w:tcW w:type="dxa" w:w="1074"/>
          </w:tcPr>
          <w:p>
            <w:pPr>
              <w:spacing w:after="40" w:line="240" w:lineRule="auto"/>
            </w:pPr>
            <w:r>
              <w:rPr>
                <w:b w:val="0"/>
                <w:sz w:val="16"/>
              </w:rPr>
              <w:t>18179</w:t>
            </w:r>
          </w:p>
        </w:tc>
        <w:tc>
          <w:tcPr>
            <w:tcW w:type="dxa" w:w="1074"/>
          </w:tcPr>
          <w:p>
            <w:pPr>
              <w:spacing w:after="40" w:line="240" w:lineRule="auto"/>
            </w:pPr>
            <w:r>
              <w:rPr>
                <w:b w:val="0"/>
                <w:sz w:val="16"/>
              </w:rPr>
              <w:t>99.3</w:t>
            </w:r>
          </w:p>
        </w:tc>
        <w:tc>
          <w:tcPr>
            <w:tcW w:type="dxa" w:w="1074"/>
          </w:tcPr>
          <w:p>
            <w:pPr>
              <w:spacing w:after="40" w:line="240" w:lineRule="auto"/>
            </w:pPr>
            <w:r>
              <w:rPr>
                <w:b w:val="0"/>
                <w:sz w:val="16"/>
              </w:rPr>
              <w:t>7.42</w:t>
            </w:r>
          </w:p>
        </w:tc>
        <w:tc>
          <w:tcPr>
            <w:tcW w:type="dxa" w:w="1074"/>
          </w:tcPr>
          <w:p>
            <w:pPr>
              <w:spacing w:after="40" w:line="240" w:lineRule="auto"/>
            </w:pPr>
            <w:r>
              <w:rPr>
                <w:b w:val="0"/>
                <w:sz w:val="16"/>
              </w:rPr>
              <w:t>11.05</w:t>
            </w:r>
          </w:p>
        </w:tc>
        <w:tc>
          <w:tcPr>
            <w:tcW w:type="dxa" w:w="1074"/>
          </w:tcPr>
          <w:p>
            <w:pPr>
              <w:spacing w:after="40" w:line="240" w:lineRule="auto"/>
            </w:pPr>
            <w:r>
              <w:rPr>
                <w:b w:val="0"/>
                <w:sz w:val="16"/>
              </w:rPr>
              <w:t>0.42</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5577</w:t>
            </w:r>
          </w:p>
        </w:tc>
        <w:tc>
          <w:tcPr>
            <w:tcW w:type="dxa" w:w="1074"/>
          </w:tcPr>
          <w:p>
            <w:pPr>
              <w:spacing w:after="40" w:line="240" w:lineRule="auto"/>
            </w:pPr>
            <w:r>
              <w:rPr>
                <w:b w:val="0"/>
                <w:sz w:val="16"/>
              </w:rPr>
              <w:t>5699</w:t>
            </w:r>
          </w:p>
        </w:tc>
        <w:tc>
          <w:tcPr>
            <w:tcW w:type="dxa" w:w="1074"/>
          </w:tcPr>
          <w:p>
            <w:pPr>
              <w:spacing w:after="40" w:line="240" w:lineRule="auto"/>
            </w:pPr>
            <w:r>
              <w:rPr>
                <w:b w:val="0"/>
                <w:sz w:val="16"/>
              </w:rPr>
              <w:t>97.9</w:t>
            </w:r>
          </w:p>
        </w:tc>
        <w:tc>
          <w:tcPr>
            <w:tcW w:type="dxa" w:w="1074"/>
          </w:tcPr>
          <w:p>
            <w:pPr>
              <w:spacing w:after="40" w:line="240" w:lineRule="auto"/>
            </w:pPr>
            <w:r>
              <w:rPr>
                <w:b w:val="0"/>
                <w:sz w:val="16"/>
              </w:rPr>
              <w:t>5.35</w:t>
            </w:r>
          </w:p>
        </w:tc>
        <w:tc>
          <w:tcPr>
            <w:tcW w:type="dxa" w:w="1074"/>
          </w:tcPr>
          <w:p>
            <w:pPr>
              <w:spacing w:after="40" w:line="240" w:lineRule="auto"/>
            </w:pPr>
            <w:r>
              <w:rPr>
                <w:b w:val="0"/>
                <w:sz w:val="16"/>
              </w:rPr>
              <w:t>8.99</w:t>
            </w:r>
          </w:p>
        </w:tc>
        <w:tc>
          <w:tcPr>
            <w:tcW w:type="dxa" w:w="1074"/>
          </w:tcPr>
          <w:p>
            <w:pPr>
              <w:spacing w:after="40" w:line="240" w:lineRule="auto"/>
            </w:pPr>
            <w:r>
              <w:rPr>
                <w:b w:val="0"/>
                <w:sz w:val="16"/>
              </w:rPr>
              <w:t>1.26</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10.17</w:t>
            </w:r>
          </w:p>
        </w:tc>
        <w:tc>
          <w:tcPr>
            <w:tcW w:type="dxa" w:w="1074"/>
          </w:tcPr>
          <w:p>
            <w:pPr>
              <w:spacing w:after="40" w:line="240" w:lineRule="auto"/>
            </w:pPr>
            <w:r>
              <w:rPr>
                <w:b w:val="0"/>
                <w:sz w:val="16"/>
              </w:rPr>
              <w:t>13.37</w:t>
            </w:r>
          </w:p>
        </w:tc>
        <w:tc>
          <w:tcPr>
            <w:tcW w:type="dxa" w:w="1074"/>
          </w:tcPr>
          <w:p>
            <w:pPr>
              <w:spacing w:after="40" w:line="240" w:lineRule="auto"/>
            </w:pPr>
            <w:r>
              <w:rPr>
                <w:b w:val="0"/>
                <w:sz w:val="16"/>
              </w:rPr>
              <w:t>0.09</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5.61</w:t>
            </w:r>
          </w:p>
        </w:tc>
        <w:tc>
          <w:tcPr>
            <w:tcW w:type="dxa" w:w="1074"/>
          </w:tcPr>
          <w:p>
            <w:pPr>
              <w:spacing w:after="40" w:line="240" w:lineRule="auto"/>
            </w:pPr>
            <w:r>
              <w:rPr>
                <w:b w:val="0"/>
                <w:sz w:val="16"/>
              </w:rPr>
              <w:t>7.65</w:t>
            </w:r>
          </w:p>
        </w:tc>
        <w:tc>
          <w:tcPr>
            <w:tcW w:type="dxa" w:w="1074"/>
          </w:tcPr>
          <w:p>
            <w:pPr>
              <w:spacing w:after="40" w:line="240" w:lineRule="auto"/>
            </w:pPr>
            <w:r>
              <w:rPr>
                <w:b w:val="0"/>
                <w:sz w:val="16"/>
              </w:rPr>
              <w:t>0.74</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6.73</w:t>
            </w:r>
          </w:p>
        </w:tc>
        <w:tc>
          <w:tcPr>
            <w:tcW w:type="dxa" w:w="1074"/>
          </w:tcPr>
          <w:p>
            <w:pPr>
              <w:spacing w:after="40" w:line="240" w:lineRule="auto"/>
            </w:pPr>
            <w:r>
              <w:rPr>
                <w:b w:val="0"/>
                <w:sz w:val="16"/>
              </w:rPr>
              <w:t>8.73</w:t>
            </w:r>
          </w:p>
        </w:tc>
        <w:tc>
          <w:tcPr>
            <w:tcW w:type="dxa" w:w="1074"/>
          </w:tcPr>
          <w:p>
            <w:pPr>
              <w:spacing w:after="40" w:line="240" w:lineRule="auto"/>
            </w:pPr>
            <w:r>
              <w:rPr>
                <w:b w:val="0"/>
                <w:sz w:val="16"/>
              </w:rPr>
              <w:t>0.11</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18057</w:t>
            </w:r>
          </w:p>
        </w:tc>
        <w:tc>
          <w:tcPr>
            <w:tcW w:type="dxa" w:w="1074"/>
          </w:tcPr>
          <w:p>
            <w:pPr>
              <w:spacing w:after="40" w:line="240" w:lineRule="auto"/>
            </w:pPr>
            <w:r>
              <w:rPr>
                <w:b w:val="0"/>
                <w:sz w:val="16"/>
              </w:rPr>
              <w:t>18179</w:t>
            </w:r>
          </w:p>
        </w:tc>
        <w:tc>
          <w:tcPr>
            <w:tcW w:type="dxa" w:w="1074"/>
          </w:tcPr>
          <w:p>
            <w:pPr>
              <w:spacing w:after="40" w:line="240" w:lineRule="auto"/>
            </w:pPr>
            <w:r>
              <w:rPr>
                <w:b w:val="0"/>
                <w:sz w:val="16"/>
              </w:rPr>
              <w:t>99.3</w:t>
            </w:r>
          </w:p>
        </w:tc>
        <w:tc>
          <w:tcPr>
            <w:tcW w:type="dxa" w:w="1074"/>
          </w:tcPr>
          <w:p>
            <w:pPr>
              <w:spacing w:after="40" w:line="240" w:lineRule="auto"/>
            </w:pPr>
            <w:r>
              <w:rPr>
                <w:b w:val="0"/>
                <w:sz w:val="16"/>
              </w:rPr>
              <w:t>6.96</w:t>
            </w:r>
          </w:p>
        </w:tc>
        <w:tc>
          <w:tcPr>
            <w:tcW w:type="dxa" w:w="1074"/>
          </w:tcPr>
          <w:p>
            <w:pPr>
              <w:spacing w:after="40" w:line="240" w:lineRule="auto"/>
            </w:pPr>
            <w:r>
              <w:rPr>
                <w:b w:val="0"/>
                <w:sz w:val="16"/>
              </w:rPr>
              <w:t>10.08</w:t>
            </w:r>
          </w:p>
        </w:tc>
        <w:tc>
          <w:tcPr>
            <w:tcW w:type="dxa" w:w="1074"/>
          </w:tcPr>
          <w:p>
            <w:pPr>
              <w:spacing w:after="40" w:line="240" w:lineRule="auto"/>
            </w:pPr>
            <w:r>
              <w:rPr>
                <w:b w:val="0"/>
                <w:sz w:val="16"/>
              </w:rPr>
              <w:t>0.65</w:t>
            </w:r>
          </w:p>
        </w:tc>
        <w:tc>
          <w:tcPr>
            <w:tcW w:type="dxa" w:w="1074"/>
          </w:tcPr>
          <w:p>
            <w:pPr>
              <w:spacing w:after="40" w:line="240" w:lineRule="auto"/>
            </w:pPr>
            <w:r>
              <w:rPr>
                <w:b w:val="0"/>
                <w:sz w:val="16"/>
              </w:rPr>
              <w:t>122</w:t>
            </w:r>
          </w:p>
        </w:tc>
      </w:tr>
    </w:tbl>
    <w:p>
      <w:r>
        <w:br w:type="page"/>
      </w:r>
    </w:p>
    <w:p>
      <w:r>
        <w:t>Table S1b | German station validation event-date evaluation. All process models use identical station/sowing-cycle/stage matches. Coverage includes observed events lacking shared predictions; Missing n counts unavailable predictions for the individual model. The distinct own-matched denominator is retained in Source Data. The station split does not withhold calendar years. Errors describe realized-weather, known-sowing hindcasts.</w:t>
      </w:r>
    </w:p>
    <w:tbl>
      <w:tblPr>
        <w:tblStyle w:val="TableGrid"/>
        <w:tblW w:type="auto" w:w="0"/>
        <w:tblLook w:firstColumn="1" w:firstRow="1" w:lastColumn="0" w:lastRow="0" w:noHBand="0" w:noVBand="1" w:val="04A0"/>
      </w:tblPr>
      <w:tblGrid>
        <w:gridCol w:w="1074"/>
        <w:gridCol w:w="1074"/>
        <w:gridCol w:w="1074"/>
        <w:gridCol w:w="1074"/>
        <w:gridCol w:w="1074"/>
        <w:gridCol w:w="1074"/>
        <w:gridCol w:w="1074"/>
        <w:gridCol w:w="1074"/>
        <w:gridCol w:w="1074"/>
      </w:tblGrid>
      <w:tr>
        <w:tc>
          <w:tcPr>
            <w:tcW w:type="dxa" w:w="1074"/>
          </w:tcPr>
          <w:p>
            <w:pPr>
              <w:spacing w:after="40" w:line="240" w:lineRule="auto"/>
            </w:pPr>
            <w:r>
              <w:rPr>
                <w:b/>
                <w:sz w:val="16"/>
              </w:rPr>
              <w:t>Model</w:t>
            </w:r>
          </w:p>
        </w:tc>
        <w:tc>
          <w:tcPr>
            <w:tcW w:type="dxa" w:w="1074"/>
          </w:tcPr>
          <w:p>
            <w:pPr>
              <w:spacing w:after="40" w:line="240" w:lineRule="auto"/>
            </w:pPr>
            <w:r>
              <w:rPr>
                <w:b/>
                <w:sz w:val="16"/>
              </w:rPr>
              <w:t>BBCH</w:t>
            </w:r>
          </w:p>
        </w:tc>
        <w:tc>
          <w:tcPr>
            <w:tcW w:type="dxa" w:w="1074"/>
          </w:tcPr>
          <w:p>
            <w:pPr>
              <w:spacing w:after="40" w:line="240" w:lineRule="auto"/>
            </w:pPr>
            <w:r>
              <w:rPr>
                <w:b/>
                <w:sz w:val="16"/>
              </w:rPr>
              <w:t>Matched n</w:t>
            </w:r>
          </w:p>
        </w:tc>
        <w:tc>
          <w:tcPr>
            <w:tcW w:type="dxa" w:w="1074"/>
          </w:tcPr>
          <w:p>
            <w:pPr>
              <w:spacing w:after="40" w:line="240" w:lineRule="auto"/>
            </w:pPr>
            <w:r>
              <w:rPr>
                <w:b/>
                <w:sz w:val="16"/>
              </w:rPr>
              <w:t>Observed n</w:t>
            </w:r>
          </w:p>
        </w:tc>
        <w:tc>
          <w:tcPr>
            <w:tcW w:type="dxa" w:w="1074"/>
          </w:tcPr>
          <w:p>
            <w:pPr>
              <w:spacing w:after="40" w:line="240" w:lineRule="auto"/>
            </w:pPr>
            <w:r>
              <w:rPr>
                <w:b/>
                <w:sz w:val="16"/>
              </w:rPr>
              <w:t>Coverage (%)</w:t>
            </w:r>
          </w:p>
        </w:tc>
        <w:tc>
          <w:tcPr>
            <w:tcW w:type="dxa" w:w="1074"/>
          </w:tcPr>
          <w:p>
            <w:pPr>
              <w:spacing w:after="40" w:line="240" w:lineRule="auto"/>
            </w:pPr>
            <w:r>
              <w:rPr>
                <w:b/>
                <w:sz w:val="16"/>
              </w:rPr>
              <w:t>MAE (d)</w:t>
            </w:r>
          </w:p>
        </w:tc>
        <w:tc>
          <w:tcPr>
            <w:tcW w:type="dxa" w:w="1074"/>
          </w:tcPr>
          <w:p>
            <w:pPr>
              <w:spacing w:after="40" w:line="240" w:lineRule="auto"/>
            </w:pPr>
            <w:r>
              <w:rPr>
                <w:b/>
                <w:sz w:val="16"/>
              </w:rPr>
              <w:t>RMSE (d)</w:t>
            </w:r>
          </w:p>
        </w:tc>
        <w:tc>
          <w:tcPr>
            <w:tcW w:type="dxa" w:w="1074"/>
          </w:tcPr>
          <w:p>
            <w:pPr>
              <w:spacing w:after="40" w:line="240" w:lineRule="auto"/>
            </w:pPr>
            <w:r>
              <w:rPr>
                <w:b/>
                <w:sz w:val="16"/>
              </w:rPr>
              <w:t>Bias (d)</w:t>
            </w:r>
          </w:p>
        </w:tc>
        <w:tc>
          <w:tcPr>
            <w:tcW w:type="dxa" w:w="1074"/>
          </w:tcPr>
          <w:p>
            <w:pPr>
              <w:spacing w:after="40" w:line="240" w:lineRule="auto"/>
            </w:pPr>
            <w:r>
              <w:rPr>
                <w:b/>
                <w:sz w:val="16"/>
              </w:rPr>
              <w:t>Missing n</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12653</w:t>
            </w:r>
          </w:p>
        </w:tc>
        <w:tc>
          <w:tcPr>
            <w:tcW w:type="dxa" w:w="1074"/>
          </w:tcPr>
          <w:p>
            <w:pPr>
              <w:spacing w:after="40" w:line="240" w:lineRule="auto"/>
            </w:pPr>
            <w:r>
              <w:rPr>
                <w:b w:val="0"/>
                <w:sz w:val="16"/>
              </w:rPr>
              <w:t>13931</w:t>
            </w:r>
          </w:p>
        </w:tc>
        <w:tc>
          <w:tcPr>
            <w:tcW w:type="dxa" w:w="1074"/>
          </w:tcPr>
          <w:p>
            <w:pPr>
              <w:spacing w:after="40" w:line="240" w:lineRule="auto"/>
            </w:pPr>
            <w:r>
              <w:rPr>
                <w:b w:val="0"/>
                <w:sz w:val="16"/>
              </w:rPr>
              <w:t>90.8</w:t>
            </w:r>
          </w:p>
        </w:tc>
        <w:tc>
          <w:tcPr>
            <w:tcW w:type="dxa" w:w="1074"/>
          </w:tcPr>
          <w:p>
            <w:pPr>
              <w:spacing w:after="40" w:line="240" w:lineRule="auto"/>
            </w:pPr>
            <w:r>
              <w:rPr>
                <w:b w:val="0"/>
                <w:sz w:val="16"/>
              </w:rPr>
              <w:t>5.97</w:t>
            </w:r>
          </w:p>
        </w:tc>
        <w:tc>
          <w:tcPr>
            <w:tcW w:type="dxa" w:w="1074"/>
          </w:tcPr>
          <w:p>
            <w:pPr>
              <w:spacing w:after="40" w:line="240" w:lineRule="auto"/>
            </w:pPr>
            <w:r>
              <w:rPr>
                <w:b w:val="0"/>
                <w:sz w:val="16"/>
              </w:rPr>
              <w:t>10.54</w:t>
            </w:r>
          </w:p>
        </w:tc>
        <w:tc>
          <w:tcPr>
            <w:tcW w:type="dxa" w:w="1074"/>
          </w:tcPr>
          <w:p>
            <w:pPr>
              <w:spacing w:after="40" w:line="240" w:lineRule="auto"/>
            </w:pPr>
            <w:r>
              <w:rPr>
                <w:b w:val="0"/>
                <w:sz w:val="16"/>
              </w:rPr>
              <w:t>1.93</w:t>
            </w:r>
          </w:p>
        </w:tc>
        <w:tc>
          <w:tcPr>
            <w:tcW w:type="dxa" w:w="1074"/>
          </w:tcPr>
          <w:p>
            <w:pPr>
              <w:spacing w:after="40" w:line="240" w:lineRule="auto"/>
            </w:pPr>
            <w:r>
              <w:rPr>
                <w:b w:val="0"/>
                <w:sz w:val="16"/>
              </w:rPr>
              <w:t>1278</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11259</w:t>
            </w:r>
          </w:p>
        </w:tc>
        <w:tc>
          <w:tcPr>
            <w:tcW w:type="dxa" w:w="1074"/>
          </w:tcPr>
          <w:p>
            <w:pPr>
              <w:spacing w:after="40" w:line="240" w:lineRule="auto"/>
            </w:pPr>
            <w:r>
              <w:rPr>
                <w:b w:val="0"/>
                <w:sz w:val="16"/>
              </w:rPr>
              <w:t>11699</w:t>
            </w:r>
          </w:p>
        </w:tc>
        <w:tc>
          <w:tcPr>
            <w:tcW w:type="dxa" w:w="1074"/>
          </w:tcPr>
          <w:p>
            <w:pPr>
              <w:spacing w:after="40" w:line="240" w:lineRule="auto"/>
            </w:pPr>
            <w:r>
              <w:rPr>
                <w:b w:val="0"/>
                <w:sz w:val="16"/>
              </w:rPr>
              <w:t>96.2</w:t>
            </w:r>
          </w:p>
        </w:tc>
        <w:tc>
          <w:tcPr>
            <w:tcW w:type="dxa" w:w="1074"/>
          </w:tcPr>
          <w:p>
            <w:pPr>
              <w:spacing w:after="40" w:line="240" w:lineRule="auto"/>
            </w:pPr>
            <w:r>
              <w:rPr>
                <w:b w:val="0"/>
                <w:sz w:val="16"/>
              </w:rPr>
              <w:t>18.99</w:t>
            </w:r>
          </w:p>
        </w:tc>
        <w:tc>
          <w:tcPr>
            <w:tcW w:type="dxa" w:w="1074"/>
          </w:tcPr>
          <w:p>
            <w:pPr>
              <w:spacing w:after="40" w:line="240" w:lineRule="auto"/>
            </w:pPr>
            <w:r>
              <w:rPr>
                <w:b w:val="0"/>
                <w:sz w:val="16"/>
              </w:rPr>
              <w:t>27.27</w:t>
            </w:r>
          </w:p>
        </w:tc>
        <w:tc>
          <w:tcPr>
            <w:tcW w:type="dxa" w:w="1074"/>
          </w:tcPr>
          <w:p>
            <w:pPr>
              <w:spacing w:after="40" w:line="240" w:lineRule="auto"/>
            </w:pPr>
            <w:r>
              <w:rPr>
                <w:b w:val="0"/>
                <w:sz w:val="16"/>
              </w:rPr>
              <w:t>-4.02</w:t>
            </w:r>
          </w:p>
        </w:tc>
        <w:tc>
          <w:tcPr>
            <w:tcW w:type="dxa" w:w="1074"/>
          </w:tcPr>
          <w:p>
            <w:pPr>
              <w:spacing w:after="40" w:line="240" w:lineRule="auto"/>
            </w:pPr>
            <w:r>
              <w:rPr>
                <w:b w:val="0"/>
                <w:sz w:val="16"/>
              </w:rPr>
              <w:t>436</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11636</w:t>
            </w:r>
          </w:p>
        </w:tc>
        <w:tc>
          <w:tcPr>
            <w:tcW w:type="dxa" w:w="1074"/>
          </w:tcPr>
          <w:p>
            <w:pPr>
              <w:spacing w:after="40" w:line="240" w:lineRule="auto"/>
            </w:pPr>
            <w:r>
              <w:rPr>
                <w:b w:val="0"/>
                <w:sz w:val="16"/>
              </w:rPr>
              <w:t>12201</w:t>
            </w:r>
          </w:p>
        </w:tc>
        <w:tc>
          <w:tcPr>
            <w:tcW w:type="dxa" w:w="1074"/>
          </w:tcPr>
          <w:p>
            <w:pPr>
              <w:spacing w:after="40" w:line="240" w:lineRule="auto"/>
            </w:pPr>
            <w:r>
              <w:rPr>
                <w:b w:val="0"/>
                <w:sz w:val="16"/>
              </w:rPr>
              <w:t>95.4</w:t>
            </w:r>
          </w:p>
        </w:tc>
        <w:tc>
          <w:tcPr>
            <w:tcW w:type="dxa" w:w="1074"/>
          </w:tcPr>
          <w:p>
            <w:pPr>
              <w:spacing w:after="40" w:line="240" w:lineRule="auto"/>
            </w:pPr>
            <w:r>
              <w:rPr>
                <w:b w:val="0"/>
                <w:sz w:val="16"/>
              </w:rPr>
              <w:t>11.61</w:t>
            </w:r>
          </w:p>
        </w:tc>
        <w:tc>
          <w:tcPr>
            <w:tcW w:type="dxa" w:w="1074"/>
          </w:tcPr>
          <w:p>
            <w:pPr>
              <w:spacing w:after="40" w:line="240" w:lineRule="auto"/>
            </w:pPr>
            <w:r>
              <w:rPr>
                <w:b w:val="0"/>
                <w:sz w:val="16"/>
              </w:rPr>
              <w:t>15.74</w:t>
            </w:r>
          </w:p>
        </w:tc>
        <w:tc>
          <w:tcPr>
            <w:tcW w:type="dxa" w:w="1074"/>
          </w:tcPr>
          <w:p>
            <w:pPr>
              <w:spacing w:after="40" w:line="240" w:lineRule="auto"/>
            </w:pPr>
            <w:r>
              <w:rPr>
                <w:b w:val="0"/>
                <w:sz w:val="16"/>
              </w:rPr>
              <w:t>-0.48</w:t>
            </w:r>
          </w:p>
        </w:tc>
        <w:tc>
          <w:tcPr>
            <w:tcW w:type="dxa" w:w="1074"/>
          </w:tcPr>
          <w:p>
            <w:pPr>
              <w:spacing w:after="40" w:line="240" w:lineRule="auto"/>
            </w:pPr>
            <w:r>
              <w:rPr>
                <w:b w:val="0"/>
                <w:sz w:val="16"/>
              </w:rPr>
              <w:t>554</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2585</w:t>
            </w:r>
          </w:p>
        </w:tc>
        <w:tc>
          <w:tcPr>
            <w:tcW w:type="dxa" w:w="1074"/>
          </w:tcPr>
          <w:p>
            <w:pPr>
              <w:spacing w:after="40" w:line="240" w:lineRule="auto"/>
            </w:pPr>
            <w:r>
              <w:rPr>
                <w:b w:val="0"/>
                <w:sz w:val="16"/>
              </w:rPr>
              <w:t>2706</w:t>
            </w:r>
          </w:p>
        </w:tc>
        <w:tc>
          <w:tcPr>
            <w:tcW w:type="dxa" w:w="1074"/>
          </w:tcPr>
          <w:p>
            <w:pPr>
              <w:spacing w:after="40" w:line="240" w:lineRule="auto"/>
            </w:pPr>
            <w:r>
              <w:rPr>
                <w:b w:val="0"/>
                <w:sz w:val="16"/>
              </w:rPr>
              <w:t>95.5</w:t>
            </w:r>
          </w:p>
        </w:tc>
        <w:tc>
          <w:tcPr>
            <w:tcW w:type="dxa" w:w="1074"/>
          </w:tcPr>
          <w:p>
            <w:pPr>
              <w:spacing w:after="40" w:line="240" w:lineRule="auto"/>
            </w:pPr>
            <w:r>
              <w:rPr>
                <w:b w:val="0"/>
                <w:sz w:val="16"/>
              </w:rPr>
              <w:t>11.96</w:t>
            </w:r>
          </w:p>
        </w:tc>
        <w:tc>
          <w:tcPr>
            <w:tcW w:type="dxa" w:w="1074"/>
          </w:tcPr>
          <w:p>
            <w:pPr>
              <w:spacing w:after="40" w:line="240" w:lineRule="auto"/>
            </w:pPr>
            <w:r>
              <w:rPr>
                <w:b w:val="0"/>
                <w:sz w:val="16"/>
              </w:rPr>
              <w:t>15.87</w:t>
            </w:r>
          </w:p>
        </w:tc>
        <w:tc>
          <w:tcPr>
            <w:tcW w:type="dxa" w:w="1074"/>
          </w:tcPr>
          <w:p>
            <w:pPr>
              <w:spacing w:after="40" w:line="240" w:lineRule="auto"/>
            </w:pPr>
            <w:r>
              <w:rPr>
                <w:b w:val="0"/>
                <w:sz w:val="16"/>
              </w:rPr>
              <w:t>-2.65</w:t>
            </w:r>
          </w:p>
        </w:tc>
        <w:tc>
          <w:tcPr>
            <w:tcW w:type="dxa" w:w="1074"/>
          </w:tcPr>
          <w:p>
            <w:pPr>
              <w:spacing w:after="40" w:line="240" w:lineRule="auto"/>
            </w:pPr>
            <w:r>
              <w:rPr>
                <w:b w:val="0"/>
                <w:sz w:val="16"/>
              </w:rPr>
              <w:t>118</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38133</w:t>
            </w:r>
          </w:p>
        </w:tc>
        <w:tc>
          <w:tcPr>
            <w:tcW w:type="dxa" w:w="1074"/>
          </w:tcPr>
          <w:p>
            <w:pPr>
              <w:spacing w:after="40" w:line="240" w:lineRule="auto"/>
            </w:pPr>
            <w:r>
              <w:rPr>
                <w:b w:val="0"/>
                <w:sz w:val="16"/>
              </w:rPr>
              <w:t>40537</w:t>
            </w:r>
          </w:p>
        </w:tc>
        <w:tc>
          <w:tcPr>
            <w:tcW w:type="dxa" w:w="1074"/>
          </w:tcPr>
          <w:p>
            <w:pPr>
              <w:spacing w:after="40" w:line="240" w:lineRule="auto"/>
            </w:pPr>
            <w:r>
              <w:rPr>
                <w:b w:val="0"/>
                <w:sz w:val="16"/>
              </w:rPr>
              <w:t>94.1</w:t>
            </w:r>
          </w:p>
        </w:tc>
        <w:tc>
          <w:tcPr>
            <w:tcW w:type="dxa" w:w="1074"/>
          </w:tcPr>
          <w:p>
            <w:pPr>
              <w:spacing w:after="40" w:line="240" w:lineRule="auto"/>
            </w:pPr>
            <w:r>
              <w:rPr>
                <w:b w:val="0"/>
                <w:sz w:val="16"/>
              </w:rPr>
              <w:t>11.94</w:t>
            </w:r>
          </w:p>
        </w:tc>
        <w:tc>
          <w:tcPr>
            <w:tcW w:type="dxa" w:w="1074"/>
          </w:tcPr>
          <w:p>
            <w:pPr>
              <w:spacing w:after="40" w:line="240" w:lineRule="auto"/>
            </w:pPr>
            <w:r>
              <w:rPr>
                <w:b w:val="0"/>
                <w:sz w:val="16"/>
              </w:rPr>
              <w:t>18.68</w:t>
            </w:r>
          </w:p>
        </w:tc>
        <w:tc>
          <w:tcPr>
            <w:tcW w:type="dxa" w:w="1074"/>
          </w:tcPr>
          <w:p>
            <w:pPr>
              <w:spacing w:after="40" w:line="240" w:lineRule="auto"/>
            </w:pPr>
            <w:r>
              <w:rPr>
                <w:b w:val="0"/>
                <w:sz w:val="16"/>
              </w:rPr>
              <w:t>-0.87</w:t>
            </w:r>
          </w:p>
        </w:tc>
        <w:tc>
          <w:tcPr>
            <w:tcW w:type="dxa" w:w="1074"/>
          </w:tcPr>
          <w:p>
            <w:pPr>
              <w:spacing w:after="40" w:line="240" w:lineRule="auto"/>
            </w:pPr>
            <w:r>
              <w:rPr>
                <w:b w:val="0"/>
                <w:sz w:val="16"/>
              </w:rPr>
              <w:t>2386</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12653</w:t>
            </w:r>
          </w:p>
        </w:tc>
        <w:tc>
          <w:tcPr>
            <w:tcW w:type="dxa" w:w="1074"/>
          </w:tcPr>
          <w:p>
            <w:pPr>
              <w:spacing w:after="40" w:line="240" w:lineRule="auto"/>
            </w:pPr>
            <w:r>
              <w:rPr>
                <w:b w:val="0"/>
                <w:sz w:val="16"/>
              </w:rPr>
              <w:t>13931</w:t>
            </w:r>
          </w:p>
        </w:tc>
        <w:tc>
          <w:tcPr>
            <w:tcW w:type="dxa" w:w="1074"/>
          </w:tcPr>
          <w:p>
            <w:pPr>
              <w:spacing w:after="40" w:line="240" w:lineRule="auto"/>
            </w:pPr>
            <w:r>
              <w:rPr>
                <w:b w:val="0"/>
                <w:sz w:val="16"/>
              </w:rPr>
              <w:t>90.8</w:t>
            </w:r>
          </w:p>
        </w:tc>
        <w:tc>
          <w:tcPr>
            <w:tcW w:type="dxa" w:w="1074"/>
          </w:tcPr>
          <w:p>
            <w:pPr>
              <w:spacing w:after="40" w:line="240" w:lineRule="auto"/>
            </w:pPr>
            <w:r>
              <w:rPr>
                <w:b w:val="0"/>
                <w:sz w:val="16"/>
              </w:rPr>
              <w:t>5.97</w:t>
            </w:r>
          </w:p>
        </w:tc>
        <w:tc>
          <w:tcPr>
            <w:tcW w:type="dxa" w:w="1074"/>
          </w:tcPr>
          <w:p>
            <w:pPr>
              <w:spacing w:after="40" w:line="240" w:lineRule="auto"/>
            </w:pPr>
            <w:r>
              <w:rPr>
                <w:b w:val="0"/>
                <w:sz w:val="16"/>
              </w:rPr>
              <w:t>10.54</w:t>
            </w:r>
          </w:p>
        </w:tc>
        <w:tc>
          <w:tcPr>
            <w:tcW w:type="dxa" w:w="1074"/>
          </w:tcPr>
          <w:p>
            <w:pPr>
              <w:spacing w:after="40" w:line="240" w:lineRule="auto"/>
            </w:pPr>
            <w:r>
              <w:rPr>
                <w:b w:val="0"/>
                <w:sz w:val="16"/>
              </w:rPr>
              <w:t>1.93</w:t>
            </w:r>
          </w:p>
        </w:tc>
        <w:tc>
          <w:tcPr>
            <w:tcW w:type="dxa" w:w="1074"/>
          </w:tcPr>
          <w:p>
            <w:pPr>
              <w:spacing w:after="40" w:line="240" w:lineRule="auto"/>
            </w:pPr>
            <w:r>
              <w:rPr>
                <w:b w:val="0"/>
                <w:sz w:val="16"/>
              </w:rPr>
              <w:t>1278</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11259</w:t>
            </w:r>
          </w:p>
        </w:tc>
        <w:tc>
          <w:tcPr>
            <w:tcW w:type="dxa" w:w="1074"/>
          </w:tcPr>
          <w:p>
            <w:pPr>
              <w:spacing w:after="40" w:line="240" w:lineRule="auto"/>
            </w:pPr>
            <w:r>
              <w:rPr>
                <w:b w:val="0"/>
                <w:sz w:val="16"/>
              </w:rPr>
              <w:t>11699</w:t>
            </w:r>
          </w:p>
        </w:tc>
        <w:tc>
          <w:tcPr>
            <w:tcW w:type="dxa" w:w="1074"/>
          </w:tcPr>
          <w:p>
            <w:pPr>
              <w:spacing w:after="40" w:line="240" w:lineRule="auto"/>
            </w:pPr>
            <w:r>
              <w:rPr>
                <w:b w:val="0"/>
                <w:sz w:val="16"/>
              </w:rPr>
              <w:t>96.2</w:t>
            </w:r>
          </w:p>
        </w:tc>
        <w:tc>
          <w:tcPr>
            <w:tcW w:type="dxa" w:w="1074"/>
          </w:tcPr>
          <w:p>
            <w:pPr>
              <w:spacing w:after="40" w:line="240" w:lineRule="auto"/>
            </w:pPr>
            <w:r>
              <w:rPr>
                <w:b w:val="0"/>
                <w:sz w:val="16"/>
              </w:rPr>
              <w:t>12.85</w:t>
            </w:r>
          </w:p>
        </w:tc>
        <w:tc>
          <w:tcPr>
            <w:tcW w:type="dxa" w:w="1074"/>
          </w:tcPr>
          <w:p>
            <w:pPr>
              <w:spacing w:after="40" w:line="240" w:lineRule="auto"/>
            </w:pPr>
            <w:r>
              <w:rPr>
                <w:b w:val="0"/>
                <w:sz w:val="16"/>
              </w:rPr>
              <w:t>17.59</w:t>
            </w:r>
          </w:p>
        </w:tc>
        <w:tc>
          <w:tcPr>
            <w:tcW w:type="dxa" w:w="1074"/>
          </w:tcPr>
          <w:p>
            <w:pPr>
              <w:spacing w:after="40" w:line="240" w:lineRule="auto"/>
            </w:pPr>
            <w:r>
              <w:rPr>
                <w:b w:val="0"/>
                <w:sz w:val="16"/>
              </w:rPr>
              <w:t>-1.27</w:t>
            </w:r>
          </w:p>
        </w:tc>
        <w:tc>
          <w:tcPr>
            <w:tcW w:type="dxa" w:w="1074"/>
          </w:tcPr>
          <w:p>
            <w:pPr>
              <w:spacing w:after="40" w:line="240" w:lineRule="auto"/>
            </w:pPr>
            <w:r>
              <w:rPr>
                <w:b w:val="0"/>
                <w:sz w:val="16"/>
              </w:rPr>
              <w:t>436</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11636</w:t>
            </w:r>
          </w:p>
        </w:tc>
        <w:tc>
          <w:tcPr>
            <w:tcW w:type="dxa" w:w="1074"/>
          </w:tcPr>
          <w:p>
            <w:pPr>
              <w:spacing w:after="40" w:line="240" w:lineRule="auto"/>
            </w:pPr>
            <w:r>
              <w:rPr>
                <w:b w:val="0"/>
                <w:sz w:val="16"/>
              </w:rPr>
              <w:t>12201</w:t>
            </w:r>
          </w:p>
        </w:tc>
        <w:tc>
          <w:tcPr>
            <w:tcW w:type="dxa" w:w="1074"/>
          </w:tcPr>
          <w:p>
            <w:pPr>
              <w:spacing w:after="40" w:line="240" w:lineRule="auto"/>
            </w:pPr>
            <w:r>
              <w:rPr>
                <w:b w:val="0"/>
                <w:sz w:val="16"/>
              </w:rPr>
              <w:t>95.4</w:t>
            </w:r>
          </w:p>
        </w:tc>
        <w:tc>
          <w:tcPr>
            <w:tcW w:type="dxa" w:w="1074"/>
          </w:tcPr>
          <w:p>
            <w:pPr>
              <w:spacing w:after="40" w:line="240" w:lineRule="auto"/>
            </w:pPr>
            <w:r>
              <w:rPr>
                <w:b w:val="0"/>
                <w:sz w:val="16"/>
              </w:rPr>
              <w:t>7.08</w:t>
            </w:r>
          </w:p>
        </w:tc>
        <w:tc>
          <w:tcPr>
            <w:tcW w:type="dxa" w:w="1074"/>
          </w:tcPr>
          <w:p>
            <w:pPr>
              <w:spacing w:after="40" w:line="240" w:lineRule="auto"/>
            </w:pPr>
            <w:r>
              <w:rPr>
                <w:b w:val="0"/>
                <w:sz w:val="16"/>
              </w:rPr>
              <w:t>9.74</w:t>
            </w:r>
          </w:p>
        </w:tc>
        <w:tc>
          <w:tcPr>
            <w:tcW w:type="dxa" w:w="1074"/>
          </w:tcPr>
          <w:p>
            <w:pPr>
              <w:spacing w:after="40" w:line="240" w:lineRule="auto"/>
            </w:pPr>
            <w:r>
              <w:rPr>
                <w:b w:val="0"/>
                <w:sz w:val="16"/>
              </w:rPr>
              <w:t>0.53</w:t>
            </w:r>
          </w:p>
        </w:tc>
        <w:tc>
          <w:tcPr>
            <w:tcW w:type="dxa" w:w="1074"/>
          </w:tcPr>
          <w:p>
            <w:pPr>
              <w:spacing w:after="40" w:line="240" w:lineRule="auto"/>
            </w:pPr>
            <w:r>
              <w:rPr>
                <w:b w:val="0"/>
                <w:sz w:val="16"/>
              </w:rPr>
              <w:t>552</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2585</w:t>
            </w:r>
          </w:p>
        </w:tc>
        <w:tc>
          <w:tcPr>
            <w:tcW w:type="dxa" w:w="1074"/>
          </w:tcPr>
          <w:p>
            <w:pPr>
              <w:spacing w:after="40" w:line="240" w:lineRule="auto"/>
            </w:pPr>
            <w:r>
              <w:rPr>
                <w:b w:val="0"/>
                <w:sz w:val="16"/>
              </w:rPr>
              <w:t>2706</w:t>
            </w:r>
          </w:p>
        </w:tc>
        <w:tc>
          <w:tcPr>
            <w:tcW w:type="dxa" w:w="1074"/>
          </w:tcPr>
          <w:p>
            <w:pPr>
              <w:spacing w:after="40" w:line="240" w:lineRule="auto"/>
            </w:pPr>
            <w:r>
              <w:rPr>
                <w:b w:val="0"/>
                <w:sz w:val="16"/>
              </w:rPr>
              <w:t>95.5</w:t>
            </w:r>
          </w:p>
        </w:tc>
        <w:tc>
          <w:tcPr>
            <w:tcW w:type="dxa" w:w="1074"/>
          </w:tcPr>
          <w:p>
            <w:pPr>
              <w:spacing w:after="40" w:line="240" w:lineRule="auto"/>
            </w:pPr>
            <w:r>
              <w:rPr>
                <w:b w:val="0"/>
                <w:sz w:val="16"/>
              </w:rPr>
              <w:t>7.99</w:t>
            </w:r>
          </w:p>
        </w:tc>
        <w:tc>
          <w:tcPr>
            <w:tcW w:type="dxa" w:w="1074"/>
          </w:tcPr>
          <w:p>
            <w:pPr>
              <w:spacing w:after="40" w:line="240" w:lineRule="auto"/>
            </w:pPr>
            <w:r>
              <w:rPr>
                <w:b w:val="0"/>
                <w:sz w:val="16"/>
              </w:rPr>
              <w:t>10.53</w:t>
            </w:r>
          </w:p>
        </w:tc>
        <w:tc>
          <w:tcPr>
            <w:tcW w:type="dxa" w:w="1074"/>
          </w:tcPr>
          <w:p>
            <w:pPr>
              <w:spacing w:after="40" w:line="240" w:lineRule="auto"/>
            </w:pPr>
            <w:r>
              <w:rPr>
                <w:b w:val="0"/>
                <w:sz w:val="16"/>
              </w:rPr>
              <w:t>-0.81</w:t>
            </w:r>
          </w:p>
        </w:tc>
        <w:tc>
          <w:tcPr>
            <w:tcW w:type="dxa" w:w="1074"/>
          </w:tcPr>
          <w:p>
            <w:pPr>
              <w:spacing w:after="40" w:line="240" w:lineRule="auto"/>
            </w:pPr>
            <w:r>
              <w:rPr>
                <w:b w:val="0"/>
                <w:sz w:val="16"/>
              </w:rPr>
              <w:t>118</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38133</w:t>
            </w:r>
          </w:p>
        </w:tc>
        <w:tc>
          <w:tcPr>
            <w:tcW w:type="dxa" w:w="1074"/>
          </w:tcPr>
          <w:p>
            <w:pPr>
              <w:spacing w:after="40" w:line="240" w:lineRule="auto"/>
            </w:pPr>
            <w:r>
              <w:rPr>
                <w:b w:val="0"/>
                <w:sz w:val="16"/>
              </w:rPr>
              <w:t>40537</w:t>
            </w:r>
          </w:p>
        </w:tc>
        <w:tc>
          <w:tcPr>
            <w:tcW w:type="dxa" w:w="1074"/>
          </w:tcPr>
          <w:p>
            <w:pPr>
              <w:spacing w:after="40" w:line="240" w:lineRule="auto"/>
            </w:pPr>
            <w:r>
              <w:rPr>
                <w:b w:val="0"/>
                <w:sz w:val="16"/>
              </w:rPr>
              <w:t>94.1</w:t>
            </w:r>
          </w:p>
        </w:tc>
        <w:tc>
          <w:tcPr>
            <w:tcW w:type="dxa" w:w="1074"/>
          </w:tcPr>
          <w:p>
            <w:pPr>
              <w:spacing w:after="40" w:line="240" w:lineRule="auto"/>
            </w:pPr>
            <w:r>
              <w:rPr>
                <w:b w:val="0"/>
                <w:sz w:val="16"/>
              </w:rPr>
              <w:t>8.48</w:t>
            </w:r>
          </w:p>
        </w:tc>
        <w:tc>
          <w:tcPr>
            <w:tcW w:type="dxa" w:w="1074"/>
          </w:tcPr>
          <w:p>
            <w:pPr>
              <w:spacing w:after="40" w:line="240" w:lineRule="auto"/>
            </w:pPr>
            <w:r>
              <w:rPr>
                <w:b w:val="0"/>
                <w:sz w:val="16"/>
              </w:rPr>
              <w:t>12.83</w:t>
            </w:r>
          </w:p>
        </w:tc>
        <w:tc>
          <w:tcPr>
            <w:tcW w:type="dxa" w:w="1074"/>
          </w:tcPr>
          <w:p>
            <w:pPr>
              <w:spacing w:after="40" w:line="240" w:lineRule="auto"/>
            </w:pPr>
            <w:r>
              <w:rPr>
                <w:b w:val="0"/>
                <w:sz w:val="16"/>
              </w:rPr>
              <w:t>0.37</w:t>
            </w:r>
          </w:p>
        </w:tc>
        <w:tc>
          <w:tcPr>
            <w:tcW w:type="dxa" w:w="1074"/>
          </w:tcPr>
          <w:p>
            <w:pPr>
              <w:spacing w:after="40" w:line="240" w:lineRule="auto"/>
            </w:pPr>
            <w:r>
              <w:rPr>
                <w:b w:val="0"/>
                <w:sz w:val="16"/>
              </w:rPr>
              <w:t>2384</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12653</w:t>
            </w:r>
          </w:p>
        </w:tc>
        <w:tc>
          <w:tcPr>
            <w:tcW w:type="dxa" w:w="1074"/>
          </w:tcPr>
          <w:p>
            <w:pPr>
              <w:spacing w:after="40" w:line="240" w:lineRule="auto"/>
            </w:pPr>
            <w:r>
              <w:rPr>
                <w:b w:val="0"/>
                <w:sz w:val="16"/>
              </w:rPr>
              <w:t>13931</w:t>
            </w:r>
          </w:p>
        </w:tc>
        <w:tc>
          <w:tcPr>
            <w:tcW w:type="dxa" w:w="1074"/>
          </w:tcPr>
          <w:p>
            <w:pPr>
              <w:spacing w:after="40" w:line="240" w:lineRule="auto"/>
            </w:pPr>
            <w:r>
              <w:rPr>
                <w:b w:val="0"/>
                <w:sz w:val="16"/>
              </w:rPr>
              <w:t>90.8</w:t>
            </w:r>
          </w:p>
        </w:tc>
        <w:tc>
          <w:tcPr>
            <w:tcW w:type="dxa" w:w="1074"/>
          </w:tcPr>
          <w:p>
            <w:pPr>
              <w:spacing w:after="40" w:line="240" w:lineRule="auto"/>
            </w:pPr>
            <w:r>
              <w:rPr>
                <w:b w:val="0"/>
                <w:sz w:val="16"/>
              </w:rPr>
              <w:t>5.97</w:t>
            </w:r>
          </w:p>
        </w:tc>
        <w:tc>
          <w:tcPr>
            <w:tcW w:type="dxa" w:w="1074"/>
          </w:tcPr>
          <w:p>
            <w:pPr>
              <w:spacing w:after="40" w:line="240" w:lineRule="auto"/>
            </w:pPr>
            <w:r>
              <w:rPr>
                <w:b w:val="0"/>
                <w:sz w:val="16"/>
              </w:rPr>
              <w:t>10.54</w:t>
            </w:r>
          </w:p>
        </w:tc>
        <w:tc>
          <w:tcPr>
            <w:tcW w:type="dxa" w:w="1074"/>
          </w:tcPr>
          <w:p>
            <w:pPr>
              <w:spacing w:after="40" w:line="240" w:lineRule="auto"/>
            </w:pPr>
            <w:r>
              <w:rPr>
                <w:b w:val="0"/>
                <w:sz w:val="16"/>
              </w:rPr>
              <w:t>1.93</w:t>
            </w:r>
          </w:p>
        </w:tc>
        <w:tc>
          <w:tcPr>
            <w:tcW w:type="dxa" w:w="1074"/>
          </w:tcPr>
          <w:p>
            <w:pPr>
              <w:spacing w:after="40" w:line="240" w:lineRule="auto"/>
            </w:pPr>
            <w:r>
              <w:rPr>
                <w:b w:val="0"/>
                <w:sz w:val="16"/>
              </w:rPr>
              <w:t>1278</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11259</w:t>
            </w:r>
          </w:p>
        </w:tc>
        <w:tc>
          <w:tcPr>
            <w:tcW w:type="dxa" w:w="1074"/>
          </w:tcPr>
          <w:p>
            <w:pPr>
              <w:spacing w:after="40" w:line="240" w:lineRule="auto"/>
            </w:pPr>
            <w:r>
              <w:rPr>
                <w:b w:val="0"/>
                <w:sz w:val="16"/>
              </w:rPr>
              <w:t>11699</w:t>
            </w:r>
          </w:p>
        </w:tc>
        <w:tc>
          <w:tcPr>
            <w:tcW w:type="dxa" w:w="1074"/>
          </w:tcPr>
          <w:p>
            <w:pPr>
              <w:spacing w:after="40" w:line="240" w:lineRule="auto"/>
            </w:pPr>
            <w:r>
              <w:rPr>
                <w:b w:val="0"/>
                <w:sz w:val="16"/>
              </w:rPr>
              <w:t>96.2</w:t>
            </w:r>
          </w:p>
        </w:tc>
        <w:tc>
          <w:tcPr>
            <w:tcW w:type="dxa" w:w="1074"/>
          </w:tcPr>
          <w:p>
            <w:pPr>
              <w:spacing w:after="40" w:line="240" w:lineRule="auto"/>
            </w:pPr>
            <w:r>
              <w:rPr>
                <w:b w:val="0"/>
                <w:sz w:val="16"/>
              </w:rPr>
              <w:t>11.63</w:t>
            </w:r>
          </w:p>
        </w:tc>
        <w:tc>
          <w:tcPr>
            <w:tcW w:type="dxa" w:w="1074"/>
          </w:tcPr>
          <w:p>
            <w:pPr>
              <w:spacing w:after="40" w:line="240" w:lineRule="auto"/>
            </w:pPr>
            <w:r>
              <w:rPr>
                <w:b w:val="0"/>
                <w:sz w:val="16"/>
              </w:rPr>
              <w:t>15.32</w:t>
            </w:r>
          </w:p>
        </w:tc>
        <w:tc>
          <w:tcPr>
            <w:tcW w:type="dxa" w:w="1074"/>
          </w:tcPr>
          <w:p>
            <w:pPr>
              <w:spacing w:after="40" w:line="240" w:lineRule="auto"/>
            </w:pPr>
            <w:r>
              <w:rPr>
                <w:b w:val="0"/>
                <w:sz w:val="16"/>
              </w:rPr>
              <w:t>-0.51</w:t>
            </w:r>
          </w:p>
        </w:tc>
        <w:tc>
          <w:tcPr>
            <w:tcW w:type="dxa" w:w="1074"/>
          </w:tcPr>
          <w:p>
            <w:pPr>
              <w:spacing w:after="40" w:line="240" w:lineRule="auto"/>
            </w:pPr>
            <w:r>
              <w:rPr>
                <w:b w:val="0"/>
                <w:sz w:val="16"/>
              </w:rPr>
              <w:t>439</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11636</w:t>
            </w:r>
          </w:p>
        </w:tc>
        <w:tc>
          <w:tcPr>
            <w:tcW w:type="dxa" w:w="1074"/>
          </w:tcPr>
          <w:p>
            <w:pPr>
              <w:spacing w:after="40" w:line="240" w:lineRule="auto"/>
            </w:pPr>
            <w:r>
              <w:rPr>
                <w:b w:val="0"/>
                <w:sz w:val="16"/>
              </w:rPr>
              <w:t>12201</w:t>
            </w:r>
          </w:p>
        </w:tc>
        <w:tc>
          <w:tcPr>
            <w:tcW w:type="dxa" w:w="1074"/>
          </w:tcPr>
          <w:p>
            <w:pPr>
              <w:spacing w:after="40" w:line="240" w:lineRule="auto"/>
            </w:pPr>
            <w:r>
              <w:rPr>
                <w:b w:val="0"/>
                <w:sz w:val="16"/>
              </w:rPr>
              <w:t>95.4</w:t>
            </w:r>
          </w:p>
        </w:tc>
        <w:tc>
          <w:tcPr>
            <w:tcW w:type="dxa" w:w="1074"/>
          </w:tcPr>
          <w:p>
            <w:pPr>
              <w:spacing w:after="40" w:line="240" w:lineRule="auto"/>
            </w:pPr>
            <w:r>
              <w:rPr>
                <w:b w:val="0"/>
                <w:sz w:val="16"/>
              </w:rPr>
              <w:t>6.61</w:t>
            </w:r>
          </w:p>
        </w:tc>
        <w:tc>
          <w:tcPr>
            <w:tcW w:type="dxa" w:w="1074"/>
          </w:tcPr>
          <w:p>
            <w:pPr>
              <w:spacing w:after="40" w:line="240" w:lineRule="auto"/>
            </w:pPr>
            <w:r>
              <w:rPr>
                <w:b w:val="0"/>
                <w:sz w:val="16"/>
              </w:rPr>
              <w:t>9.14</w:t>
            </w:r>
          </w:p>
        </w:tc>
        <w:tc>
          <w:tcPr>
            <w:tcW w:type="dxa" w:w="1074"/>
          </w:tcPr>
          <w:p>
            <w:pPr>
              <w:spacing w:after="40" w:line="240" w:lineRule="auto"/>
            </w:pPr>
            <w:r>
              <w:rPr>
                <w:b w:val="0"/>
                <w:sz w:val="16"/>
              </w:rPr>
              <w:t>0.73</w:t>
            </w:r>
          </w:p>
        </w:tc>
        <w:tc>
          <w:tcPr>
            <w:tcW w:type="dxa" w:w="1074"/>
          </w:tcPr>
          <w:p>
            <w:pPr>
              <w:spacing w:after="40" w:line="240" w:lineRule="auto"/>
            </w:pPr>
            <w:r>
              <w:rPr>
                <w:b w:val="0"/>
                <w:sz w:val="16"/>
              </w:rPr>
              <w:t>550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2585</w:t>
            </w:r>
          </w:p>
        </w:tc>
        <w:tc>
          <w:tcPr>
            <w:tcW w:type="dxa" w:w="1074"/>
          </w:tcPr>
          <w:p>
            <w:pPr>
              <w:spacing w:after="40" w:line="240" w:lineRule="auto"/>
            </w:pPr>
            <w:r>
              <w:rPr>
                <w:b w:val="0"/>
                <w:sz w:val="16"/>
              </w:rPr>
              <w:t>2706</w:t>
            </w:r>
          </w:p>
        </w:tc>
        <w:tc>
          <w:tcPr>
            <w:tcW w:type="dxa" w:w="1074"/>
          </w:tcPr>
          <w:p>
            <w:pPr>
              <w:spacing w:after="40" w:line="240" w:lineRule="auto"/>
            </w:pPr>
            <w:r>
              <w:rPr>
                <w:b w:val="0"/>
                <w:sz w:val="16"/>
              </w:rPr>
              <w:t>95.5</w:t>
            </w:r>
          </w:p>
        </w:tc>
        <w:tc>
          <w:tcPr>
            <w:tcW w:type="dxa" w:w="1074"/>
          </w:tcPr>
          <w:p>
            <w:pPr>
              <w:spacing w:after="40" w:line="240" w:lineRule="auto"/>
            </w:pPr>
            <w:r>
              <w:rPr>
                <w:b w:val="0"/>
                <w:sz w:val="16"/>
              </w:rPr>
              <w:t>7.47</w:t>
            </w:r>
          </w:p>
        </w:tc>
        <w:tc>
          <w:tcPr>
            <w:tcW w:type="dxa" w:w="1074"/>
          </w:tcPr>
          <w:p>
            <w:pPr>
              <w:spacing w:after="40" w:line="240" w:lineRule="auto"/>
            </w:pPr>
            <w:r>
              <w:rPr>
                <w:b w:val="0"/>
                <w:sz w:val="16"/>
              </w:rPr>
              <w:t>9.76</w:t>
            </w:r>
          </w:p>
        </w:tc>
        <w:tc>
          <w:tcPr>
            <w:tcW w:type="dxa" w:w="1074"/>
          </w:tcPr>
          <w:p>
            <w:pPr>
              <w:spacing w:after="40" w:line="240" w:lineRule="auto"/>
            </w:pPr>
            <w:r>
              <w:rPr>
                <w:b w:val="0"/>
                <w:sz w:val="16"/>
              </w:rPr>
              <w:t>-0.44</w:t>
            </w:r>
          </w:p>
        </w:tc>
        <w:tc>
          <w:tcPr>
            <w:tcW w:type="dxa" w:w="1074"/>
          </w:tcPr>
          <w:p>
            <w:pPr>
              <w:spacing w:after="40" w:line="240" w:lineRule="auto"/>
            </w:pPr>
            <w:r>
              <w:rPr>
                <w:b w:val="0"/>
                <w:sz w:val="16"/>
              </w:rPr>
              <w:t>118</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38133</w:t>
            </w:r>
          </w:p>
        </w:tc>
        <w:tc>
          <w:tcPr>
            <w:tcW w:type="dxa" w:w="1074"/>
          </w:tcPr>
          <w:p>
            <w:pPr>
              <w:spacing w:after="40" w:line="240" w:lineRule="auto"/>
            </w:pPr>
            <w:r>
              <w:rPr>
                <w:b w:val="0"/>
                <w:sz w:val="16"/>
              </w:rPr>
              <w:t>40537</w:t>
            </w:r>
          </w:p>
        </w:tc>
        <w:tc>
          <w:tcPr>
            <w:tcW w:type="dxa" w:w="1074"/>
          </w:tcPr>
          <w:p>
            <w:pPr>
              <w:spacing w:after="40" w:line="240" w:lineRule="auto"/>
            </w:pPr>
            <w:r>
              <w:rPr>
                <w:b w:val="0"/>
                <w:sz w:val="16"/>
              </w:rPr>
              <w:t>94.1</w:t>
            </w:r>
          </w:p>
        </w:tc>
        <w:tc>
          <w:tcPr>
            <w:tcW w:type="dxa" w:w="1074"/>
          </w:tcPr>
          <w:p>
            <w:pPr>
              <w:spacing w:after="40" w:line="240" w:lineRule="auto"/>
            </w:pPr>
            <w:r>
              <w:rPr>
                <w:b w:val="0"/>
                <w:sz w:val="16"/>
              </w:rPr>
              <w:t>7.94</w:t>
            </w:r>
          </w:p>
        </w:tc>
        <w:tc>
          <w:tcPr>
            <w:tcW w:type="dxa" w:w="1074"/>
          </w:tcPr>
          <w:p>
            <w:pPr>
              <w:spacing w:after="40" w:line="240" w:lineRule="auto"/>
            </w:pPr>
            <w:r>
              <w:rPr>
                <w:b w:val="0"/>
                <w:sz w:val="16"/>
              </w:rPr>
              <w:t>11.75</w:t>
            </w:r>
          </w:p>
        </w:tc>
        <w:tc>
          <w:tcPr>
            <w:tcW w:type="dxa" w:w="1074"/>
          </w:tcPr>
          <w:p>
            <w:pPr>
              <w:spacing w:after="40" w:line="240" w:lineRule="auto"/>
            </w:pPr>
            <w:r>
              <w:rPr>
                <w:b w:val="0"/>
                <w:sz w:val="16"/>
              </w:rPr>
              <w:t>0.68</w:t>
            </w:r>
          </w:p>
        </w:tc>
        <w:tc>
          <w:tcPr>
            <w:tcW w:type="dxa" w:w="1074"/>
          </w:tcPr>
          <w:p>
            <w:pPr>
              <w:spacing w:after="40" w:line="240" w:lineRule="auto"/>
            </w:pPr>
            <w:r>
              <w:rPr>
                <w:b w:val="0"/>
                <w:sz w:val="16"/>
              </w:rPr>
              <w:t>2385</w:t>
            </w:r>
          </w:p>
        </w:tc>
      </w:tr>
    </w:tbl>
    <w:p>
      <w:r>
        <w:br w:type="page"/>
      </w:r>
    </w:p>
    <w:p>
      <w:r>
        <w:t>Table S1c | German station testing event-date evaluation. All process models use identical station/sowing-cycle/stage matches. Coverage includes observed events lacking shared predictions; Missing n counts unavailable predictions for the individual model. The distinct own-matched denominator is retained in Source Data. The station split does not withhold calendar years. Errors describe realized-weather, known-sowing hindcasts.</w:t>
      </w:r>
    </w:p>
    <w:tbl>
      <w:tblPr>
        <w:tblStyle w:val="TableGrid"/>
        <w:tblW w:type="auto" w:w="0"/>
        <w:tblLook w:firstColumn="1" w:firstRow="1" w:lastColumn="0" w:lastRow="0" w:noHBand="0" w:noVBand="1" w:val="04A0"/>
      </w:tblPr>
      <w:tblGrid>
        <w:gridCol w:w="1074"/>
        <w:gridCol w:w="1074"/>
        <w:gridCol w:w="1074"/>
        <w:gridCol w:w="1074"/>
        <w:gridCol w:w="1074"/>
        <w:gridCol w:w="1074"/>
        <w:gridCol w:w="1074"/>
        <w:gridCol w:w="1074"/>
        <w:gridCol w:w="1074"/>
      </w:tblGrid>
      <w:tr>
        <w:tc>
          <w:tcPr>
            <w:tcW w:type="dxa" w:w="1074"/>
          </w:tcPr>
          <w:p>
            <w:pPr>
              <w:spacing w:after="40" w:line="240" w:lineRule="auto"/>
            </w:pPr>
            <w:r>
              <w:rPr>
                <w:b/>
                <w:sz w:val="16"/>
              </w:rPr>
              <w:t>Model</w:t>
            </w:r>
          </w:p>
        </w:tc>
        <w:tc>
          <w:tcPr>
            <w:tcW w:type="dxa" w:w="1074"/>
          </w:tcPr>
          <w:p>
            <w:pPr>
              <w:spacing w:after="40" w:line="240" w:lineRule="auto"/>
            </w:pPr>
            <w:r>
              <w:rPr>
                <w:b/>
                <w:sz w:val="16"/>
              </w:rPr>
              <w:t>BBCH</w:t>
            </w:r>
          </w:p>
        </w:tc>
        <w:tc>
          <w:tcPr>
            <w:tcW w:type="dxa" w:w="1074"/>
          </w:tcPr>
          <w:p>
            <w:pPr>
              <w:spacing w:after="40" w:line="240" w:lineRule="auto"/>
            </w:pPr>
            <w:r>
              <w:rPr>
                <w:b/>
                <w:sz w:val="16"/>
              </w:rPr>
              <w:t>Matched n</w:t>
            </w:r>
          </w:p>
        </w:tc>
        <w:tc>
          <w:tcPr>
            <w:tcW w:type="dxa" w:w="1074"/>
          </w:tcPr>
          <w:p>
            <w:pPr>
              <w:spacing w:after="40" w:line="240" w:lineRule="auto"/>
            </w:pPr>
            <w:r>
              <w:rPr>
                <w:b/>
                <w:sz w:val="16"/>
              </w:rPr>
              <w:t>Observed n</w:t>
            </w:r>
          </w:p>
        </w:tc>
        <w:tc>
          <w:tcPr>
            <w:tcW w:type="dxa" w:w="1074"/>
          </w:tcPr>
          <w:p>
            <w:pPr>
              <w:spacing w:after="40" w:line="240" w:lineRule="auto"/>
            </w:pPr>
            <w:r>
              <w:rPr>
                <w:b/>
                <w:sz w:val="16"/>
              </w:rPr>
              <w:t>Coverage (%)</w:t>
            </w:r>
          </w:p>
        </w:tc>
        <w:tc>
          <w:tcPr>
            <w:tcW w:type="dxa" w:w="1074"/>
          </w:tcPr>
          <w:p>
            <w:pPr>
              <w:spacing w:after="40" w:line="240" w:lineRule="auto"/>
            </w:pPr>
            <w:r>
              <w:rPr>
                <w:b/>
                <w:sz w:val="16"/>
              </w:rPr>
              <w:t>MAE (d)</w:t>
            </w:r>
          </w:p>
        </w:tc>
        <w:tc>
          <w:tcPr>
            <w:tcW w:type="dxa" w:w="1074"/>
          </w:tcPr>
          <w:p>
            <w:pPr>
              <w:spacing w:after="40" w:line="240" w:lineRule="auto"/>
            </w:pPr>
            <w:r>
              <w:rPr>
                <w:b/>
                <w:sz w:val="16"/>
              </w:rPr>
              <w:t>RMSE (d)</w:t>
            </w:r>
          </w:p>
        </w:tc>
        <w:tc>
          <w:tcPr>
            <w:tcW w:type="dxa" w:w="1074"/>
          </w:tcPr>
          <w:p>
            <w:pPr>
              <w:spacing w:after="40" w:line="240" w:lineRule="auto"/>
            </w:pPr>
            <w:r>
              <w:rPr>
                <w:b/>
                <w:sz w:val="16"/>
              </w:rPr>
              <w:t>Bias (d)</w:t>
            </w:r>
          </w:p>
        </w:tc>
        <w:tc>
          <w:tcPr>
            <w:tcW w:type="dxa" w:w="1074"/>
          </w:tcPr>
          <w:p>
            <w:pPr>
              <w:spacing w:after="40" w:line="240" w:lineRule="auto"/>
            </w:pPr>
            <w:r>
              <w:rPr>
                <w:b/>
                <w:sz w:val="16"/>
              </w:rPr>
              <w:t>Missing n</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13471</w:t>
            </w:r>
          </w:p>
        </w:tc>
        <w:tc>
          <w:tcPr>
            <w:tcW w:type="dxa" w:w="1074"/>
          </w:tcPr>
          <w:p>
            <w:pPr>
              <w:spacing w:after="40" w:line="240" w:lineRule="auto"/>
            </w:pPr>
            <w:r>
              <w:rPr>
                <w:b w:val="0"/>
                <w:sz w:val="16"/>
              </w:rPr>
              <w:t>14665</w:t>
            </w:r>
          </w:p>
        </w:tc>
        <w:tc>
          <w:tcPr>
            <w:tcW w:type="dxa" w:w="1074"/>
          </w:tcPr>
          <w:p>
            <w:pPr>
              <w:spacing w:after="40" w:line="240" w:lineRule="auto"/>
            </w:pPr>
            <w:r>
              <w:rPr>
                <w:b w:val="0"/>
                <w:sz w:val="16"/>
              </w:rPr>
              <w:t>91.9</w:t>
            </w:r>
          </w:p>
        </w:tc>
        <w:tc>
          <w:tcPr>
            <w:tcW w:type="dxa" w:w="1074"/>
          </w:tcPr>
          <w:p>
            <w:pPr>
              <w:spacing w:after="40" w:line="240" w:lineRule="auto"/>
            </w:pPr>
            <w:r>
              <w:rPr>
                <w:b w:val="0"/>
                <w:sz w:val="16"/>
              </w:rPr>
              <w:t>6.03</w:t>
            </w:r>
          </w:p>
        </w:tc>
        <w:tc>
          <w:tcPr>
            <w:tcW w:type="dxa" w:w="1074"/>
          </w:tcPr>
          <w:p>
            <w:pPr>
              <w:spacing w:after="40" w:line="240" w:lineRule="auto"/>
            </w:pPr>
            <w:r>
              <w:rPr>
                <w:b w:val="0"/>
                <w:sz w:val="16"/>
              </w:rPr>
              <w:t>10.28</w:t>
            </w:r>
          </w:p>
        </w:tc>
        <w:tc>
          <w:tcPr>
            <w:tcW w:type="dxa" w:w="1074"/>
          </w:tcPr>
          <w:p>
            <w:pPr>
              <w:spacing w:after="40" w:line="240" w:lineRule="auto"/>
            </w:pPr>
            <w:r>
              <w:rPr>
                <w:b w:val="0"/>
                <w:sz w:val="16"/>
              </w:rPr>
              <w:t>1.90</w:t>
            </w:r>
          </w:p>
        </w:tc>
        <w:tc>
          <w:tcPr>
            <w:tcW w:type="dxa" w:w="1074"/>
          </w:tcPr>
          <w:p>
            <w:pPr>
              <w:spacing w:after="40" w:line="240" w:lineRule="auto"/>
            </w:pPr>
            <w:r>
              <w:rPr>
                <w:b w:val="0"/>
                <w:sz w:val="16"/>
              </w:rPr>
              <w:t>1194</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12109</w:t>
            </w:r>
          </w:p>
        </w:tc>
        <w:tc>
          <w:tcPr>
            <w:tcW w:type="dxa" w:w="1074"/>
          </w:tcPr>
          <w:p>
            <w:pPr>
              <w:spacing w:after="40" w:line="240" w:lineRule="auto"/>
            </w:pPr>
            <w:r>
              <w:rPr>
                <w:b w:val="0"/>
                <w:sz w:val="16"/>
              </w:rPr>
              <w:t>12539</w:t>
            </w:r>
          </w:p>
        </w:tc>
        <w:tc>
          <w:tcPr>
            <w:tcW w:type="dxa" w:w="1074"/>
          </w:tcPr>
          <w:p>
            <w:pPr>
              <w:spacing w:after="40" w:line="240" w:lineRule="auto"/>
            </w:pPr>
            <w:r>
              <w:rPr>
                <w:b w:val="0"/>
                <w:sz w:val="16"/>
              </w:rPr>
              <w:t>96.6</w:t>
            </w:r>
          </w:p>
        </w:tc>
        <w:tc>
          <w:tcPr>
            <w:tcW w:type="dxa" w:w="1074"/>
          </w:tcPr>
          <w:p>
            <w:pPr>
              <w:spacing w:after="40" w:line="240" w:lineRule="auto"/>
            </w:pPr>
            <w:r>
              <w:rPr>
                <w:b w:val="0"/>
                <w:sz w:val="16"/>
              </w:rPr>
              <w:t>19.10</w:t>
            </w:r>
          </w:p>
        </w:tc>
        <w:tc>
          <w:tcPr>
            <w:tcW w:type="dxa" w:w="1074"/>
          </w:tcPr>
          <w:p>
            <w:pPr>
              <w:spacing w:after="40" w:line="240" w:lineRule="auto"/>
            </w:pPr>
            <w:r>
              <w:rPr>
                <w:b w:val="0"/>
                <w:sz w:val="16"/>
              </w:rPr>
              <w:t>27.23</w:t>
            </w:r>
          </w:p>
        </w:tc>
        <w:tc>
          <w:tcPr>
            <w:tcW w:type="dxa" w:w="1074"/>
          </w:tcPr>
          <w:p>
            <w:pPr>
              <w:spacing w:after="40" w:line="240" w:lineRule="auto"/>
            </w:pPr>
            <w:r>
              <w:rPr>
                <w:b w:val="0"/>
                <w:sz w:val="16"/>
              </w:rPr>
              <w:t>-4.45</w:t>
            </w:r>
          </w:p>
        </w:tc>
        <w:tc>
          <w:tcPr>
            <w:tcW w:type="dxa" w:w="1074"/>
          </w:tcPr>
          <w:p>
            <w:pPr>
              <w:spacing w:after="40" w:line="240" w:lineRule="auto"/>
            </w:pPr>
            <w:r>
              <w:rPr>
                <w:b w:val="0"/>
                <w:sz w:val="16"/>
              </w:rPr>
              <w:t>425</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12541</w:t>
            </w:r>
          </w:p>
        </w:tc>
        <w:tc>
          <w:tcPr>
            <w:tcW w:type="dxa" w:w="1074"/>
          </w:tcPr>
          <w:p>
            <w:pPr>
              <w:spacing w:after="40" w:line="240" w:lineRule="auto"/>
            </w:pPr>
            <w:r>
              <w:rPr>
                <w:b w:val="0"/>
                <w:sz w:val="16"/>
              </w:rPr>
              <w:t>13094</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11.84</w:t>
            </w:r>
          </w:p>
        </w:tc>
        <w:tc>
          <w:tcPr>
            <w:tcW w:type="dxa" w:w="1074"/>
          </w:tcPr>
          <w:p>
            <w:pPr>
              <w:spacing w:after="40" w:line="240" w:lineRule="auto"/>
            </w:pPr>
            <w:r>
              <w:rPr>
                <w:b w:val="0"/>
                <w:sz w:val="16"/>
              </w:rPr>
              <w:t>15.96</w:t>
            </w:r>
          </w:p>
        </w:tc>
        <w:tc>
          <w:tcPr>
            <w:tcW w:type="dxa" w:w="1074"/>
          </w:tcPr>
          <w:p>
            <w:pPr>
              <w:spacing w:after="40" w:line="240" w:lineRule="auto"/>
            </w:pPr>
            <w:r>
              <w:rPr>
                <w:b w:val="0"/>
                <w:sz w:val="16"/>
              </w:rPr>
              <w:t>-0.86</w:t>
            </w:r>
          </w:p>
        </w:tc>
        <w:tc>
          <w:tcPr>
            <w:tcW w:type="dxa" w:w="1074"/>
          </w:tcPr>
          <w:p>
            <w:pPr>
              <w:spacing w:after="40" w:line="240" w:lineRule="auto"/>
            </w:pPr>
            <w:r>
              <w:rPr>
                <w:b w:val="0"/>
                <w:sz w:val="16"/>
              </w:rPr>
              <w:t>531</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2757</w:t>
            </w:r>
          </w:p>
        </w:tc>
        <w:tc>
          <w:tcPr>
            <w:tcW w:type="dxa" w:w="1074"/>
          </w:tcPr>
          <w:p>
            <w:pPr>
              <w:spacing w:after="40" w:line="240" w:lineRule="auto"/>
            </w:pPr>
            <w:r>
              <w:rPr>
                <w:b w:val="0"/>
                <w:sz w:val="16"/>
              </w:rPr>
              <w:t>2879</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11.75</w:t>
            </w:r>
          </w:p>
        </w:tc>
        <w:tc>
          <w:tcPr>
            <w:tcW w:type="dxa" w:w="1074"/>
          </w:tcPr>
          <w:p>
            <w:pPr>
              <w:spacing w:after="40" w:line="240" w:lineRule="auto"/>
            </w:pPr>
            <w:r>
              <w:rPr>
                <w:b w:val="0"/>
                <w:sz w:val="16"/>
              </w:rPr>
              <w:t>15.20</w:t>
            </w:r>
          </w:p>
        </w:tc>
        <w:tc>
          <w:tcPr>
            <w:tcW w:type="dxa" w:w="1074"/>
          </w:tcPr>
          <w:p>
            <w:pPr>
              <w:spacing w:after="40" w:line="240" w:lineRule="auto"/>
            </w:pPr>
            <w:r>
              <w:rPr>
                <w:b w:val="0"/>
                <w:sz w:val="16"/>
              </w:rPr>
              <w:t>-2.28</w:t>
            </w:r>
          </w:p>
        </w:tc>
        <w:tc>
          <w:tcPr>
            <w:tcW w:type="dxa" w:w="1074"/>
          </w:tcPr>
          <w:p>
            <w:pPr>
              <w:spacing w:after="40" w:line="240" w:lineRule="auto"/>
            </w:pPr>
            <w:r>
              <w:rPr>
                <w:b w:val="0"/>
                <w:sz w:val="16"/>
              </w:rPr>
              <w:t>117</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40878</w:t>
            </w:r>
          </w:p>
        </w:tc>
        <w:tc>
          <w:tcPr>
            <w:tcW w:type="dxa" w:w="1074"/>
          </w:tcPr>
          <w:p>
            <w:pPr>
              <w:spacing w:after="40" w:line="240" w:lineRule="auto"/>
            </w:pPr>
            <w:r>
              <w:rPr>
                <w:b w:val="0"/>
                <w:sz w:val="16"/>
              </w:rPr>
              <w:t>43177</w:t>
            </w:r>
          </w:p>
        </w:tc>
        <w:tc>
          <w:tcPr>
            <w:tcW w:type="dxa" w:w="1074"/>
          </w:tcPr>
          <w:p>
            <w:pPr>
              <w:spacing w:after="40" w:line="240" w:lineRule="auto"/>
            </w:pPr>
            <w:r>
              <w:rPr>
                <w:b w:val="0"/>
                <w:sz w:val="16"/>
              </w:rPr>
              <w:t>94.7</w:t>
            </w:r>
          </w:p>
        </w:tc>
        <w:tc>
          <w:tcPr>
            <w:tcW w:type="dxa" w:w="1074"/>
          </w:tcPr>
          <w:p>
            <w:pPr>
              <w:spacing w:after="40" w:line="240" w:lineRule="auto"/>
            </w:pPr>
            <w:r>
              <w:rPr>
                <w:b w:val="0"/>
                <w:sz w:val="16"/>
              </w:rPr>
              <w:t>12.07</w:t>
            </w:r>
          </w:p>
        </w:tc>
        <w:tc>
          <w:tcPr>
            <w:tcW w:type="dxa" w:w="1074"/>
          </w:tcPr>
          <w:p>
            <w:pPr>
              <w:spacing w:after="40" w:line="240" w:lineRule="auto"/>
            </w:pPr>
            <w:r>
              <w:rPr>
                <w:b w:val="0"/>
                <w:sz w:val="16"/>
              </w:rPr>
              <w:t>18.66</w:t>
            </w:r>
          </w:p>
        </w:tc>
        <w:tc>
          <w:tcPr>
            <w:tcW w:type="dxa" w:w="1074"/>
          </w:tcPr>
          <w:p>
            <w:pPr>
              <w:spacing w:after="40" w:line="240" w:lineRule="auto"/>
            </w:pPr>
            <w:r>
              <w:rPr>
                <w:b w:val="0"/>
                <w:sz w:val="16"/>
              </w:rPr>
              <w:t>-1.11</w:t>
            </w:r>
          </w:p>
        </w:tc>
        <w:tc>
          <w:tcPr>
            <w:tcW w:type="dxa" w:w="1074"/>
          </w:tcPr>
          <w:p>
            <w:pPr>
              <w:spacing w:after="40" w:line="240" w:lineRule="auto"/>
            </w:pPr>
            <w:r>
              <w:rPr>
                <w:b w:val="0"/>
                <w:sz w:val="16"/>
              </w:rPr>
              <w:t>2267</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13471</w:t>
            </w:r>
          </w:p>
        </w:tc>
        <w:tc>
          <w:tcPr>
            <w:tcW w:type="dxa" w:w="1074"/>
          </w:tcPr>
          <w:p>
            <w:pPr>
              <w:spacing w:after="40" w:line="240" w:lineRule="auto"/>
            </w:pPr>
            <w:r>
              <w:rPr>
                <w:b w:val="0"/>
                <w:sz w:val="16"/>
              </w:rPr>
              <w:t>14665</w:t>
            </w:r>
          </w:p>
        </w:tc>
        <w:tc>
          <w:tcPr>
            <w:tcW w:type="dxa" w:w="1074"/>
          </w:tcPr>
          <w:p>
            <w:pPr>
              <w:spacing w:after="40" w:line="240" w:lineRule="auto"/>
            </w:pPr>
            <w:r>
              <w:rPr>
                <w:b w:val="0"/>
                <w:sz w:val="16"/>
              </w:rPr>
              <w:t>91.9</w:t>
            </w:r>
          </w:p>
        </w:tc>
        <w:tc>
          <w:tcPr>
            <w:tcW w:type="dxa" w:w="1074"/>
          </w:tcPr>
          <w:p>
            <w:pPr>
              <w:spacing w:after="40" w:line="240" w:lineRule="auto"/>
            </w:pPr>
            <w:r>
              <w:rPr>
                <w:b w:val="0"/>
                <w:sz w:val="16"/>
              </w:rPr>
              <w:t>6.03</w:t>
            </w:r>
          </w:p>
        </w:tc>
        <w:tc>
          <w:tcPr>
            <w:tcW w:type="dxa" w:w="1074"/>
          </w:tcPr>
          <w:p>
            <w:pPr>
              <w:spacing w:after="40" w:line="240" w:lineRule="auto"/>
            </w:pPr>
            <w:r>
              <w:rPr>
                <w:b w:val="0"/>
                <w:sz w:val="16"/>
              </w:rPr>
              <w:t>10.28</w:t>
            </w:r>
          </w:p>
        </w:tc>
        <w:tc>
          <w:tcPr>
            <w:tcW w:type="dxa" w:w="1074"/>
          </w:tcPr>
          <w:p>
            <w:pPr>
              <w:spacing w:after="40" w:line="240" w:lineRule="auto"/>
            </w:pPr>
            <w:r>
              <w:rPr>
                <w:b w:val="0"/>
                <w:sz w:val="16"/>
              </w:rPr>
              <w:t>1.90</w:t>
            </w:r>
          </w:p>
        </w:tc>
        <w:tc>
          <w:tcPr>
            <w:tcW w:type="dxa" w:w="1074"/>
          </w:tcPr>
          <w:p>
            <w:pPr>
              <w:spacing w:after="40" w:line="240" w:lineRule="auto"/>
            </w:pPr>
            <w:r>
              <w:rPr>
                <w:b w:val="0"/>
                <w:sz w:val="16"/>
              </w:rPr>
              <w:t>1194</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12109</w:t>
            </w:r>
          </w:p>
        </w:tc>
        <w:tc>
          <w:tcPr>
            <w:tcW w:type="dxa" w:w="1074"/>
          </w:tcPr>
          <w:p>
            <w:pPr>
              <w:spacing w:after="40" w:line="240" w:lineRule="auto"/>
            </w:pPr>
            <w:r>
              <w:rPr>
                <w:b w:val="0"/>
                <w:sz w:val="16"/>
              </w:rPr>
              <w:t>12539</w:t>
            </w:r>
          </w:p>
        </w:tc>
        <w:tc>
          <w:tcPr>
            <w:tcW w:type="dxa" w:w="1074"/>
          </w:tcPr>
          <w:p>
            <w:pPr>
              <w:spacing w:after="40" w:line="240" w:lineRule="auto"/>
            </w:pPr>
            <w:r>
              <w:rPr>
                <w:b w:val="0"/>
                <w:sz w:val="16"/>
              </w:rPr>
              <w:t>96.6</w:t>
            </w:r>
          </w:p>
        </w:tc>
        <w:tc>
          <w:tcPr>
            <w:tcW w:type="dxa" w:w="1074"/>
          </w:tcPr>
          <w:p>
            <w:pPr>
              <w:spacing w:after="40" w:line="240" w:lineRule="auto"/>
            </w:pPr>
            <w:r>
              <w:rPr>
                <w:b w:val="0"/>
                <w:sz w:val="16"/>
              </w:rPr>
              <w:t>12.79</w:t>
            </w:r>
          </w:p>
        </w:tc>
        <w:tc>
          <w:tcPr>
            <w:tcW w:type="dxa" w:w="1074"/>
          </w:tcPr>
          <w:p>
            <w:pPr>
              <w:spacing w:after="40" w:line="240" w:lineRule="auto"/>
            </w:pPr>
            <w:r>
              <w:rPr>
                <w:b w:val="0"/>
                <w:sz w:val="16"/>
              </w:rPr>
              <w:t>17.48</w:t>
            </w:r>
          </w:p>
        </w:tc>
        <w:tc>
          <w:tcPr>
            <w:tcW w:type="dxa" w:w="1074"/>
          </w:tcPr>
          <w:p>
            <w:pPr>
              <w:spacing w:after="40" w:line="240" w:lineRule="auto"/>
            </w:pPr>
            <w:r>
              <w:rPr>
                <w:b w:val="0"/>
                <w:sz w:val="16"/>
              </w:rPr>
              <w:t>-1.48</w:t>
            </w:r>
          </w:p>
        </w:tc>
        <w:tc>
          <w:tcPr>
            <w:tcW w:type="dxa" w:w="1074"/>
          </w:tcPr>
          <w:p>
            <w:pPr>
              <w:spacing w:after="40" w:line="240" w:lineRule="auto"/>
            </w:pPr>
            <w:r>
              <w:rPr>
                <w:b w:val="0"/>
                <w:sz w:val="16"/>
              </w:rPr>
              <w:t>426</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12541</w:t>
            </w:r>
          </w:p>
        </w:tc>
        <w:tc>
          <w:tcPr>
            <w:tcW w:type="dxa" w:w="1074"/>
          </w:tcPr>
          <w:p>
            <w:pPr>
              <w:spacing w:after="40" w:line="240" w:lineRule="auto"/>
            </w:pPr>
            <w:r>
              <w:rPr>
                <w:b w:val="0"/>
                <w:sz w:val="16"/>
              </w:rPr>
              <w:t>13094</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7.29</w:t>
            </w:r>
          </w:p>
        </w:tc>
        <w:tc>
          <w:tcPr>
            <w:tcW w:type="dxa" w:w="1074"/>
          </w:tcPr>
          <w:p>
            <w:pPr>
              <w:spacing w:after="40" w:line="240" w:lineRule="auto"/>
            </w:pPr>
            <w:r>
              <w:rPr>
                <w:b w:val="0"/>
                <w:sz w:val="16"/>
              </w:rPr>
              <w:t>10.11</w:t>
            </w:r>
          </w:p>
        </w:tc>
        <w:tc>
          <w:tcPr>
            <w:tcW w:type="dxa" w:w="1074"/>
          </w:tcPr>
          <w:p>
            <w:pPr>
              <w:spacing w:after="40" w:line="240" w:lineRule="auto"/>
            </w:pPr>
            <w:r>
              <w:rPr>
                <w:b w:val="0"/>
                <w:sz w:val="16"/>
              </w:rPr>
              <w:t>0.30</w:t>
            </w:r>
          </w:p>
        </w:tc>
        <w:tc>
          <w:tcPr>
            <w:tcW w:type="dxa" w:w="1074"/>
          </w:tcPr>
          <w:p>
            <w:pPr>
              <w:spacing w:after="40" w:line="240" w:lineRule="auto"/>
            </w:pPr>
            <w:r>
              <w:rPr>
                <w:b w:val="0"/>
                <w:sz w:val="16"/>
              </w:rPr>
              <w:t>544</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2757</w:t>
            </w:r>
          </w:p>
        </w:tc>
        <w:tc>
          <w:tcPr>
            <w:tcW w:type="dxa" w:w="1074"/>
          </w:tcPr>
          <w:p>
            <w:pPr>
              <w:spacing w:after="40" w:line="240" w:lineRule="auto"/>
            </w:pPr>
            <w:r>
              <w:rPr>
                <w:b w:val="0"/>
                <w:sz w:val="16"/>
              </w:rPr>
              <w:t>2879</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7.85</w:t>
            </w:r>
          </w:p>
        </w:tc>
        <w:tc>
          <w:tcPr>
            <w:tcW w:type="dxa" w:w="1074"/>
          </w:tcPr>
          <w:p>
            <w:pPr>
              <w:spacing w:after="40" w:line="240" w:lineRule="auto"/>
            </w:pPr>
            <w:r>
              <w:rPr>
                <w:b w:val="0"/>
                <w:sz w:val="16"/>
              </w:rPr>
              <w:t>10.17</w:t>
            </w:r>
          </w:p>
        </w:tc>
        <w:tc>
          <w:tcPr>
            <w:tcW w:type="dxa" w:w="1074"/>
          </w:tcPr>
          <w:p>
            <w:pPr>
              <w:spacing w:after="40" w:line="240" w:lineRule="auto"/>
            </w:pPr>
            <w:r>
              <w:rPr>
                <w:b w:val="0"/>
                <w:sz w:val="16"/>
              </w:rPr>
              <w:t>-0.50</w:t>
            </w:r>
          </w:p>
        </w:tc>
        <w:tc>
          <w:tcPr>
            <w:tcW w:type="dxa" w:w="1074"/>
          </w:tcPr>
          <w:p>
            <w:pPr>
              <w:spacing w:after="40" w:line="240" w:lineRule="auto"/>
            </w:pPr>
            <w:r>
              <w:rPr>
                <w:b w:val="0"/>
                <w:sz w:val="16"/>
              </w:rPr>
              <w:t>120</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40878</w:t>
            </w:r>
          </w:p>
        </w:tc>
        <w:tc>
          <w:tcPr>
            <w:tcW w:type="dxa" w:w="1074"/>
          </w:tcPr>
          <w:p>
            <w:pPr>
              <w:spacing w:after="40" w:line="240" w:lineRule="auto"/>
            </w:pPr>
            <w:r>
              <w:rPr>
                <w:b w:val="0"/>
                <w:sz w:val="16"/>
              </w:rPr>
              <w:t>43177</w:t>
            </w:r>
          </w:p>
        </w:tc>
        <w:tc>
          <w:tcPr>
            <w:tcW w:type="dxa" w:w="1074"/>
          </w:tcPr>
          <w:p>
            <w:pPr>
              <w:spacing w:after="40" w:line="240" w:lineRule="auto"/>
            </w:pPr>
            <w:r>
              <w:rPr>
                <w:b w:val="0"/>
                <w:sz w:val="16"/>
              </w:rPr>
              <w:t>94.7</w:t>
            </w:r>
          </w:p>
        </w:tc>
        <w:tc>
          <w:tcPr>
            <w:tcW w:type="dxa" w:w="1074"/>
          </w:tcPr>
          <w:p>
            <w:pPr>
              <w:spacing w:after="40" w:line="240" w:lineRule="auto"/>
            </w:pPr>
            <w:r>
              <w:rPr>
                <w:b w:val="0"/>
                <w:sz w:val="16"/>
              </w:rPr>
              <w:t>8.54</w:t>
            </w:r>
          </w:p>
        </w:tc>
        <w:tc>
          <w:tcPr>
            <w:tcW w:type="dxa" w:w="1074"/>
          </w:tcPr>
          <w:p>
            <w:pPr>
              <w:spacing w:after="40" w:line="240" w:lineRule="auto"/>
            </w:pPr>
            <w:r>
              <w:rPr>
                <w:b w:val="0"/>
                <w:sz w:val="16"/>
              </w:rPr>
              <w:t>12.79</w:t>
            </w:r>
          </w:p>
        </w:tc>
        <w:tc>
          <w:tcPr>
            <w:tcW w:type="dxa" w:w="1074"/>
          </w:tcPr>
          <w:p>
            <w:pPr>
              <w:spacing w:after="40" w:line="240" w:lineRule="auto"/>
            </w:pPr>
            <w:r>
              <w:rPr>
                <w:b w:val="0"/>
                <w:sz w:val="16"/>
              </w:rPr>
              <w:t>0.25</w:t>
            </w:r>
          </w:p>
        </w:tc>
        <w:tc>
          <w:tcPr>
            <w:tcW w:type="dxa" w:w="1074"/>
          </w:tcPr>
          <w:p>
            <w:pPr>
              <w:spacing w:after="40" w:line="240" w:lineRule="auto"/>
            </w:pPr>
            <w:r>
              <w:rPr>
                <w:b w:val="0"/>
                <w:sz w:val="16"/>
              </w:rPr>
              <w:t>2284</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13471</w:t>
            </w:r>
          </w:p>
        </w:tc>
        <w:tc>
          <w:tcPr>
            <w:tcW w:type="dxa" w:w="1074"/>
          </w:tcPr>
          <w:p>
            <w:pPr>
              <w:spacing w:after="40" w:line="240" w:lineRule="auto"/>
            </w:pPr>
            <w:r>
              <w:rPr>
                <w:b w:val="0"/>
                <w:sz w:val="16"/>
              </w:rPr>
              <w:t>14665</w:t>
            </w:r>
          </w:p>
        </w:tc>
        <w:tc>
          <w:tcPr>
            <w:tcW w:type="dxa" w:w="1074"/>
          </w:tcPr>
          <w:p>
            <w:pPr>
              <w:spacing w:after="40" w:line="240" w:lineRule="auto"/>
            </w:pPr>
            <w:r>
              <w:rPr>
                <w:b w:val="0"/>
                <w:sz w:val="16"/>
              </w:rPr>
              <w:t>91.9</w:t>
            </w:r>
          </w:p>
        </w:tc>
        <w:tc>
          <w:tcPr>
            <w:tcW w:type="dxa" w:w="1074"/>
          </w:tcPr>
          <w:p>
            <w:pPr>
              <w:spacing w:after="40" w:line="240" w:lineRule="auto"/>
            </w:pPr>
            <w:r>
              <w:rPr>
                <w:b w:val="0"/>
                <w:sz w:val="16"/>
              </w:rPr>
              <w:t>6.03</w:t>
            </w:r>
          </w:p>
        </w:tc>
        <w:tc>
          <w:tcPr>
            <w:tcW w:type="dxa" w:w="1074"/>
          </w:tcPr>
          <w:p>
            <w:pPr>
              <w:spacing w:after="40" w:line="240" w:lineRule="auto"/>
            </w:pPr>
            <w:r>
              <w:rPr>
                <w:b w:val="0"/>
                <w:sz w:val="16"/>
              </w:rPr>
              <w:t>10.28</w:t>
            </w:r>
          </w:p>
        </w:tc>
        <w:tc>
          <w:tcPr>
            <w:tcW w:type="dxa" w:w="1074"/>
          </w:tcPr>
          <w:p>
            <w:pPr>
              <w:spacing w:after="40" w:line="240" w:lineRule="auto"/>
            </w:pPr>
            <w:r>
              <w:rPr>
                <w:b w:val="0"/>
                <w:sz w:val="16"/>
              </w:rPr>
              <w:t>1.90</w:t>
            </w:r>
          </w:p>
        </w:tc>
        <w:tc>
          <w:tcPr>
            <w:tcW w:type="dxa" w:w="1074"/>
          </w:tcPr>
          <w:p>
            <w:pPr>
              <w:spacing w:after="40" w:line="240" w:lineRule="auto"/>
            </w:pPr>
            <w:r>
              <w:rPr>
                <w:b w:val="0"/>
                <w:sz w:val="16"/>
              </w:rPr>
              <w:t>1194</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12109</w:t>
            </w:r>
          </w:p>
        </w:tc>
        <w:tc>
          <w:tcPr>
            <w:tcW w:type="dxa" w:w="1074"/>
          </w:tcPr>
          <w:p>
            <w:pPr>
              <w:spacing w:after="40" w:line="240" w:lineRule="auto"/>
            </w:pPr>
            <w:r>
              <w:rPr>
                <w:b w:val="0"/>
                <w:sz w:val="16"/>
              </w:rPr>
              <w:t>12539</w:t>
            </w:r>
          </w:p>
        </w:tc>
        <w:tc>
          <w:tcPr>
            <w:tcW w:type="dxa" w:w="1074"/>
          </w:tcPr>
          <w:p>
            <w:pPr>
              <w:spacing w:after="40" w:line="240" w:lineRule="auto"/>
            </w:pPr>
            <w:r>
              <w:rPr>
                <w:b w:val="0"/>
                <w:sz w:val="16"/>
              </w:rPr>
              <w:t>96.6</w:t>
            </w:r>
          </w:p>
        </w:tc>
        <w:tc>
          <w:tcPr>
            <w:tcW w:type="dxa" w:w="1074"/>
          </w:tcPr>
          <w:p>
            <w:pPr>
              <w:spacing w:after="40" w:line="240" w:lineRule="auto"/>
            </w:pPr>
            <w:r>
              <w:rPr>
                <w:b w:val="0"/>
                <w:sz w:val="16"/>
              </w:rPr>
              <w:t>11.59</w:t>
            </w:r>
          </w:p>
        </w:tc>
        <w:tc>
          <w:tcPr>
            <w:tcW w:type="dxa" w:w="1074"/>
          </w:tcPr>
          <w:p>
            <w:pPr>
              <w:spacing w:after="40" w:line="240" w:lineRule="auto"/>
            </w:pPr>
            <w:r>
              <w:rPr>
                <w:b w:val="0"/>
                <w:sz w:val="16"/>
              </w:rPr>
              <w:t>15.27</w:t>
            </w:r>
          </w:p>
        </w:tc>
        <w:tc>
          <w:tcPr>
            <w:tcW w:type="dxa" w:w="1074"/>
          </w:tcPr>
          <w:p>
            <w:pPr>
              <w:spacing w:after="40" w:line="240" w:lineRule="auto"/>
            </w:pPr>
            <w:r>
              <w:rPr>
                <w:b w:val="0"/>
                <w:sz w:val="16"/>
              </w:rPr>
              <w:t>-0.84</w:t>
            </w:r>
          </w:p>
        </w:tc>
        <w:tc>
          <w:tcPr>
            <w:tcW w:type="dxa" w:w="1074"/>
          </w:tcPr>
          <w:p>
            <w:pPr>
              <w:spacing w:after="40" w:line="240" w:lineRule="auto"/>
            </w:pPr>
            <w:r>
              <w:rPr>
                <w:b w:val="0"/>
                <w:sz w:val="16"/>
              </w:rPr>
              <w:t>424</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12541</w:t>
            </w:r>
          </w:p>
        </w:tc>
        <w:tc>
          <w:tcPr>
            <w:tcW w:type="dxa" w:w="1074"/>
          </w:tcPr>
          <w:p>
            <w:pPr>
              <w:spacing w:after="40" w:line="240" w:lineRule="auto"/>
            </w:pPr>
            <w:r>
              <w:rPr>
                <w:b w:val="0"/>
                <w:sz w:val="16"/>
              </w:rPr>
              <w:t>13094</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6.85</w:t>
            </w:r>
          </w:p>
        </w:tc>
        <w:tc>
          <w:tcPr>
            <w:tcW w:type="dxa" w:w="1074"/>
          </w:tcPr>
          <w:p>
            <w:pPr>
              <w:spacing w:after="40" w:line="240" w:lineRule="auto"/>
            </w:pPr>
            <w:r>
              <w:rPr>
                <w:b w:val="0"/>
                <w:sz w:val="16"/>
              </w:rPr>
              <w:t>9.54</w:t>
            </w:r>
          </w:p>
        </w:tc>
        <w:tc>
          <w:tcPr>
            <w:tcW w:type="dxa" w:w="1074"/>
          </w:tcPr>
          <w:p>
            <w:pPr>
              <w:spacing w:after="40" w:line="240" w:lineRule="auto"/>
            </w:pPr>
            <w:r>
              <w:rPr>
                <w:b w:val="0"/>
                <w:sz w:val="16"/>
              </w:rPr>
              <w:t>0.47</w:t>
            </w:r>
          </w:p>
        </w:tc>
        <w:tc>
          <w:tcPr>
            <w:tcW w:type="dxa" w:w="1074"/>
          </w:tcPr>
          <w:p>
            <w:pPr>
              <w:spacing w:after="40" w:line="240" w:lineRule="auto"/>
            </w:pPr>
            <w:r>
              <w:rPr>
                <w:b w:val="0"/>
                <w:sz w:val="16"/>
              </w:rPr>
              <w:t>541</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2757</w:t>
            </w:r>
          </w:p>
        </w:tc>
        <w:tc>
          <w:tcPr>
            <w:tcW w:type="dxa" w:w="1074"/>
          </w:tcPr>
          <w:p>
            <w:pPr>
              <w:spacing w:after="40" w:line="240" w:lineRule="auto"/>
            </w:pPr>
            <w:r>
              <w:rPr>
                <w:b w:val="0"/>
                <w:sz w:val="16"/>
              </w:rPr>
              <w:t>2879</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7.44</w:t>
            </w:r>
          </w:p>
        </w:tc>
        <w:tc>
          <w:tcPr>
            <w:tcW w:type="dxa" w:w="1074"/>
          </w:tcPr>
          <w:p>
            <w:pPr>
              <w:spacing w:after="40" w:line="240" w:lineRule="auto"/>
            </w:pPr>
            <w:r>
              <w:rPr>
                <w:b w:val="0"/>
                <w:sz w:val="16"/>
              </w:rPr>
              <w:t>9.61</w:t>
            </w:r>
          </w:p>
        </w:tc>
        <w:tc>
          <w:tcPr>
            <w:tcW w:type="dxa" w:w="1074"/>
          </w:tcPr>
          <w:p>
            <w:pPr>
              <w:spacing w:after="40" w:line="240" w:lineRule="auto"/>
            </w:pPr>
            <w:r>
              <w:rPr>
                <w:b w:val="0"/>
                <w:sz w:val="16"/>
              </w:rPr>
              <w:t>-0.27</w:t>
            </w:r>
          </w:p>
        </w:tc>
        <w:tc>
          <w:tcPr>
            <w:tcW w:type="dxa" w:w="1074"/>
          </w:tcPr>
          <w:p>
            <w:pPr>
              <w:spacing w:after="40" w:line="240" w:lineRule="auto"/>
            </w:pPr>
            <w:r>
              <w:rPr>
                <w:b w:val="0"/>
                <w:sz w:val="16"/>
              </w:rPr>
              <w:t>120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40878</w:t>
            </w:r>
          </w:p>
        </w:tc>
        <w:tc>
          <w:tcPr>
            <w:tcW w:type="dxa" w:w="1074"/>
          </w:tcPr>
          <w:p>
            <w:pPr>
              <w:spacing w:after="40" w:line="240" w:lineRule="auto"/>
            </w:pPr>
            <w:r>
              <w:rPr>
                <w:b w:val="0"/>
                <w:sz w:val="16"/>
              </w:rPr>
              <w:t>43177</w:t>
            </w:r>
          </w:p>
        </w:tc>
        <w:tc>
          <w:tcPr>
            <w:tcW w:type="dxa" w:w="1074"/>
          </w:tcPr>
          <w:p>
            <w:pPr>
              <w:spacing w:after="40" w:line="240" w:lineRule="auto"/>
            </w:pPr>
            <w:r>
              <w:rPr>
                <w:b w:val="0"/>
                <w:sz w:val="16"/>
              </w:rPr>
              <w:t>94.7</w:t>
            </w:r>
          </w:p>
        </w:tc>
        <w:tc>
          <w:tcPr>
            <w:tcW w:type="dxa" w:w="1074"/>
          </w:tcPr>
          <w:p>
            <w:pPr>
              <w:spacing w:after="40" w:line="240" w:lineRule="auto"/>
            </w:pPr>
            <w:r>
              <w:rPr>
                <w:b w:val="0"/>
                <w:sz w:val="16"/>
              </w:rPr>
              <w:t>8.02</w:t>
            </w:r>
          </w:p>
        </w:tc>
        <w:tc>
          <w:tcPr>
            <w:tcW w:type="dxa" w:w="1074"/>
          </w:tcPr>
          <w:p>
            <w:pPr>
              <w:spacing w:after="40" w:line="240" w:lineRule="auto"/>
            </w:pPr>
            <w:r>
              <w:rPr>
                <w:b w:val="0"/>
                <w:sz w:val="16"/>
              </w:rPr>
              <w:t>11.75</w:t>
            </w:r>
          </w:p>
        </w:tc>
        <w:tc>
          <w:tcPr>
            <w:tcW w:type="dxa" w:w="1074"/>
          </w:tcPr>
          <w:p>
            <w:pPr>
              <w:spacing w:after="40" w:line="240" w:lineRule="auto"/>
            </w:pPr>
            <w:r>
              <w:rPr>
                <w:b w:val="0"/>
                <w:sz w:val="16"/>
              </w:rPr>
              <w:t>0.50</w:t>
            </w:r>
          </w:p>
        </w:tc>
        <w:tc>
          <w:tcPr>
            <w:tcW w:type="dxa" w:w="1074"/>
          </w:tcPr>
          <w:p>
            <w:pPr>
              <w:spacing w:after="40" w:line="240" w:lineRule="auto"/>
            </w:pPr>
            <w:r>
              <w:rPr>
                <w:b w:val="0"/>
                <w:sz w:val="16"/>
              </w:rPr>
              <w:t>2279</w:t>
            </w:r>
          </w:p>
        </w:tc>
      </w:tr>
    </w:tbl>
    <w:p>
      <w:r>
        <w:br w:type="page"/>
      </w:r>
    </w:p>
    <w:p>
      <w:r>
        <w:t>Table S2 | Pooled field developmental-stage observation coverage and interval errors. Calibration and evaluation remain separate; eligible evaluation records from both archives are combined. Mean excess uses equal coordinate-year and field weighting on genuinely two-sided intervals. Unavailable intervals remain distinct from zero prediction error.</w:t>
      </w:r>
    </w:p>
    <w:tbl>
      <w:tblPr>
        <w:tblStyle w:val="TableGrid"/>
        <w:tblW w:type="auto" w:w="0"/>
        <w:tblLook w:firstColumn="1" w:firstRow="1" w:lastColumn="0" w:lastRow="0" w:noHBand="0" w:noVBand="1" w:val="04A0"/>
      </w:tblPr>
      <w:tblGrid>
        <w:gridCol w:w="1208"/>
        <w:gridCol w:w="1208"/>
        <w:gridCol w:w="1208"/>
        <w:gridCol w:w="1208"/>
        <w:gridCol w:w="1208"/>
        <w:gridCol w:w="1208"/>
        <w:gridCol w:w="1208"/>
        <w:gridCol w:w="1208"/>
      </w:tblGrid>
      <w:tr>
        <w:tc>
          <w:tcPr>
            <w:tcW w:type="dxa" w:w="1208"/>
          </w:tcPr>
          <w:p>
            <w:pPr>
              <w:spacing w:after="40" w:line="240" w:lineRule="auto"/>
            </w:pPr>
            <w:r>
              <w:rPr>
                <w:b/>
                <w:sz w:val="16"/>
              </w:rPr>
              <w:t>Cohort</w:t>
            </w:r>
          </w:p>
        </w:tc>
        <w:tc>
          <w:tcPr>
            <w:tcW w:type="dxa" w:w="1208"/>
          </w:tcPr>
          <w:p>
            <w:pPr>
              <w:spacing w:after="40" w:line="240" w:lineRule="auto"/>
            </w:pPr>
            <w:r>
              <w:rPr>
                <w:b/>
                <w:sz w:val="16"/>
              </w:rPr>
              <w:t>BBCH</w:t>
            </w:r>
          </w:p>
        </w:tc>
        <w:tc>
          <w:tcPr>
            <w:tcW w:type="dxa" w:w="1208"/>
          </w:tcPr>
          <w:p>
            <w:pPr>
              <w:spacing w:after="40" w:line="240" w:lineRule="auto"/>
            </w:pPr>
            <w:r>
              <w:rPr>
                <w:b/>
                <w:sz w:val="16"/>
              </w:rPr>
              <w:t>Fields</w:t>
            </w:r>
          </w:p>
        </w:tc>
        <w:tc>
          <w:tcPr>
            <w:tcW w:type="dxa" w:w="1208"/>
          </w:tcPr>
          <w:p>
            <w:pPr>
              <w:spacing w:after="40" w:line="240" w:lineRule="auto"/>
            </w:pPr>
            <w:r>
              <w:rPr>
                <w:b/>
                <w:sz w:val="16"/>
              </w:rPr>
              <w:t>Two-sided n</w:t>
            </w:r>
          </w:p>
        </w:tc>
        <w:tc>
          <w:tcPr>
            <w:tcW w:type="dxa" w:w="1208"/>
          </w:tcPr>
          <w:p>
            <w:pPr>
              <w:spacing w:after="40" w:line="240" w:lineRule="auto"/>
            </w:pPr>
            <w:r>
              <w:rPr>
                <w:b/>
                <w:sz w:val="16"/>
              </w:rPr>
              <w:t>Left n</w:t>
            </w:r>
          </w:p>
        </w:tc>
        <w:tc>
          <w:tcPr>
            <w:tcW w:type="dxa" w:w="1208"/>
          </w:tcPr>
          <w:p>
            <w:pPr>
              <w:spacing w:after="40" w:line="240" w:lineRule="auto"/>
            </w:pPr>
            <w:r>
              <w:rPr>
                <w:b/>
                <w:sz w:val="16"/>
              </w:rPr>
              <w:t>Right n</w:t>
            </w:r>
          </w:p>
        </w:tc>
        <w:tc>
          <w:tcPr>
            <w:tcW w:type="dxa" w:w="1208"/>
          </w:tcPr>
          <w:p>
            <w:pPr>
              <w:spacing w:after="40" w:line="240" w:lineRule="auto"/>
            </w:pPr>
            <w:r>
              <w:rPr>
                <w:b/>
                <w:sz w:val="16"/>
              </w:rPr>
              <w:t>Unavailable n</w:t>
            </w:r>
          </w:p>
        </w:tc>
        <w:tc>
          <w:tcPr>
            <w:tcW w:type="dxa" w:w="1208"/>
          </w:tcPr>
          <w:p>
            <w:pPr>
              <w:spacing w:after="40" w:line="240" w:lineRule="auto"/>
            </w:pPr>
            <w:r>
              <w:rPr>
                <w:b/>
                <w:sz w:val="16"/>
              </w:rPr>
              <w:t>Mean excess (days)</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10</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Unavailable</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31</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Unavailable</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32</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1</w:t>
            </w:r>
          </w:p>
        </w:tc>
        <w:tc>
          <w:tcPr>
            <w:tcW w:type="dxa" w:w="1208"/>
          </w:tcPr>
          <w:p>
            <w:pPr>
              <w:spacing w:after="40" w:line="240" w:lineRule="auto"/>
            </w:pPr>
            <w:r>
              <w:rPr>
                <w:b w:val="0"/>
                <w:sz w:val="16"/>
              </w:rPr>
              <w:t>26</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0.00</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33</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5</w:t>
            </w:r>
          </w:p>
        </w:tc>
        <w:tc>
          <w:tcPr>
            <w:tcW w:type="dxa" w:w="1208"/>
          </w:tcPr>
          <w:p>
            <w:pPr>
              <w:spacing w:after="40" w:line="240" w:lineRule="auto"/>
            </w:pPr>
            <w:r>
              <w:rPr>
                <w:b w:val="0"/>
                <w:sz w:val="16"/>
              </w:rPr>
              <w:t>22</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0.00</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37</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6</w:t>
            </w:r>
          </w:p>
        </w:tc>
        <w:tc>
          <w:tcPr>
            <w:tcW w:type="dxa" w:w="1208"/>
          </w:tcPr>
          <w:p>
            <w:pPr>
              <w:spacing w:after="40" w:line="240" w:lineRule="auto"/>
            </w:pPr>
            <w:r>
              <w:rPr>
                <w:b w:val="0"/>
                <w:sz w:val="16"/>
              </w:rPr>
              <w:t>21</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0.17</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39</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9</w:t>
            </w:r>
          </w:p>
        </w:tc>
        <w:tc>
          <w:tcPr>
            <w:tcW w:type="dxa" w:w="1208"/>
          </w:tcPr>
          <w:p>
            <w:pPr>
              <w:spacing w:after="40" w:line="240" w:lineRule="auto"/>
            </w:pPr>
            <w:r>
              <w:rPr>
                <w:b w:val="0"/>
                <w:sz w:val="16"/>
              </w:rPr>
              <w:t>18</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1.33</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51</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20</w:t>
            </w:r>
          </w:p>
        </w:tc>
        <w:tc>
          <w:tcPr>
            <w:tcW w:type="dxa" w:w="1208"/>
          </w:tcPr>
          <w:p>
            <w:pPr>
              <w:spacing w:after="40" w:line="240" w:lineRule="auto"/>
            </w:pPr>
            <w:r>
              <w:rPr>
                <w:b w:val="0"/>
                <w:sz w:val="16"/>
              </w:rPr>
              <w:t>6</w:t>
            </w:r>
          </w:p>
        </w:tc>
        <w:tc>
          <w:tcPr>
            <w:tcW w:type="dxa" w:w="1208"/>
          </w:tcPr>
          <w:p>
            <w:pPr>
              <w:spacing w:after="40" w:line="240" w:lineRule="auto"/>
            </w:pPr>
            <w:r>
              <w:rPr>
                <w:b w:val="0"/>
                <w:sz w:val="16"/>
              </w:rPr>
              <w:t>1</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1.60</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65</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20</w:t>
            </w:r>
          </w:p>
        </w:tc>
        <w:tc>
          <w:tcPr>
            <w:tcW w:type="dxa" w:w="1208"/>
          </w:tcPr>
          <w:p>
            <w:pPr>
              <w:spacing w:after="40" w:line="240" w:lineRule="auto"/>
            </w:pPr>
            <w:r>
              <w:rPr>
                <w:b w:val="0"/>
                <w:sz w:val="16"/>
              </w:rPr>
              <w:t>4</w:t>
            </w:r>
          </w:p>
        </w:tc>
        <w:tc>
          <w:tcPr>
            <w:tcW w:type="dxa" w:w="1208"/>
          </w:tcPr>
          <w:p>
            <w:pPr>
              <w:spacing w:after="40" w:line="240" w:lineRule="auto"/>
            </w:pPr>
            <w:r>
              <w:rPr>
                <w:b w:val="0"/>
                <w:sz w:val="16"/>
              </w:rPr>
              <w:t>3</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1.47</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85</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Unavailable</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10</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Unavailable</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31</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3</w:t>
            </w:r>
          </w:p>
        </w:tc>
        <w:tc>
          <w:tcPr>
            <w:tcW w:type="dxa" w:w="1208"/>
          </w:tcPr>
          <w:p>
            <w:pPr>
              <w:spacing w:after="40" w:line="240" w:lineRule="auto"/>
            </w:pPr>
            <w:r>
              <w:rPr>
                <w:b w:val="0"/>
                <w:sz w:val="16"/>
              </w:rPr>
              <w:t>158</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6.33</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32</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8</w:t>
            </w:r>
          </w:p>
        </w:tc>
        <w:tc>
          <w:tcPr>
            <w:tcW w:type="dxa" w:w="1208"/>
          </w:tcPr>
          <w:p>
            <w:pPr>
              <w:spacing w:after="40" w:line="240" w:lineRule="auto"/>
            </w:pPr>
            <w:r>
              <w:rPr>
                <w:b w:val="0"/>
                <w:sz w:val="16"/>
              </w:rPr>
              <w:t>153</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0.75</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33</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14</w:t>
            </w:r>
          </w:p>
        </w:tc>
        <w:tc>
          <w:tcPr>
            <w:tcW w:type="dxa" w:w="1208"/>
          </w:tcPr>
          <w:p>
            <w:pPr>
              <w:spacing w:after="40" w:line="240" w:lineRule="auto"/>
            </w:pPr>
            <w:r>
              <w:rPr>
                <w:b w:val="0"/>
                <w:sz w:val="16"/>
              </w:rPr>
              <w:t>147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1.29</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37</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22</w:t>
            </w:r>
          </w:p>
        </w:tc>
        <w:tc>
          <w:tcPr>
            <w:tcW w:type="dxa" w:w="1208"/>
          </w:tcPr>
          <w:p>
            <w:pPr>
              <w:spacing w:after="40" w:line="240" w:lineRule="auto"/>
            </w:pPr>
            <w:r>
              <w:rPr>
                <w:b w:val="0"/>
                <w:sz w:val="16"/>
              </w:rPr>
              <w:t>137</w:t>
            </w:r>
          </w:p>
        </w:tc>
        <w:tc>
          <w:tcPr>
            <w:tcW w:type="dxa" w:w="1208"/>
          </w:tcPr>
          <w:p>
            <w:pPr>
              <w:spacing w:after="40" w:line="240" w:lineRule="auto"/>
            </w:pPr>
            <w:r>
              <w:rPr>
                <w:b w:val="0"/>
                <w:sz w:val="16"/>
              </w:rPr>
              <w:t>2</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1.95</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39</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34</w:t>
            </w:r>
          </w:p>
        </w:tc>
        <w:tc>
          <w:tcPr>
            <w:tcW w:type="dxa" w:w="1208"/>
          </w:tcPr>
          <w:p>
            <w:pPr>
              <w:spacing w:after="40" w:line="240" w:lineRule="auto"/>
            </w:pPr>
            <w:r>
              <w:rPr>
                <w:b w:val="0"/>
                <w:sz w:val="16"/>
              </w:rPr>
              <w:t>125</w:t>
            </w:r>
          </w:p>
        </w:tc>
        <w:tc>
          <w:tcPr>
            <w:tcW w:type="dxa" w:w="1208"/>
          </w:tcPr>
          <w:p>
            <w:pPr>
              <w:spacing w:after="40" w:line="240" w:lineRule="auto"/>
            </w:pPr>
            <w:r>
              <w:rPr>
                <w:b w:val="0"/>
                <w:sz w:val="16"/>
              </w:rPr>
              <w:t>2</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1.21</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51</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73</w:t>
            </w:r>
          </w:p>
        </w:tc>
        <w:tc>
          <w:tcPr>
            <w:tcW w:type="dxa" w:w="1208"/>
          </w:tcPr>
          <w:p>
            <w:pPr>
              <w:spacing w:after="40" w:line="240" w:lineRule="auto"/>
            </w:pPr>
            <w:r>
              <w:rPr>
                <w:b w:val="0"/>
                <w:sz w:val="16"/>
              </w:rPr>
              <w:t>81</w:t>
            </w:r>
          </w:p>
        </w:tc>
        <w:tc>
          <w:tcPr>
            <w:tcW w:type="dxa" w:w="1208"/>
          </w:tcPr>
          <w:p>
            <w:pPr>
              <w:spacing w:after="40" w:line="240" w:lineRule="auto"/>
            </w:pPr>
            <w:r>
              <w:rPr>
                <w:b w:val="0"/>
                <w:sz w:val="16"/>
              </w:rPr>
              <w:t>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1.24</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65</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100</w:t>
            </w:r>
          </w:p>
        </w:tc>
        <w:tc>
          <w:tcPr>
            <w:tcW w:type="dxa" w:w="1208"/>
          </w:tcPr>
          <w:p>
            <w:pPr>
              <w:spacing w:after="40" w:line="240" w:lineRule="auto"/>
            </w:pPr>
            <w:r>
              <w:rPr>
                <w:b w:val="0"/>
                <w:sz w:val="16"/>
              </w:rPr>
              <w:t>44</w:t>
            </w:r>
          </w:p>
        </w:tc>
        <w:tc>
          <w:tcPr>
            <w:tcW w:type="dxa" w:w="1208"/>
          </w:tcPr>
          <w:p>
            <w:pPr>
              <w:spacing w:after="40" w:line="240" w:lineRule="auto"/>
            </w:pPr>
            <w:r>
              <w:rPr>
                <w:b w:val="0"/>
                <w:sz w:val="16"/>
              </w:rPr>
              <w:t>17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2.08</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85</w:t>
            </w:r>
          </w:p>
        </w:tc>
        <w:tc>
          <w:tcPr>
            <w:tcW w:type="dxa" w:w="1208"/>
          </w:tcPr>
          <w:p>
            <w:pPr>
              <w:spacing w:after="40" w:line="240" w:lineRule="auto"/>
            </w:pPr>
            <w:r>
              <w:rPr>
                <w:b w:val="0"/>
                <w:sz w:val="16"/>
              </w:rPr>
              <w:t>158</w:t>
            </w:r>
          </w:p>
        </w:tc>
        <w:tc>
          <w:tcPr>
            <w:tcW w:type="dxa" w:w="1208"/>
          </w:tcPr>
          <w:p>
            <w:pPr>
              <w:spacing w:after="40" w:line="240" w:lineRule="auto"/>
            </w:pPr>
            <w:r>
              <w:rPr>
                <w:b w:val="0"/>
                <w:sz w:val="16"/>
              </w:rPr>
              <w:t>5</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153</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10.50</w:t>
            </w:r>
          </w:p>
        </w:tc>
      </w:tr>
    </w:tbl>
    <w:p>
      <w:r>
        <w:br w:type="page"/>
      </w:r>
    </w:p>
    <w:p>
      <w:r>
        <w:t>Table S3 | Pooled disease evaluation and paired benchmark comparisons. Onset values are days outside two-sided symptom intervals; severity values are percentage points and detection values are percentages. Calibration records are excluded. Scores preserve the coordinate-year, field, source-leaf and assessment hierarchy. Intervals use 20,000 paired coordinate-year bootstrap resamples conditional on fixed predictions; source measurement conventions remain explicit in the underlying data.</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Endpoint</w:t>
            </w:r>
          </w:p>
        </w:tc>
        <w:tc>
          <w:tcPr>
            <w:tcW w:type="dxa" w:w="1380"/>
          </w:tcPr>
          <w:p>
            <w:pPr>
              <w:spacing w:after="40" w:line="240" w:lineRule="auto"/>
            </w:pPr>
            <w:r>
              <w:rPr>
                <w:b/>
                <w:sz w:val="16"/>
              </w:rPr>
              <w:t>Score</w:t>
            </w:r>
          </w:p>
        </w:tc>
        <w:tc>
          <w:tcPr>
            <w:tcW w:type="dxa" w:w="1380"/>
          </w:tcPr>
          <w:p>
            <w:pPr>
              <w:spacing w:after="40" w:line="240" w:lineRule="auto"/>
            </w:pPr>
            <w:r>
              <w:rPr>
                <w:b/>
                <w:sz w:val="16"/>
              </w:rPr>
              <w:t>Estimate</w:t>
            </w:r>
          </w:p>
        </w:tc>
        <w:tc>
          <w:tcPr>
            <w:tcW w:type="dxa" w:w="1380"/>
          </w:tcPr>
          <w:p>
            <w:pPr>
              <w:spacing w:after="40" w:line="240" w:lineRule="auto"/>
            </w:pPr>
            <w:r>
              <w:rPr>
                <w:b/>
                <w:sz w:val="16"/>
              </w:rPr>
              <w:t>95% interval</w:t>
            </w:r>
          </w:p>
        </w:tc>
        <w:tc>
          <w:tcPr>
            <w:tcW w:type="dxa" w:w="1380"/>
          </w:tcPr>
          <w:p>
            <w:pPr>
              <w:spacing w:after="40" w:line="240" w:lineRule="auto"/>
            </w:pPr>
            <w:r>
              <w:rPr>
                <w:b/>
                <w:sz w:val="16"/>
              </w:rPr>
              <w:t>Records</w:t>
            </w:r>
          </w:p>
        </w:tc>
        <w:tc>
          <w:tcPr>
            <w:tcW w:type="dxa" w:w="1380"/>
          </w:tcPr>
          <w:p>
            <w:pPr>
              <w:spacing w:after="40" w:line="240" w:lineRule="auto"/>
            </w:pPr>
            <w:r>
              <w:rPr>
                <w:b/>
                <w:sz w:val="16"/>
              </w:rPr>
              <w:t>Field seasons</w:t>
            </w:r>
          </w:p>
        </w:tc>
        <w:tc>
          <w:tcPr>
            <w:tcW w:type="dxa" w:w="1380"/>
          </w:tcPr>
          <w:p>
            <w:pPr>
              <w:spacing w:after="40" w:line="240" w:lineRule="auto"/>
            </w:pPr>
            <w:r>
              <w:rPr>
                <w:b/>
                <w:sz w:val="16"/>
              </w:rPr>
              <w:t>Coordinate-years</w:t>
            </w:r>
          </w:p>
        </w:tc>
      </w:tr>
      <w:tr>
        <w:tc>
          <w:tcPr>
            <w:tcW w:type="dxa" w:w="1380"/>
          </w:tcPr>
          <w:p>
            <w:pPr>
              <w:spacing w:after="40" w:line="240" w:lineRule="auto"/>
            </w:pPr>
            <w:r>
              <w:rPr>
                <w:b w:val="0"/>
                <w:sz w:val="16"/>
              </w:rPr>
              <w:t>symptom onset</w:t>
            </w:r>
          </w:p>
        </w:tc>
        <w:tc>
          <w:tcPr>
            <w:tcW w:type="dxa" w:w="1380"/>
          </w:tcPr>
          <w:p>
            <w:pPr>
              <w:spacing w:after="40" w:line="240" w:lineRule="auto"/>
            </w:pPr>
            <w:r>
              <w:rPr>
                <w:b w:val="0"/>
                <w:sz w:val="16"/>
              </w:rPr>
              <w:t>model</w:t>
            </w:r>
          </w:p>
        </w:tc>
        <w:tc>
          <w:tcPr>
            <w:tcW w:type="dxa" w:w="1380"/>
          </w:tcPr>
          <w:p>
            <w:pPr>
              <w:spacing w:after="40" w:line="240" w:lineRule="auto"/>
            </w:pPr>
            <w:r>
              <w:rPr>
                <w:b w:val="0"/>
                <w:sz w:val="16"/>
              </w:rPr>
              <w:t>5.322</w:t>
            </w:r>
          </w:p>
        </w:tc>
        <w:tc>
          <w:tcPr>
            <w:tcW w:type="dxa" w:w="1380"/>
          </w:tcPr>
          <w:p>
            <w:pPr>
              <w:spacing w:after="40" w:line="240" w:lineRule="auto"/>
            </w:pPr>
            <w:r>
              <w:rPr>
                <w:b w:val="0"/>
                <w:sz w:val="16"/>
              </w:rPr>
              <w:t>3.734 to 7.087</w:t>
            </w:r>
          </w:p>
        </w:tc>
        <w:tc>
          <w:tcPr>
            <w:tcW w:type="dxa" w:w="1380"/>
          </w:tcPr>
          <w:p>
            <w:pPr>
              <w:spacing w:after="40" w:line="240" w:lineRule="auto"/>
            </w:pPr>
            <w:r>
              <w:rPr>
                <w:b w:val="0"/>
                <w:sz w:val="16"/>
              </w:rPr>
              <w:t>136</w:t>
            </w:r>
          </w:p>
        </w:tc>
        <w:tc>
          <w:tcPr>
            <w:tcW w:type="dxa" w:w="1380"/>
          </w:tcPr>
          <w:p>
            <w:pPr>
              <w:spacing w:after="40" w:line="240" w:lineRule="auto"/>
            </w:pPr>
            <w:r>
              <w:rPr>
                <w:b w:val="0"/>
                <w:sz w:val="16"/>
              </w:rPr>
              <w:t>78</w:t>
            </w:r>
          </w:p>
        </w:tc>
        <w:tc>
          <w:tcPr>
            <w:tcW w:type="dxa" w:w="1380"/>
          </w:tcPr>
          <w:p>
            <w:pPr>
              <w:spacing w:after="40" w:line="240" w:lineRule="auto"/>
            </w:pPr>
            <w:r>
              <w:rPr>
                <w:b w:val="0"/>
                <w:sz w:val="16"/>
              </w:rPr>
              <w:t>62</w:t>
            </w:r>
          </w:p>
        </w:tc>
      </w:tr>
      <w:tr>
        <w:tc>
          <w:tcPr>
            <w:tcW w:type="dxa" w:w="1380"/>
          </w:tcPr>
          <w:p>
            <w:pPr>
              <w:spacing w:after="40" w:line="240" w:lineRule="auto"/>
            </w:pPr>
            <w:r>
              <w:rPr>
                <w:b w:val="0"/>
                <w:sz w:val="16"/>
              </w:rPr>
              <w:t>symptom onset</w:t>
            </w:r>
          </w:p>
        </w:tc>
        <w:tc>
          <w:tcPr>
            <w:tcW w:type="dxa" w:w="1380"/>
          </w:tcPr>
          <w:p>
            <w:pPr>
              <w:spacing w:after="40" w:line="240" w:lineRule="auto"/>
            </w:pPr>
            <w:r>
              <w:rPr>
                <w:b w:val="0"/>
                <w:sz w:val="16"/>
              </w:rPr>
              <w:t>benchmark</w:t>
            </w:r>
          </w:p>
        </w:tc>
        <w:tc>
          <w:tcPr>
            <w:tcW w:type="dxa" w:w="1380"/>
          </w:tcPr>
          <w:p>
            <w:pPr>
              <w:spacing w:after="40" w:line="240" w:lineRule="auto"/>
            </w:pPr>
            <w:r>
              <w:rPr>
                <w:b w:val="0"/>
                <w:sz w:val="16"/>
              </w:rPr>
              <w:t>2.785</w:t>
            </w:r>
          </w:p>
        </w:tc>
        <w:tc>
          <w:tcPr>
            <w:tcW w:type="dxa" w:w="1380"/>
          </w:tcPr>
          <w:p>
            <w:pPr>
              <w:spacing w:after="40" w:line="240" w:lineRule="auto"/>
            </w:pPr>
            <w:r>
              <w:rPr>
                <w:b w:val="0"/>
                <w:sz w:val="16"/>
              </w:rPr>
              <w:t>1.748 to 3.988</w:t>
            </w:r>
          </w:p>
        </w:tc>
        <w:tc>
          <w:tcPr>
            <w:tcW w:type="dxa" w:w="1380"/>
          </w:tcPr>
          <w:p>
            <w:pPr>
              <w:spacing w:after="40" w:line="240" w:lineRule="auto"/>
            </w:pPr>
            <w:r>
              <w:rPr>
                <w:b w:val="0"/>
                <w:sz w:val="16"/>
              </w:rPr>
              <w:t>136</w:t>
            </w:r>
          </w:p>
        </w:tc>
        <w:tc>
          <w:tcPr>
            <w:tcW w:type="dxa" w:w="1380"/>
          </w:tcPr>
          <w:p>
            <w:pPr>
              <w:spacing w:after="40" w:line="240" w:lineRule="auto"/>
            </w:pPr>
            <w:r>
              <w:rPr>
                <w:b w:val="0"/>
                <w:sz w:val="16"/>
              </w:rPr>
              <w:t>78</w:t>
            </w:r>
          </w:p>
        </w:tc>
        <w:tc>
          <w:tcPr>
            <w:tcW w:type="dxa" w:w="1380"/>
          </w:tcPr>
          <w:p>
            <w:pPr>
              <w:spacing w:after="40" w:line="240" w:lineRule="auto"/>
            </w:pPr>
            <w:r>
              <w:rPr>
                <w:b w:val="0"/>
                <w:sz w:val="16"/>
              </w:rPr>
              <w:t>62</w:t>
            </w:r>
          </w:p>
        </w:tc>
      </w:tr>
      <w:tr>
        <w:tc>
          <w:tcPr>
            <w:tcW w:type="dxa" w:w="1380"/>
          </w:tcPr>
          <w:p>
            <w:pPr>
              <w:spacing w:after="40" w:line="240" w:lineRule="auto"/>
            </w:pPr>
            <w:r>
              <w:rPr>
                <w:b w:val="0"/>
                <w:sz w:val="16"/>
              </w:rPr>
              <w:t>symptom onset</w:t>
            </w:r>
          </w:p>
        </w:tc>
        <w:tc>
          <w:tcPr>
            <w:tcW w:type="dxa" w:w="1380"/>
          </w:tcPr>
          <w:p>
            <w:pPr>
              <w:spacing w:after="40" w:line="240" w:lineRule="auto"/>
            </w:pPr>
            <w:r>
              <w:rPr>
                <w:b w:val="0"/>
                <w:sz w:val="16"/>
              </w:rPr>
              <w:t>difference</w:t>
            </w:r>
          </w:p>
        </w:tc>
        <w:tc>
          <w:tcPr>
            <w:tcW w:type="dxa" w:w="1380"/>
          </w:tcPr>
          <w:p>
            <w:pPr>
              <w:spacing w:after="40" w:line="240" w:lineRule="auto"/>
            </w:pPr>
            <w:r>
              <w:rPr>
                <w:b w:val="0"/>
                <w:sz w:val="16"/>
              </w:rPr>
              <w:t>2.536</w:t>
            </w:r>
          </w:p>
        </w:tc>
        <w:tc>
          <w:tcPr>
            <w:tcW w:type="dxa" w:w="1380"/>
          </w:tcPr>
          <w:p>
            <w:pPr>
              <w:spacing w:after="40" w:line="240" w:lineRule="auto"/>
            </w:pPr>
            <w:r>
              <w:rPr>
                <w:b w:val="0"/>
                <w:sz w:val="16"/>
              </w:rPr>
              <w:t>1.154 to 3.925</w:t>
            </w:r>
          </w:p>
        </w:tc>
        <w:tc>
          <w:tcPr>
            <w:tcW w:type="dxa" w:w="1380"/>
          </w:tcPr>
          <w:p>
            <w:pPr>
              <w:spacing w:after="40" w:line="240" w:lineRule="auto"/>
            </w:pPr>
            <w:r>
              <w:rPr>
                <w:b w:val="0"/>
                <w:sz w:val="16"/>
              </w:rPr>
              <w:t>136</w:t>
            </w:r>
          </w:p>
        </w:tc>
        <w:tc>
          <w:tcPr>
            <w:tcW w:type="dxa" w:w="1380"/>
          </w:tcPr>
          <w:p>
            <w:pPr>
              <w:spacing w:after="40" w:line="240" w:lineRule="auto"/>
            </w:pPr>
            <w:r>
              <w:rPr>
                <w:b w:val="0"/>
                <w:sz w:val="16"/>
              </w:rPr>
              <w:t>78</w:t>
            </w:r>
          </w:p>
        </w:tc>
        <w:tc>
          <w:tcPr>
            <w:tcW w:type="dxa" w:w="1380"/>
          </w:tcPr>
          <w:p>
            <w:pPr>
              <w:spacing w:after="40" w:line="240" w:lineRule="auto"/>
            </w:pPr>
            <w:r>
              <w:rPr>
                <w:b w:val="0"/>
                <w:sz w:val="16"/>
              </w:rPr>
              <w:t>62</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model rmse</w:t>
            </w:r>
          </w:p>
        </w:tc>
        <w:tc>
          <w:tcPr>
            <w:tcW w:type="dxa" w:w="1380"/>
          </w:tcPr>
          <w:p>
            <w:pPr>
              <w:spacing w:after="40" w:line="240" w:lineRule="auto"/>
            </w:pPr>
            <w:r>
              <w:rPr>
                <w:b w:val="0"/>
                <w:sz w:val="16"/>
              </w:rPr>
              <w:t>31.193</w:t>
            </w:r>
          </w:p>
        </w:tc>
        <w:tc>
          <w:tcPr>
            <w:tcW w:type="dxa" w:w="1380"/>
          </w:tcPr>
          <w:p>
            <w:pPr>
              <w:spacing w:after="40" w:line="240" w:lineRule="auto"/>
            </w:pPr>
            <w:r>
              <w:rPr>
                <w:b w:val="0"/>
                <w:sz w:val="16"/>
              </w:rPr>
              <w:t>28.473 to 33.876</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model mae</w:t>
            </w:r>
          </w:p>
        </w:tc>
        <w:tc>
          <w:tcPr>
            <w:tcW w:type="dxa" w:w="1380"/>
          </w:tcPr>
          <w:p>
            <w:pPr>
              <w:spacing w:after="40" w:line="240" w:lineRule="auto"/>
            </w:pPr>
            <w:r>
              <w:rPr>
                <w:b w:val="0"/>
                <w:sz w:val="16"/>
              </w:rPr>
              <w:t>20.088</w:t>
            </w:r>
          </w:p>
        </w:tc>
        <w:tc>
          <w:tcPr>
            <w:tcW w:type="dxa" w:w="1380"/>
          </w:tcPr>
          <w:p>
            <w:pPr>
              <w:spacing w:after="40" w:line="240" w:lineRule="auto"/>
            </w:pPr>
            <w:r>
              <w:rPr>
                <w:b w:val="0"/>
                <w:sz w:val="16"/>
              </w:rPr>
              <w:t>17.892 to 22.356</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model bias</w:t>
            </w:r>
          </w:p>
        </w:tc>
        <w:tc>
          <w:tcPr>
            <w:tcW w:type="dxa" w:w="1380"/>
          </w:tcPr>
          <w:p>
            <w:pPr>
              <w:spacing w:after="40" w:line="240" w:lineRule="auto"/>
            </w:pPr>
            <w:r>
              <w:rPr>
                <w:b w:val="0"/>
                <w:sz w:val="16"/>
              </w:rPr>
              <w:t>-17.565</w:t>
            </w:r>
          </w:p>
        </w:tc>
        <w:tc>
          <w:tcPr>
            <w:tcW w:type="dxa" w:w="1380"/>
          </w:tcPr>
          <w:p>
            <w:pPr>
              <w:spacing w:after="40" w:line="240" w:lineRule="auto"/>
            </w:pPr>
            <w:r>
              <w:rPr>
                <w:b w:val="0"/>
                <w:sz w:val="16"/>
              </w:rPr>
              <w:t>-20.220 to -14.941</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benchmark rmse</w:t>
            </w:r>
          </w:p>
        </w:tc>
        <w:tc>
          <w:tcPr>
            <w:tcW w:type="dxa" w:w="1380"/>
          </w:tcPr>
          <w:p>
            <w:pPr>
              <w:spacing w:after="40" w:line="240" w:lineRule="auto"/>
            </w:pPr>
            <w:r>
              <w:rPr>
                <w:b w:val="0"/>
                <w:sz w:val="16"/>
              </w:rPr>
              <w:t>29.834</w:t>
            </w:r>
          </w:p>
        </w:tc>
        <w:tc>
          <w:tcPr>
            <w:tcW w:type="dxa" w:w="1380"/>
          </w:tcPr>
          <w:p>
            <w:pPr>
              <w:spacing w:after="40" w:line="240" w:lineRule="auto"/>
            </w:pPr>
            <w:r>
              <w:rPr>
                <w:b w:val="0"/>
                <w:sz w:val="16"/>
              </w:rPr>
              <w:t>27.514 to 32.099</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benchmark mae</w:t>
            </w:r>
          </w:p>
        </w:tc>
        <w:tc>
          <w:tcPr>
            <w:tcW w:type="dxa" w:w="1380"/>
          </w:tcPr>
          <w:p>
            <w:pPr>
              <w:spacing w:after="40" w:line="240" w:lineRule="auto"/>
            </w:pPr>
            <w:r>
              <w:rPr>
                <w:b w:val="0"/>
                <w:sz w:val="16"/>
              </w:rPr>
              <w:t>21.412</w:t>
            </w:r>
          </w:p>
        </w:tc>
        <w:tc>
          <w:tcPr>
            <w:tcW w:type="dxa" w:w="1380"/>
          </w:tcPr>
          <w:p>
            <w:pPr>
              <w:spacing w:after="40" w:line="240" w:lineRule="auto"/>
            </w:pPr>
            <w:r>
              <w:rPr>
                <w:b w:val="0"/>
                <w:sz w:val="16"/>
              </w:rPr>
              <w:t>19.734 to 23.145</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benchmark bias</w:t>
            </w:r>
          </w:p>
        </w:tc>
        <w:tc>
          <w:tcPr>
            <w:tcW w:type="dxa" w:w="1380"/>
          </w:tcPr>
          <w:p>
            <w:pPr>
              <w:spacing w:after="40" w:line="240" w:lineRule="auto"/>
            </w:pPr>
            <w:r>
              <w:rPr>
                <w:b w:val="0"/>
                <w:sz w:val="16"/>
              </w:rPr>
              <w:t>-5.369</w:t>
            </w:r>
          </w:p>
        </w:tc>
        <w:tc>
          <w:tcPr>
            <w:tcW w:type="dxa" w:w="1380"/>
          </w:tcPr>
          <w:p>
            <w:pPr>
              <w:spacing w:after="40" w:line="240" w:lineRule="auto"/>
            </w:pPr>
            <w:r>
              <w:rPr>
                <w:b w:val="0"/>
                <w:sz w:val="16"/>
              </w:rPr>
              <w:t>-8.121 to -2.701</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rmse difference</w:t>
            </w:r>
          </w:p>
        </w:tc>
        <w:tc>
          <w:tcPr>
            <w:tcW w:type="dxa" w:w="1380"/>
          </w:tcPr>
          <w:p>
            <w:pPr>
              <w:spacing w:after="40" w:line="240" w:lineRule="auto"/>
            </w:pPr>
            <w:r>
              <w:rPr>
                <w:b w:val="0"/>
                <w:sz w:val="16"/>
              </w:rPr>
              <w:t>1.359</w:t>
            </w:r>
          </w:p>
        </w:tc>
        <w:tc>
          <w:tcPr>
            <w:tcW w:type="dxa" w:w="1380"/>
          </w:tcPr>
          <w:p>
            <w:pPr>
              <w:spacing w:after="40" w:line="240" w:lineRule="auto"/>
            </w:pPr>
            <w:r>
              <w:rPr>
                <w:b w:val="0"/>
                <w:sz w:val="16"/>
              </w:rPr>
              <w:t>-0.204 to 2.823</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mae difference</w:t>
            </w:r>
          </w:p>
        </w:tc>
        <w:tc>
          <w:tcPr>
            <w:tcW w:type="dxa" w:w="1380"/>
          </w:tcPr>
          <w:p>
            <w:pPr>
              <w:spacing w:after="40" w:line="240" w:lineRule="auto"/>
            </w:pPr>
            <w:r>
              <w:rPr>
                <w:b w:val="0"/>
                <w:sz w:val="16"/>
              </w:rPr>
              <w:t>-1.324</w:t>
            </w:r>
          </w:p>
        </w:tc>
        <w:tc>
          <w:tcPr>
            <w:tcW w:type="dxa" w:w="1380"/>
          </w:tcPr>
          <w:p>
            <w:pPr>
              <w:spacing w:after="40" w:line="240" w:lineRule="auto"/>
            </w:pPr>
            <w:r>
              <w:rPr>
                <w:b w:val="0"/>
                <w:sz w:val="16"/>
              </w:rPr>
              <w:t>-2.788 to 0.127</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bias difference</w:t>
            </w:r>
          </w:p>
        </w:tc>
        <w:tc>
          <w:tcPr>
            <w:tcW w:type="dxa" w:w="1380"/>
          </w:tcPr>
          <w:p>
            <w:pPr>
              <w:spacing w:after="40" w:line="240" w:lineRule="auto"/>
            </w:pPr>
            <w:r>
              <w:rPr>
                <w:b w:val="0"/>
                <w:sz w:val="16"/>
              </w:rPr>
              <w:t>-12.196</w:t>
            </w:r>
          </w:p>
        </w:tc>
        <w:tc>
          <w:tcPr>
            <w:tcW w:type="dxa" w:w="1380"/>
          </w:tcPr>
          <w:p>
            <w:pPr>
              <w:spacing w:after="40" w:line="240" w:lineRule="auto"/>
            </w:pPr>
            <w:r>
              <w:rPr>
                <w:b w:val="0"/>
                <w:sz w:val="16"/>
              </w:rPr>
              <w:t>-13.783 to -10.479</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model r2</w:t>
            </w:r>
          </w:p>
        </w:tc>
        <w:tc>
          <w:tcPr>
            <w:tcW w:type="dxa" w:w="1380"/>
          </w:tcPr>
          <w:p>
            <w:pPr>
              <w:spacing w:after="40" w:line="240" w:lineRule="auto"/>
            </w:pPr>
            <w:r>
              <w:rPr>
                <w:b w:val="0"/>
                <w:sz w:val="16"/>
              </w:rPr>
              <w:t>-0.125</w:t>
            </w:r>
          </w:p>
        </w:tc>
        <w:tc>
          <w:tcPr>
            <w:tcW w:type="dxa" w:w="1380"/>
          </w:tcPr>
          <w:p>
            <w:pPr>
              <w:spacing w:after="40" w:line="240" w:lineRule="auto"/>
            </w:pPr>
            <w:r>
              <w:rPr>
                <w:b w:val="0"/>
                <w:sz w:val="16"/>
              </w:rPr>
              <w:t>Not estimated</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benchmark r2</w:t>
            </w:r>
          </w:p>
        </w:tc>
        <w:tc>
          <w:tcPr>
            <w:tcW w:type="dxa" w:w="1380"/>
          </w:tcPr>
          <w:p>
            <w:pPr>
              <w:spacing w:after="40" w:line="240" w:lineRule="auto"/>
            </w:pPr>
            <w:r>
              <w:rPr>
                <w:b w:val="0"/>
                <w:sz w:val="16"/>
              </w:rPr>
              <w:t>-0.029</w:t>
            </w:r>
          </w:p>
        </w:tc>
        <w:tc>
          <w:tcPr>
            <w:tcW w:type="dxa" w:w="1380"/>
          </w:tcPr>
          <w:p>
            <w:pPr>
              <w:spacing w:after="40" w:line="240" w:lineRule="auto"/>
            </w:pPr>
            <w:r>
              <w:rPr>
                <w:b w:val="0"/>
                <w:sz w:val="16"/>
              </w:rPr>
              <w:t>Not estimated</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model sensitivity</w:t>
            </w:r>
          </w:p>
        </w:tc>
        <w:tc>
          <w:tcPr>
            <w:tcW w:type="dxa" w:w="1380"/>
          </w:tcPr>
          <w:p>
            <w:pPr>
              <w:spacing w:after="40" w:line="240" w:lineRule="auto"/>
            </w:pPr>
            <w:r>
              <w:rPr>
                <w:b w:val="0"/>
                <w:sz w:val="16"/>
              </w:rPr>
              <w:t>97.156</w:t>
            </w:r>
          </w:p>
        </w:tc>
        <w:tc>
          <w:tcPr>
            <w:tcW w:type="dxa" w:w="1380"/>
          </w:tcPr>
          <w:p>
            <w:pPr>
              <w:spacing w:after="40" w:line="240" w:lineRule="auto"/>
            </w:pPr>
            <w:r>
              <w:rPr>
                <w:b w:val="0"/>
                <w:sz w:val="16"/>
              </w:rPr>
              <w:t>95.925 to 98.179</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model specificity</w:t>
            </w:r>
          </w:p>
        </w:tc>
        <w:tc>
          <w:tcPr>
            <w:tcW w:type="dxa" w:w="1380"/>
          </w:tcPr>
          <w:p>
            <w:pPr>
              <w:spacing w:after="40" w:line="240" w:lineRule="auto"/>
            </w:pPr>
            <w:r>
              <w:rPr>
                <w:b w:val="0"/>
                <w:sz w:val="16"/>
              </w:rPr>
              <w:t>45.065</w:t>
            </w:r>
          </w:p>
        </w:tc>
        <w:tc>
          <w:tcPr>
            <w:tcW w:type="dxa" w:w="1380"/>
          </w:tcPr>
          <w:p>
            <w:pPr>
              <w:spacing w:after="40" w:line="240" w:lineRule="auto"/>
            </w:pPr>
            <w:r>
              <w:rPr>
                <w:b w:val="0"/>
                <w:sz w:val="16"/>
              </w:rPr>
              <w:t>35.780 to 55.652</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model balanced accuracy</w:t>
            </w:r>
          </w:p>
        </w:tc>
        <w:tc>
          <w:tcPr>
            <w:tcW w:type="dxa" w:w="1380"/>
          </w:tcPr>
          <w:p>
            <w:pPr>
              <w:spacing w:after="40" w:line="240" w:lineRule="auto"/>
            </w:pPr>
            <w:r>
              <w:rPr>
                <w:b w:val="0"/>
                <w:sz w:val="16"/>
              </w:rPr>
              <w:t>71.110</w:t>
            </w:r>
          </w:p>
        </w:tc>
        <w:tc>
          <w:tcPr>
            <w:tcW w:type="dxa" w:w="1380"/>
          </w:tcPr>
          <w:p>
            <w:pPr>
              <w:spacing w:after="40" w:line="240" w:lineRule="auto"/>
            </w:pPr>
            <w:r>
              <w:rPr>
                <w:b w:val="0"/>
                <w:sz w:val="16"/>
              </w:rPr>
              <w:t>66.607 to 76.236</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benchmark sensitivity</w:t>
            </w:r>
          </w:p>
        </w:tc>
        <w:tc>
          <w:tcPr>
            <w:tcW w:type="dxa" w:w="1380"/>
          </w:tcPr>
          <w:p>
            <w:pPr>
              <w:spacing w:after="40" w:line="240" w:lineRule="auto"/>
            </w:pPr>
            <w:r>
              <w:rPr>
                <w:b w:val="0"/>
                <w:sz w:val="16"/>
              </w:rPr>
              <w:t>85.581</w:t>
            </w:r>
          </w:p>
        </w:tc>
        <w:tc>
          <w:tcPr>
            <w:tcW w:type="dxa" w:w="1380"/>
          </w:tcPr>
          <w:p>
            <w:pPr>
              <w:spacing w:after="40" w:line="240" w:lineRule="auto"/>
            </w:pPr>
            <w:r>
              <w:rPr>
                <w:b w:val="0"/>
                <w:sz w:val="16"/>
              </w:rPr>
              <w:t>82.766 to 88.270</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benchmark specificity</w:t>
            </w:r>
          </w:p>
        </w:tc>
        <w:tc>
          <w:tcPr>
            <w:tcW w:type="dxa" w:w="1380"/>
          </w:tcPr>
          <w:p>
            <w:pPr>
              <w:spacing w:after="40" w:line="240" w:lineRule="auto"/>
            </w:pPr>
            <w:r>
              <w:rPr>
                <w:b w:val="0"/>
                <w:sz w:val="16"/>
              </w:rPr>
              <w:t>72.014</w:t>
            </w:r>
          </w:p>
        </w:tc>
        <w:tc>
          <w:tcPr>
            <w:tcW w:type="dxa" w:w="1380"/>
          </w:tcPr>
          <w:p>
            <w:pPr>
              <w:spacing w:after="40" w:line="240" w:lineRule="auto"/>
            </w:pPr>
            <w:r>
              <w:rPr>
                <w:b w:val="0"/>
                <w:sz w:val="16"/>
              </w:rPr>
              <w:t>62.312 to 82.501</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benchmark balanced accuracy</w:t>
            </w:r>
          </w:p>
        </w:tc>
        <w:tc>
          <w:tcPr>
            <w:tcW w:type="dxa" w:w="1380"/>
          </w:tcPr>
          <w:p>
            <w:pPr>
              <w:spacing w:after="40" w:line="240" w:lineRule="auto"/>
            </w:pPr>
            <w:r>
              <w:rPr>
                <w:b w:val="0"/>
                <w:sz w:val="16"/>
              </w:rPr>
              <w:t>78.798</w:t>
            </w:r>
          </w:p>
        </w:tc>
        <w:tc>
          <w:tcPr>
            <w:tcW w:type="dxa" w:w="1380"/>
          </w:tcPr>
          <w:p>
            <w:pPr>
              <w:spacing w:after="40" w:line="240" w:lineRule="auto"/>
            </w:pPr>
            <w:r>
              <w:rPr>
                <w:b w:val="0"/>
                <w:sz w:val="16"/>
              </w:rPr>
              <w:t>74.034 to 83.982</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sensitivity difference</w:t>
            </w:r>
          </w:p>
        </w:tc>
        <w:tc>
          <w:tcPr>
            <w:tcW w:type="dxa" w:w="1380"/>
          </w:tcPr>
          <w:p>
            <w:pPr>
              <w:spacing w:after="40" w:line="240" w:lineRule="auto"/>
            </w:pPr>
            <w:r>
              <w:rPr>
                <w:b w:val="0"/>
                <w:sz w:val="16"/>
              </w:rPr>
              <w:t>11.575</w:t>
            </w:r>
          </w:p>
        </w:tc>
        <w:tc>
          <w:tcPr>
            <w:tcW w:type="dxa" w:w="1380"/>
          </w:tcPr>
          <w:p>
            <w:pPr>
              <w:spacing w:after="40" w:line="240" w:lineRule="auto"/>
            </w:pPr>
            <w:r>
              <w:rPr>
                <w:b w:val="0"/>
                <w:sz w:val="16"/>
              </w:rPr>
              <w:t>9.048 to 14.205</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specificity difference</w:t>
            </w:r>
          </w:p>
        </w:tc>
        <w:tc>
          <w:tcPr>
            <w:tcW w:type="dxa" w:w="1380"/>
          </w:tcPr>
          <w:p>
            <w:pPr>
              <w:spacing w:after="40" w:line="240" w:lineRule="auto"/>
            </w:pPr>
            <w:r>
              <w:rPr>
                <w:b w:val="0"/>
                <w:sz w:val="16"/>
              </w:rPr>
              <w:t>-26.950</w:t>
            </w:r>
          </w:p>
        </w:tc>
        <w:tc>
          <w:tcPr>
            <w:tcW w:type="dxa" w:w="1380"/>
          </w:tcPr>
          <w:p>
            <w:pPr>
              <w:spacing w:after="40" w:line="240" w:lineRule="auto"/>
            </w:pPr>
            <w:r>
              <w:rPr>
                <w:b w:val="0"/>
                <w:sz w:val="16"/>
              </w:rPr>
              <w:t>-35.157 to -19.377</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balanced accuracy difference</w:t>
            </w:r>
          </w:p>
        </w:tc>
        <w:tc>
          <w:tcPr>
            <w:tcW w:type="dxa" w:w="1380"/>
          </w:tcPr>
          <w:p>
            <w:pPr>
              <w:spacing w:after="40" w:line="240" w:lineRule="auto"/>
            </w:pPr>
            <w:r>
              <w:rPr>
                <w:b w:val="0"/>
                <w:sz w:val="16"/>
              </w:rPr>
              <w:t>-7.687</w:t>
            </w:r>
          </w:p>
        </w:tc>
        <w:tc>
          <w:tcPr>
            <w:tcW w:type="dxa" w:w="1380"/>
          </w:tcPr>
          <w:p>
            <w:pPr>
              <w:spacing w:after="40" w:line="240" w:lineRule="auto"/>
            </w:pPr>
            <w:r>
              <w:rPr>
                <w:b w:val="0"/>
                <w:sz w:val="16"/>
              </w:rPr>
              <w:t>-11.888 to -3.804</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bl>
    <w:p>
      <w:r>
        <w:br w:type="page"/>
      </w:r>
    </w:p>
    <w:p>
      <w:r>
        <w:t>Table S4 | Fully nested selection re-estimates added stage thresholds, flowering proxy and weather preprocessing within each original-calibration training fold. Disease and phenology settings reproduce the original choices; three disease candidates share the nested minimum. Exact-minimum values and bracket counts show remaining threshold identification.</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Model / stage</w:t>
            </w:r>
          </w:p>
        </w:tc>
        <w:tc>
          <w:tcPr>
            <w:tcW w:type="dxa" w:w="1380"/>
          </w:tcPr>
          <w:p>
            <w:pPr>
              <w:spacing w:after="40" w:line="240" w:lineRule="auto"/>
            </w:pPr>
            <w:r>
              <w:rPr>
                <w:b/>
                <w:sz w:val="16"/>
              </w:rPr>
              <w:t>Selected threshold or setting</w:t>
            </w:r>
          </w:p>
        </w:tc>
        <w:tc>
          <w:tcPr>
            <w:tcW w:type="dxa" w:w="1380"/>
          </w:tcPr>
          <w:p>
            <w:pPr>
              <w:spacing w:after="40" w:line="240" w:lineRule="auto"/>
            </w:pPr>
            <w:r>
              <w:rPr>
                <w:b/>
                <w:sz w:val="16"/>
              </w:rPr>
              <w:t>Nested loss / threshold range</w:t>
            </w:r>
          </w:p>
        </w:tc>
        <w:tc>
          <w:tcPr>
            <w:tcW w:type="dxa" w:w="1380"/>
          </w:tcPr>
          <w:p>
            <w:pPr>
              <w:spacing w:after="40" w:line="240" w:lineRule="auto"/>
            </w:pPr>
            <w:r>
              <w:rPr>
                <w:b/>
                <w:sz w:val="16"/>
              </w:rPr>
              <w:t>Ties or exact minima</w:t>
            </w:r>
          </w:p>
        </w:tc>
        <w:tc>
          <w:tcPr>
            <w:tcW w:type="dxa" w:w="1380"/>
          </w:tcPr>
          <w:p>
            <w:pPr>
              <w:spacing w:after="40" w:line="240" w:lineRule="auto"/>
            </w:pPr>
            <w:r>
              <w:rPr>
                <w:b/>
                <w:sz w:val="16"/>
              </w:rPr>
              <w:t>Original result</w:t>
            </w:r>
          </w:p>
        </w:tc>
        <w:tc>
          <w:tcPr>
            <w:tcW w:type="dxa" w:w="1380"/>
          </w:tcPr>
          <w:p>
            <w:pPr>
              <w:spacing w:after="40" w:line="240" w:lineRule="auto"/>
            </w:pPr>
            <w:r>
              <w:rPr>
                <w:b/>
                <w:sz w:val="16"/>
              </w:rPr>
              <w:t>Original loss</w:t>
            </w:r>
          </w:p>
        </w:tc>
        <w:tc>
          <w:tcPr>
            <w:tcW w:type="dxa" w:w="1380"/>
          </w:tcPr>
          <w:p>
            <w:pPr>
              <w:spacing w:after="40" w:line="240" w:lineRule="auto"/>
            </w:pPr>
            <w:r>
              <w:rPr>
                <w:b/>
                <w:sz w:val="16"/>
              </w:rPr>
              <w:t>Bracketed evidence</w:t>
            </w:r>
          </w:p>
        </w:tc>
      </w:tr>
      <w:tr>
        <w:tc>
          <w:tcPr>
            <w:tcW w:type="dxa" w:w="1380"/>
          </w:tcPr>
          <w:p>
            <w:pPr>
              <w:spacing w:after="40" w:line="240" w:lineRule="auto"/>
            </w:pPr>
            <w:r>
              <w:rPr>
                <w:b w:val="0"/>
                <w:sz w:val="16"/>
              </w:rPr>
              <w:t>overwinter source model</w:t>
            </w:r>
          </w:p>
        </w:tc>
        <w:tc>
          <w:tcPr>
            <w:tcW w:type="dxa" w:w="1380"/>
          </w:tcPr>
          <w:p>
            <w:pPr>
              <w:spacing w:after="40" w:line="240" w:lineRule="auto"/>
            </w:pPr>
            <w:r>
              <w:rPr>
                <w:b w:val="0"/>
                <w:sz w:val="16"/>
              </w:rPr>
              <w:t>a0.001_b10_L20_s120_i0.1</w:t>
            </w:r>
          </w:p>
        </w:tc>
        <w:tc>
          <w:tcPr>
            <w:tcW w:type="dxa" w:w="1380"/>
          </w:tcPr>
          <w:p>
            <w:pPr>
              <w:spacing w:after="40" w:line="240" w:lineRule="auto"/>
            </w:pPr>
            <w:r>
              <w:rPr>
                <w:b w:val="0"/>
                <w:sz w:val="16"/>
              </w:rPr>
              <w:t>1.000</w:t>
            </w:r>
          </w:p>
        </w:tc>
        <w:tc>
          <w:tcPr>
            <w:tcW w:type="dxa" w:w="1380"/>
          </w:tcPr>
          <w:p>
            <w:pPr>
              <w:spacing w:after="40" w:line="240" w:lineRule="auto"/>
            </w:pPr>
            <w:r>
              <w:rPr>
                <w:b w:val="0"/>
                <w:sz w:val="16"/>
              </w:rPr>
              <w:t>3</w:t>
            </w:r>
          </w:p>
        </w:tc>
        <w:tc>
          <w:tcPr>
            <w:tcW w:type="dxa" w:w="1380"/>
          </w:tcPr>
          <w:p>
            <w:pPr>
              <w:spacing w:after="40" w:line="240" w:lineRule="auto"/>
            </w:pPr>
            <w:r>
              <w:rPr>
                <w:b w:val="0"/>
                <w:sz w:val="16"/>
              </w:rPr>
              <w:t>a0.001_b10_L20_s120_i0.1</w:t>
            </w:r>
          </w:p>
        </w:tc>
        <w:tc>
          <w:tcPr>
            <w:tcW w:type="dxa" w:w="1380"/>
          </w:tcPr>
          <w:p>
            <w:pPr>
              <w:spacing w:after="40" w:line="240" w:lineRule="auto"/>
            </w:pPr>
            <w:r>
              <w:rPr>
                <w:b w:val="0"/>
                <w:sz w:val="16"/>
              </w:rPr>
              <w:t>1.000</w:t>
            </w:r>
          </w:p>
        </w:tc>
        <w:tc>
          <w:tcPr>
            <w:tcW w:type="dxa" w:w="1380"/>
          </w:tcPr>
          <w:p>
            <w:pPr>
              <w:spacing w:after="40" w:line="240" w:lineRule="auto"/>
            </w:pPr>
            <w:r>
              <w:rPr>
                <w:b w:val="0"/>
                <w:sz w:val="16"/>
              </w:rPr>
              <w:t>8 / 6</w:t>
            </w:r>
          </w:p>
        </w:tc>
      </w:tr>
      <w:tr>
        <w:tc>
          <w:tcPr>
            <w:tcW w:type="dxa" w:w="1380"/>
          </w:tcPr>
          <w:p>
            <w:pPr>
              <w:spacing w:after="40" w:line="240" w:lineRule="auto"/>
            </w:pPr>
            <w:r>
              <w:rPr>
                <w:b w:val="0"/>
                <w:sz w:val="16"/>
              </w:rPr>
              <w:t>phenology only</w:t>
            </w:r>
          </w:p>
        </w:tc>
        <w:tc>
          <w:tcPr>
            <w:tcW w:type="dxa" w:w="1380"/>
          </w:tcPr>
          <w:p>
            <w:pPr>
              <w:spacing w:after="40" w:line="240" w:lineRule="auto"/>
            </w:pPr>
            <w:r>
              <w:rPr>
                <w:b w:val="0"/>
                <w:sz w:val="16"/>
              </w:rPr>
              <w:t>phenology_s80_L20</w:t>
            </w:r>
          </w:p>
        </w:tc>
        <w:tc>
          <w:tcPr>
            <w:tcW w:type="dxa" w:w="1380"/>
          </w:tcPr>
          <w:p>
            <w:pPr>
              <w:spacing w:after="40" w:line="240" w:lineRule="auto"/>
            </w:pPr>
            <w:r>
              <w:rPr>
                <w:b w:val="0"/>
                <w:sz w:val="16"/>
              </w:rPr>
              <w:t>0.167</w:t>
            </w:r>
          </w:p>
        </w:tc>
        <w:tc>
          <w:tcPr>
            <w:tcW w:type="dxa" w:w="1380"/>
          </w:tcPr>
          <w:p>
            <w:pPr>
              <w:spacing w:after="40" w:line="240" w:lineRule="auto"/>
            </w:pPr>
            <w:r>
              <w:rPr>
                <w:b w:val="0"/>
                <w:sz w:val="16"/>
              </w:rPr>
              <w:t>1</w:t>
            </w:r>
          </w:p>
        </w:tc>
        <w:tc>
          <w:tcPr>
            <w:tcW w:type="dxa" w:w="1380"/>
          </w:tcPr>
          <w:p>
            <w:pPr>
              <w:spacing w:after="40" w:line="240" w:lineRule="auto"/>
            </w:pPr>
            <w:r>
              <w:rPr>
                <w:b w:val="0"/>
                <w:sz w:val="16"/>
              </w:rPr>
              <w:t>phenology_s80_L20</w:t>
            </w:r>
          </w:p>
        </w:tc>
        <w:tc>
          <w:tcPr>
            <w:tcW w:type="dxa" w:w="1380"/>
          </w:tcPr>
          <w:p>
            <w:pPr>
              <w:spacing w:after="40" w:line="240" w:lineRule="auto"/>
            </w:pPr>
            <w:r>
              <w:rPr>
                <w:b w:val="0"/>
                <w:sz w:val="16"/>
              </w:rPr>
              <w:t>0.167</w:t>
            </w:r>
          </w:p>
        </w:tc>
        <w:tc>
          <w:tcPr>
            <w:tcW w:type="dxa" w:w="1380"/>
          </w:tcPr>
          <w:p>
            <w:pPr>
              <w:spacing w:after="40" w:line="240" w:lineRule="auto"/>
            </w:pPr>
            <w:r>
              <w:rPr>
                <w:b w:val="0"/>
                <w:sz w:val="16"/>
              </w:rPr>
              <w:t>8 / 6</w:t>
            </w:r>
          </w:p>
        </w:tc>
      </w:tr>
      <w:tr>
        <w:tc>
          <w:tcPr>
            <w:tcW w:type="dxa" w:w="1380"/>
          </w:tcPr>
          <w:p>
            <w:pPr>
              <w:spacing w:after="40" w:line="240" w:lineRule="auto"/>
            </w:pPr>
            <w:r>
              <w:rPr>
                <w:b w:val="0"/>
                <w:sz w:val="16"/>
              </w:rPr>
              <w:t>fold 0 BBCH 32</w:t>
            </w:r>
          </w:p>
        </w:tc>
        <w:tc>
          <w:tcPr>
            <w:tcW w:type="dxa" w:w="1380"/>
          </w:tcPr>
          <w:p>
            <w:pPr>
              <w:spacing w:after="40" w:line="240" w:lineRule="auto"/>
            </w:pPr>
            <w:r>
              <w:rPr>
                <w:b w:val="0"/>
                <w:sz w:val="16"/>
              </w:rPr>
              <w:t>633.39</w:t>
            </w:r>
          </w:p>
        </w:tc>
        <w:tc>
          <w:tcPr>
            <w:tcW w:type="dxa" w:w="1380"/>
          </w:tcPr>
          <w:p>
            <w:pPr>
              <w:spacing w:after="40" w:line="240" w:lineRule="auto"/>
            </w:pPr>
            <w:r>
              <w:rPr>
                <w:b w:val="0"/>
                <w:sz w:val="16"/>
              </w:rPr>
              <w:t>596.73 to 671.16</w:t>
            </w:r>
          </w:p>
        </w:tc>
        <w:tc>
          <w:tcPr>
            <w:tcW w:type="dxa" w:w="1380"/>
          </w:tcPr>
          <w:p>
            <w:pPr>
              <w:spacing w:after="40" w:line="240" w:lineRule="auto"/>
            </w:pPr>
            <w:r>
              <w:rPr>
                <w:b w:val="0"/>
                <w:sz w:val="16"/>
              </w:rPr>
              <w:t>68</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1 genuinely two-sided fields</w:t>
            </w:r>
          </w:p>
        </w:tc>
      </w:tr>
      <w:tr>
        <w:tc>
          <w:tcPr>
            <w:tcW w:type="dxa" w:w="1380"/>
          </w:tcPr>
          <w:p>
            <w:pPr>
              <w:spacing w:after="40" w:line="240" w:lineRule="auto"/>
            </w:pPr>
            <w:r>
              <w:rPr>
                <w:b w:val="0"/>
                <w:sz w:val="16"/>
              </w:rPr>
              <w:t>fold 0 BBCH 33</w:t>
            </w:r>
          </w:p>
        </w:tc>
        <w:tc>
          <w:tcPr>
            <w:tcW w:type="dxa" w:w="1380"/>
          </w:tcPr>
          <w:p>
            <w:pPr>
              <w:spacing w:after="40" w:line="240" w:lineRule="auto"/>
            </w:pPr>
            <w:r>
              <w:rPr>
                <w:b w:val="0"/>
                <w:sz w:val="16"/>
              </w:rPr>
              <w:t>653.39</w:t>
            </w:r>
          </w:p>
        </w:tc>
        <w:tc>
          <w:tcPr>
            <w:tcW w:type="dxa" w:w="1380"/>
          </w:tcPr>
          <w:p>
            <w:pPr>
              <w:spacing w:after="40" w:line="240" w:lineRule="auto"/>
            </w:pPr>
            <w:r>
              <w:rPr>
                <w:b w:val="0"/>
                <w:sz w:val="16"/>
              </w:rPr>
              <w:t>604.51 to 702.27</w:t>
            </w:r>
          </w:p>
        </w:tc>
        <w:tc>
          <w:tcPr>
            <w:tcW w:type="dxa" w:w="1380"/>
          </w:tcPr>
          <w:p>
            <w:pPr>
              <w:spacing w:after="40" w:line="240" w:lineRule="auto"/>
            </w:pPr>
            <w:r>
              <w:rPr>
                <w:b w:val="0"/>
                <w:sz w:val="16"/>
              </w:rPr>
              <w:t>89</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3 genuinely two-sided fields</w:t>
            </w:r>
          </w:p>
        </w:tc>
      </w:tr>
      <w:tr>
        <w:tc>
          <w:tcPr>
            <w:tcW w:type="dxa" w:w="1380"/>
          </w:tcPr>
          <w:p>
            <w:pPr>
              <w:spacing w:after="40" w:line="240" w:lineRule="auto"/>
            </w:pPr>
            <w:r>
              <w:rPr>
                <w:b w:val="0"/>
                <w:sz w:val="16"/>
              </w:rPr>
              <w:t>fold 0 BBCH 37</w:t>
            </w:r>
          </w:p>
        </w:tc>
        <w:tc>
          <w:tcPr>
            <w:tcW w:type="dxa" w:w="1380"/>
          </w:tcPr>
          <w:p>
            <w:pPr>
              <w:spacing w:after="40" w:line="240" w:lineRule="auto"/>
            </w:pPr>
            <w:r>
              <w:rPr>
                <w:b w:val="0"/>
                <w:sz w:val="16"/>
              </w:rPr>
              <w:t>702.27</w:t>
            </w:r>
          </w:p>
        </w:tc>
        <w:tc>
          <w:tcPr>
            <w:tcW w:type="dxa" w:w="1380"/>
          </w:tcPr>
          <w:p>
            <w:pPr>
              <w:spacing w:after="40" w:line="240" w:lineRule="auto"/>
            </w:pPr>
            <w:r>
              <w:rPr>
                <w:b w:val="0"/>
                <w:sz w:val="16"/>
              </w:rPr>
              <w:t>701.16 to 703.38</w:t>
            </w:r>
          </w:p>
        </w:tc>
        <w:tc>
          <w:tcPr>
            <w:tcW w:type="dxa" w:w="1380"/>
          </w:tcPr>
          <w:p>
            <w:pPr>
              <w:spacing w:after="40" w:line="240" w:lineRule="auto"/>
            </w:pPr>
            <w:r>
              <w:rPr>
                <w:b w:val="0"/>
                <w:sz w:val="16"/>
              </w:rPr>
              <w:t>3</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4 genuinely two-sided fields</w:t>
            </w:r>
          </w:p>
        </w:tc>
      </w:tr>
      <w:tr>
        <w:tc>
          <w:tcPr>
            <w:tcW w:type="dxa" w:w="1380"/>
          </w:tcPr>
          <w:p>
            <w:pPr>
              <w:spacing w:after="40" w:line="240" w:lineRule="auto"/>
            </w:pPr>
            <w:r>
              <w:rPr>
                <w:b w:val="0"/>
                <w:sz w:val="16"/>
              </w:rPr>
              <w:t>fold 0 BBCH 39</w:t>
            </w:r>
          </w:p>
        </w:tc>
        <w:tc>
          <w:tcPr>
            <w:tcW w:type="dxa" w:w="1380"/>
          </w:tcPr>
          <w:p>
            <w:pPr>
              <w:spacing w:after="40" w:line="240" w:lineRule="auto"/>
            </w:pPr>
            <w:r>
              <w:rPr>
                <w:b w:val="0"/>
                <w:sz w:val="16"/>
              </w:rPr>
              <w:t>807.80</w:t>
            </w:r>
          </w:p>
        </w:tc>
        <w:tc>
          <w:tcPr>
            <w:tcW w:type="dxa" w:w="1380"/>
          </w:tcPr>
          <w:p>
            <w:pPr>
              <w:spacing w:after="40" w:line="240" w:lineRule="auto"/>
            </w:pPr>
            <w:r>
              <w:rPr>
                <w:b w:val="0"/>
                <w:sz w:val="16"/>
              </w:rPr>
              <w:t>804.47 to 811.13</w:t>
            </w:r>
          </w:p>
        </w:tc>
        <w:tc>
          <w:tcPr>
            <w:tcW w:type="dxa" w:w="1380"/>
          </w:tcPr>
          <w:p>
            <w:pPr>
              <w:spacing w:after="40" w:line="240" w:lineRule="auto"/>
            </w:pPr>
            <w:r>
              <w:rPr>
                <w:b w:val="0"/>
                <w:sz w:val="16"/>
              </w:rPr>
              <w:t>7</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6 genuinely two-sided fields</w:t>
            </w:r>
          </w:p>
        </w:tc>
      </w:tr>
      <w:tr>
        <w:tc>
          <w:tcPr>
            <w:tcW w:type="dxa" w:w="1380"/>
          </w:tcPr>
          <w:p>
            <w:pPr>
              <w:spacing w:after="40" w:line="240" w:lineRule="auto"/>
            </w:pPr>
            <w:r>
              <w:rPr>
                <w:b w:val="0"/>
                <w:sz w:val="16"/>
              </w:rPr>
              <w:t>fold 1 BBCH 32</w:t>
            </w:r>
          </w:p>
        </w:tc>
        <w:tc>
          <w:tcPr>
            <w:tcW w:type="dxa" w:w="1380"/>
          </w:tcPr>
          <w:p>
            <w:pPr>
              <w:spacing w:after="40" w:line="240" w:lineRule="auto"/>
            </w:pPr>
            <w:r>
              <w:rPr>
                <w:b w:val="0"/>
                <w:sz w:val="16"/>
              </w:rPr>
              <w:t>606.73</w:t>
            </w:r>
          </w:p>
        </w:tc>
        <w:tc>
          <w:tcPr>
            <w:tcW w:type="dxa" w:w="1380"/>
          </w:tcPr>
          <w:p>
            <w:pPr>
              <w:spacing w:after="40" w:line="240" w:lineRule="auto"/>
            </w:pPr>
            <w:r>
              <w:rPr>
                <w:b w:val="0"/>
                <w:sz w:val="16"/>
              </w:rPr>
              <w:t>543.41 to 671.16</w:t>
            </w:r>
          </w:p>
        </w:tc>
        <w:tc>
          <w:tcPr>
            <w:tcW w:type="dxa" w:w="1380"/>
          </w:tcPr>
          <w:p>
            <w:pPr>
              <w:spacing w:after="40" w:line="240" w:lineRule="auto"/>
            </w:pPr>
            <w:r>
              <w:rPr>
                <w:b w:val="0"/>
                <w:sz w:val="16"/>
              </w:rPr>
              <w:t>116</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0 genuinely two-sided fields</w:t>
            </w:r>
          </w:p>
        </w:tc>
      </w:tr>
      <w:tr>
        <w:tc>
          <w:tcPr>
            <w:tcW w:type="dxa" w:w="1380"/>
          </w:tcPr>
          <w:p>
            <w:pPr>
              <w:spacing w:after="40" w:line="240" w:lineRule="auto"/>
            </w:pPr>
            <w:r>
              <w:rPr>
                <w:b w:val="0"/>
                <w:sz w:val="16"/>
              </w:rPr>
              <w:t>fold 1 BBCH 33</w:t>
            </w:r>
          </w:p>
        </w:tc>
        <w:tc>
          <w:tcPr>
            <w:tcW w:type="dxa" w:w="1380"/>
          </w:tcPr>
          <w:p>
            <w:pPr>
              <w:spacing w:after="40" w:line="240" w:lineRule="auto"/>
            </w:pPr>
            <w:r>
              <w:rPr>
                <w:b w:val="0"/>
                <w:sz w:val="16"/>
              </w:rPr>
              <w:t>672.27</w:t>
            </w:r>
          </w:p>
        </w:tc>
        <w:tc>
          <w:tcPr>
            <w:tcW w:type="dxa" w:w="1380"/>
          </w:tcPr>
          <w:p>
            <w:pPr>
              <w:spacing w:after="40" w:line="240" w:lineRule="auto"/>
            </w:pPr>
            <w:r>
              <w:rPr>
                <w:b w:val="0"/>
                <w:sz w:val="16"/>
              </w:rPr>
              <w:t>627.84 to 717.82</w:t>
            </w:r>
          </w:p>
        </w:tc>
        <w:tc>
          <w:tcPr>
            <w:tcW w:type="dxa" w:w="1380"/>
          </w:tcPr>
          <w:p>
            <w:pPr>
              <w:spacing w:after="40" w:line="240" w:lineRule="auto"/>
            </w:pPr>
            <w:r>
              <w:rPr>
                <w:b w:val="0"/>
                <w:sz w:val="16"/>
              </w:rPr>
              <w:t>82</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4 genuinely two-sided fields</w:t>
            </w:r>
          </w:p>
        </w:tc>
      </w:tr>
      <w:tr>
        <w:tc>
          <w:tcPr>
            <w:tcW w:type="dxa" w:w="1380"/>
          </w:tcPr>
          <w:p>
            <w:pPr>
              <w:spacing w:after="40" w:line="240" w:lineRule="auto"/>
            </w:pPr>
            <w:r>
              <w:rPr>
                <w:b w:val="0"/>
                <w:sz w:val="16"/>
              </w:rPr>
              <w:t>fold 1 BBCH 37</w:t>
            </w:r>
          </w:p>
        </w:tc>
        <w:tc>
          <w:tcPr>
            <w:tcW w:type="dxa" w:w="1380"/>
          </w:tcPr>
          <w:p>
            <w:pPr>
              <w:spacing w:after="40" w:line="240" w:lineRule="auto"/>
            </w:pPr>
            <w:r>
              <w:rPr>
                <w:b w:val="0"/>
                <w:sz w:val="16"/>
              </w:rPr>
              <w:t>703.38</w:t>
            </w:r>
          </w:p>
        </w:tc>
        <w:tc>
          <w:tcPr>
            <w:tcW w:type="dxa" w:w="1380"/>
          </w:tcPr>
          <w:p>
            <w:pPr>
              <w:spacing w:after="40" w:line="240" w:lineRule="auto"/>
            </w:pPr>
            <w:r>
              <w:rPr>
                <w:b w:val="0"/>
                <w:sz w:val="16"/>
              </w:rPr>
              <w:t>686.71 to 720.04</w:t>
            </w:r>
          </w:p>
        </w:tc>
        <w:tc>
          <w:tcPr>
            <w:tcW w:type="dxa" w:w="1380"/>
          </w:tcPr>
          <w:p>
            <w:pPr>
              <w:spacing w:after="40" w:line="240" w:lineRule="auto"/>
            </w:pPr>
            <w:r>
              <w:rPr>
                <w:b w:val="0"/>
                <w:sz w:val="16"/>
              </w:rPr>
              <w:t>31</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5 genuinely two-sided fields</w:t>
            </w:r>
          </w:p>
        </w:tc>
      </w:tr>
      <w:tr>
        <w:tc>
          <w:tcPr>
            <w:tcW w:type="dxa" w:w="1380"/>
          </w:tcPr>
          <w:p>
            <w:pPr>
              <w:spacing w:after="40" w:line="240" w:lineRule="auto"/>
            </w:pPr>
            <w:r>
              <w:rPr>
                <w:b w:val="0"/>
                <w:sz w:val="16"/>
              </w:rPr>
              <w:t>fold 1 BBCH 39</w:t>
            </w:r>
          </w:p>
        </w:tc>
        <w:tc>
          <w:tcPr>
            <w:tcW w:type="dxa" w:w="1380"/>
          </w:tcPr>
          <w:p>
            <w:pPr>
              <w:spacing w:after="40" w:line="240" w:lineRule="auto"/>
            </w:pPr>
            <w:r>
              <w:rPr>
                <w:b w:val="0"/>
                <w:sz w:val="16"/>
              </w:rPr>
              <w:t>873.34</w:t>
            </w:r>
          </w:p>
        </w:tc>
        <w:tc>
          <w:tcPr>
            <w:tcW w:type="dxa" w:w="1380"/>
          </w:tcPr>
          <w:p>
            <w:pPr>
              <w:spacing w:after="40" w:line="240" w:lineRule="auto"/>
            </w:pPr>
            <w:r>
              <w:rPr>
                <w:b w:val="0"/>
                <w:sz w:val="16"/>
              </w:rPr>
              <w:t>871.12 to 897.78</w:t>
            </w:r>
          </w:p>
        </w:tc>
        <w:tc>
          <w:tcPr>
            <w:tcW w:type="dxa" w:w="1380"/>
          </w:tcPr>
          <w:p>
            <w:pPr>
              <w:spacing w:after="40" w:line="240" w:lineRule="auto"/>
            </w:pPr>
            <w:r>
              <w:rPr>
                <w:b w:val="0"/>
                <w:sz w:val="16"/>
              </w:rPr>
              <w:t>5</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7 genuinely two-sided fields</w:t>
            </w:r>
          </w:p>
        </w:tc>
      </w:tr>
      <w:tr>
        <w:tc>
          <w:tcPr>
            <w:tcW w:type="dxa" w:w="1380"/>
          </w:tcPr>
          <w:p>
            <w:pPr>
              <w:spacing w:after="40" w:line="240" w:lineRule="auto"/>
            </w:pPr>
            <w:r>
              <w:rPr>
                <w:b w:val="0"/>
                <w:sz w:val="16"/>
              </w:rPr>
              <w:t>fold 2 BBCH 32</w:t>
            </w:r>
          </w:p>
        </w:tc>
        <w:tc>
          <w:tcPr>
            <w:tcW w:type="dxa" w:w="1380"/>
          </w:tcPr>
          <w:p>
            <w:pPr>
              <w:spacing w:after="40" w:line="240" w:lineRule="auto"/>
            </w:pPr>
            <w:r>
              <w:rPr>
                <w:b w:val="0"/>
                <w:sz w:val="16"/>
              </w:rPr>
              <w:t>638.95</w:t>
            </w:r>
          </w:p>
        </w:tc>
        <w:tc>
          <w:tcPr>
            <w:tcW w:type="dxa" w:w="1380"/>
          </w:tcPr>
          <w:p>
            <w:pPr>
              <w:spacing w:after="40" w:line="240" w:lineRule="auto"/>
            </w:pPr>
            <w:r>
              <w:rPr>
                <w:b w:val="0"/>
                <w:sz w:val="16"/>
              </w:rPr>
              <w:t>596.73 to 680.05</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1 genuinely two-sided fields</w:t>
            </w:r>
          </w:p>
        </w:tc>
      </w:tr>
      <w:tr>
        <w:tc>
          <w:tcPr>
            <w:tcW w:type="dxa" w:w="1380"/>
          </w:tcPr>
          <w:p>
            <w:pPr>
              <w:spacing w:after="40" w:line="240" w:lineRule="auto"/>
            </w:pPr>
            <w:r>
              <w:rPr>
                <w:b w:val="0"/>
                <w:sz w:val="16"/>
              </w:rPr>
              <w:t>fold 2 BBCH 33</w:t>
            </w:r>
          </w:p>
        </w:tc>
        <w:tc>
          <w:tcPr>
            <w:tcW w:type="dxa" w:w="1380"/>
          </w:tcPr>
          <w:p>
            <w:pPr>
              <w:spacing w:after="40" w:line="240" w:lineRule="auto"/>
            </w:pPr>
            <w:r>
              <w:rPr>
                <w:b w:val="0"/>
                <w:sz w:val="16"/>
              </w:rPr>
              <w:t>664.50</w:t>
            </w:r>
          </w:p>
        </w:tc>
        <w:tc>
          <w:tcPr>
            <w:tcW w:type="dxa" w:w="1380"/>
          </w:tcPr>
          <w:p>
            <w:pPr>
              <w:spacing w:after="40" w:line="240" w:lineRule="auto"/>
            </w:pPr>
            <w:r>
              <w:rPr>
                <w:b w:val="0"/>
                <w:sz w:val="16"/>
              </w:rPr>
              <w:t>627.84 to 702.27</w:t>
            </w:r>
          </w:p>
        </w:tc>
        <w:tc>
          <w:tcPr>
            <w:tcW w:type="dxa" w:w="1380"/>
          </w:tcPr>
          <w:p>
            <w:pPr>
              <w:spacing w:after="40" w:line="240" w:lineRule="auto"/>
            </w:pPr>
            <w:r>
              <w:rPr>
                <w:b w:val="0"/>
                <w:sz w:val="16"/>
              </w:rPr>
              <w:t>68</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3 genuinely two-sided fields</w:t>
            </w:r>
          </w:p>
        </w:tc>
      </w:tr>
      <w:tr>
        <w:tc>
          <w:tcPr>
            <w:tcW w:type="dxa" w:w="1380"/>
          </w:tcPr>
          <w:p>
            <w:pPr>
              <w:spacing w:after="40" w:line="240" w:lineRule="auto"/>
            </w:pPr>
            <w:r>
              <w:rPr>
                <w:b w:val="0"/>
                <w:sz w:val="16"/>
              </w:rPr>
              <w:t>fold 2 BBCH 37</w:t>
            </w:r>
          </w:p>
        </w:tc>
        <w:tc>
          <w:tcPr>
            <w:tcW w:type="dxa" w:w="1380"/>
          </w:tcPr>
          <w:p>
            <w:pPr>
              <w:spacing w:after="40" w:line="240" w:lineRule="auto"/>
            </w:pPr>
            <w:r>
              <w:rPr>
                <w:b w:val="0"/>
                <w:sz w:val="16"/>
              </w:rPr>
              <w:t>702.27</w:t>
            </w:r>
          </w:p>
        </w:tc>
        <w:tc>
          <w:tcPr>
            <w:tcW w:type="dxa" w:w="1380"/>
          </w:tcPr>
          <w:p>
            <w:pPr>
              <w:spacing w:after="40" w:line="240" w:lineRule="auto"/>
            </w:pPr>
            <w:r>
              <w:rPr>
                <w:b w:val="0"/>
                <w:sz w:val="16"/>
              </w:rPr>
              <w:t>701.16 to 703.38</w:t>
            </w:r>
          </w:p>
        </w:tc>
        <w:tc>
          <w:tcPr>
            <w:tcW w:type="dxa" w:w="1380"/>
          </w:tcPr>
          <w:p>
            <w:pPr>
              <w:spacing w:after="40" w:line="240" w:lineRule="auto"/>
            </w:pPr>
            <w:r>
              <w:rPr>
                <w:b w:val="0"/>
                <w:sz w:val="16"/>
              </w:rPr>
              <w:t>3</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3 genuinely two-sided fields</w:t>
            </w:r>
          </w:p>
        </w:tc>
      </w:tr>
      <w:tr>
        <w:tc>
          <w:tcPr>
            <w:tcW w:type="dxa" w:w="1380"/>
          </w:tcPr>
          <w:p>
            <w:pPr>
              <w:spacing w:after="40" w:line="240" w:lineRule="auto"/>
            </w:pPr>
            <w:r>
              <w:rPr>
                <w:b w:val="0"/>
                <w:sz w:val="16"/>
              </w:rPr>
              <w:t>fold 2 BBCH 39</w:t>
            </w:r>
          </w:p>
        </w:tc>
        <w:tc>
          <w:tcPr>
            <w:tcW w:type="dxa" w:w="1380"/>
          </w:tcPr>
          <w:p>
            <w:pPr>
              <w:spacing w:after="40" w:line="240" w:lineRule="auto"/>
            </w:pPr>
            <w:r>
              <w:rPr>
                <w:b w:val="0"/>
                <w:sz w:val="16"/>
              </w:rPr>
              <w:t>807.80</w:t>
            </w:r>
          </w:p>
        </w:tc>
        <w:tc>
          <w:tcPr>
            <w:tcW w:type="dxa" w:w="1380"/>
          </w:tcPr>
          <w:p>
            <w:pPr>
              <w:spacing w:after="40" w:line="240" w:lineRule="auto"/>
            </w:pPr>
            <w:r>
              <w:rPr>
                <w:b w:val="0"/>
                <w:sz w:val="16"/>
              </w:rPr>
              <w:t>805.58 to 811.13</w:t>
            </w:r>
          </w:p>
        </w:tc>
        <w:tc>
          <w:tcPr>
            <w:tcW w:type="dxa" w:w="1380"/>
          </w:tcPr>
          <w:p>
            <w:pPr>
              <w:spacing w:after="40" w:line="240" w:lineRule="auto"/>
            </w:pPr>
            <w:r>
              <w:rPr>
                <w:b w:val="0"/>
                <w:sz w:val="16"/>
              </w:rPr>
              <w:t>6</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5 genuinely two-sided fields</w:t>
            </w:r>
          </w:p>
        </w:tc>
      </w:tr>
    </w:tbl>
    <w:p>
      <w:r>
        <w:br w:type="page"/>
      </w:r>
    </w:p>
    <w:p>
      <w:r>
        <w:t>Table S5a | Published STB yield contrasts from Parker et al. (2004), Table 4. SX denotes Starcross and RM Rosemaund. Values are protected-minus-unprotected grain yield, t ha⁻¹. All 117 reported contrasts and five negative values are retained; dashes identify 33 unreported combinations. These are treatment contrasts from three-replicate experiments rather than raw plot observations.</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Cultivar</w:t>
            </w:r>
          </w:p>
        </w:tc>
        <w:tc>
          <w:tcPr>
            <w:tcW w:type="dxa" w:w="1380"/>
          </w:tcPr>
          <w:p>
            <w:pPr>
              <w:spacing w:after="40" w:line="240" w:lineRule="auto"/>
            </w:pPr>
            <w:r>
              <w:rPr>
                <w:b/>
                <w:sz w:val="16"/>
              </w:rPr>
              <w:t>SX95</w:t>
            </w:r>
          </w:p>
        </w:tc>
        <w:tc>
          <w:tcPr>
            <w:tcW w:type="dxa" w:w="1380"/>
          </w:tcPr>
          <w:p>
            <w:pPr>
              <w:spacing w:after="40" w:line="240" w:lineRule="auto"/>
            </w:pPr>
            <w:r>
              <w:rPr>
                <w:b/>
                <w:sz w:val="16"/>
              </w:rPr>
              <w:t>SX96</w:t>
            </w:r>
          </w:p>
        </w:tc>
        <w:tc>
          <w:tcPr>
            <w:tcW w:type="dxa" w:w="1380"/>
          </w:tcPr>
          <w:p>
            <w:pPr>
              <w:spacing w:after="40" w:line="240" w:lineRule="auto"/>
            </w:pPr>
            <w:r>
              <w:rPr>
                <w:b/>
                <w:sz w:val="16"/>
              </w:rPr>
              <w:t>SX97</w:t>
            </w:r>
          </w:p>
        </w:tc>
        <w:tc>
          <w:tcPr>
            <w:tcW w:type="dxa" w:w="1380"/>
          </w:tcPr>
          <w:p>
            <w:pPr>
              <w:spacing w:after="40" w:line="240" w:lineRule="auto"/>
            </w:pPr>
            <w:r>
              <w:rPr>
                <w:b/>
                <w:sz w:val="16"/>
              </w:rPr>
              <w:t>RM95</w:t>
            </w:r>
          </w:p>
        </w:tc>
        <w:tc>
          <w:tcPr>
            <w:tcW w:type="dxa" w:w="1380"/>
          </w:tcPr>
          <w:p>
            <w:pPr>
              <w:spacing w:after="40" w:line="240" w:lineRule="auto"/>
            </w:pPr>
            <w:r>
              <w:rPr>
                <w:b/>
                <w:sz w:val="16"/>
              </w:rPr>
              <w:t>RM96</w:t>
            </w:r>
          </w:p>
        </w:tc>
        <w:tc>
          <w:tcPr>
            <w:tcW w:type="dxa" w:w="1380"/>
          </w:tcPr>
          <w:p>
            <w:pPr>
              <w:spacing w:after="40" w:line="240" w:lineRule="auto"/>
            </w:pPr>
            <w:r>
              <w:rPr>
                <w:b/>
                <w:sz w:val="16"/>
              </w:rPr>
              <w:t>RM97</w:t>
            </w:r>
          </w:p>
        </w:tc>
      </w:tr>
      <w:tr>
        <w:tc>
          <w:tcPr>
            <w:tcW w:type="dxa" w:w="1380"/>
          </w:tcPr>
          <w:p>
            <w:pPr>
              <w:spacing w:after="40" w:line="240" w:lineRule="auto"/>
            </w:pPr>
            <w:r>
              <w:rPr>
                <w:b w:val="0"/>
                <w:sz w:val="16"/>
              </w:rPr>
              <w:t>Admiral</w:t>
            </w:r>
          </w:p>
        </w:tc>
        <w:tc>
          <w:tcPr>
            <w:tcW w:type="dxa" w:w="1380"/>
          </w:tcPr>
          <w:p>
            <w:pPr>
              <w:spacing w:after="40" w:line="240" w:lineRule="auto"/>
            </w:pPr>
            <w:r>
              <w:rPr>
                <w:b w:val="0"/>
                <w:sz w:val="16"/>
              </w:rPr>
              <w:t>0.58</w:t>
            </w:r>
          </w:p>
        </w:tc>
        <w:tc>
          <w:tcPr>
            <w:tcW w:type="dxa" w:w="1380"/>
          </w:tcPr>
          <w:p>
            <w:pPr>
              <w:spacing w:after="40" w:line="240" w:lineRule="auto"/>
            </w:pPr>
            <w:r>
              <w:rPr>
                <w:b w:val="0"/>
                <w:sz w:val="16"/>
              </w:rPr>
              <w:t>0.33</w:t>
            </w:r>
          </w:p>
        </w:tc>
        <w:tc>
          <w:tcPr>
            <w:tcW w:type="dxa" w:w="1380"/>
          </w:tcPr>
          <w:p>
            <w:pPr>
              <w:spacing w:after="40" w:line="240" w:lineRule="auto"/>
            </w:pPr>
            <w:r>
              <w:rPr>
                <w:b w:val="0"/>
                <w:sz w:val="16"/>
              </w:rPr>
              <w:t>2.74</w:t>
            </w:r>
          </w:p>
        </w:tc>
        <w:tc>
          <w:tcPr>
            <w:tcW w:type="dxa" w:w="1380"/>
          </w:tcPr>
          <w:p>
            <w:pPr>
              <w:spacing w:after="40" w:line="240" w:lineRule="auto"/>
            </w:pPr>
            <w:r>
              <w:rPr>
                <w:b w:val="0"/>
                <w:sz w:val="16"/>
              </w:rPr>
              <w:t>1.10</w:t>
            </w:r>
          </w:p>
        </w:tc>
        <w:tc>
          <w:tcPr>
            <w:tcW w:type="dxa" w:w="1380"/>
          </w:tcPr>
          <w:p>
            <w:pPr>
              <w:spacing w:after="40" w:line="240" w:lineRule="auto"/>
            </w:pPr>
            <w:r>
              <w:rPr>
                <w:b w:val="0"/>
                <w:sz w:val="16"/>
              </w:rPr>
              <w:t>1.35</w:t>
            </w:r>
          </w:p>
        </w:tc>
        <w:tc>
          <w:tcPr>
            <w:tcW w:type="dxa" w:w="1380"/>
          </w:tcPr>
          <w:p>
            <w:pPr>
              <w:spacing w:after="40" w:line="240" w:lineRule="auto"/>
            </w:pPr>
            <w:r>
              <w:rPr>
                <w:b w:val="0"/>
                <w:sz w:val="16"/>
              </w:rPr>
              <w:t>3.90</w:t>
            </w:r>
          </w:p>
        </w:tc>
      </w:tr>
      <w:tr>
        <w:tc>
          <w:tcPr>
            <w:tcW w:type="dxa" w:w="1380"/>
          </w:tcPr>
          <w:p>
            <w:pPr>
              <w:spacing w:after="40" w:line="240" w:lineRule="auto"/>
            </w:pPr>
            <w:r>
              <w:rPr>
                <w:b w:val="0"/>
                <w:sz w:val="16"/>
              </w:rPr>
              <w:t>Andante</w:t>
            </w:r>
          </w:p>
        </w:tc>
        <w:tc>
          <w:tcPr>
            <w:tcW w:type="dxa" w:w="1380"/>
          </w:tcPr>
          <w:p>
            <w:pPr>
              <w:spacing w:after="40" w:line="240" w:lineRule="auto"/>
            </w:pPr>
            <w:r>
              <w:rPr>
                <w:b w:val="0"/>
                <w:sz w:val="16"/>
              </w:rPr>
              <w:t>0.01</w:t>
            </w:r>
          </w:p>
        </w:tc>
        <w:tc>
          <w:tcPr>
            <w:tcW w:type="dxa" w:w="1380"/>
          </w:tcPr>
          <w:p>
            <w:pPr>
              <w:spacing w:after="40" w:line="240" w:lineRule="auto"/>
            </w:pPr>
            <w:r>
              <w:rPr>
                <w:b w:val="0"/>
                <w:sz w:val="16"/>
              </w:rPr>
              <w:t>1.04</w:t>
            </w:r>
          </w:p>
        </w:tc>
        <w:tc>
          <w:tcPr>
            <w:tcW w:type="dxa" w:w="1380"/>
          </w:tcPr>
          <w:p>
            <w:pPr>
              <w:spacing w:after="40" w:line="240" w:lineRule="auto"/>
            </w:pPr>
            <w:r>
              <w:rPr>
                <w:b w:val="0"/>
                <w:sz w:val="16"/>
              </w:rPr>
              <w:t>1.50</w:t>
            </w:r>
          </w:p>
        </w:tc>
        <w:tc>
          <w:tcPr>
            <w:tcW w:type="dxa" w:w="1380"/>
          </w:tcPr>
          <w:p>
            <w:pPr>
              <w:spacing w:after="40" w:line="240" w:lineRule="auto"/>
            </w:pPr>
            <w:r>
              <w:rPr>
                <w:b w:val="0"/>
                <w:sz w:val="16"/>
              </w:rPr>
              <w:t>0.67</w:t>
            </w:r>
          </w:p>
        </w:tc>
        <w:tc>
          <w:tcPr>
            <w:tcW w:type="dxa" w:w="1380"/>
          </w:tcPr>
          <w:p>
            <w:pPr>
              <w:spacing w:after="40" w:line="240" w:lineRule="auto"/>
            </w:pPr>
            <w:r>
              <w:rPr>
                <w:b w:val="0"/>
                <w:sz w:val="16"/>
              </w:rPr>
              <w:t>1.56</w:t>
            </w:r>
          </w:p>
        </w:tc>
        <w:tc>
          <w:tcPr>
            <w:tcW w:type="dxa" w:w="1380"/>
          </w:tcPr>
          <w:p>
            <w:pPr>
              <w:spacing w:after="40" w:line="240" w:lineRule="auto"/>
            </w:pPr>
            <w:r>
              <w:rPr>
                <w:b w:val="0"/>
                <w:sz w:val="16"/>
              </w:rPr>
              <w:t>2.25</w:t>
            </w:r>
          </w:p>
        </w:tc>
      </w:tr>
      <w:tr>
        <w:tc>
          <w:tcPr>
            <w:tcW w:type="dxa" w:w="1380"/>
          </w:tcPr>
          <w:p>
            <w:pPr>
              <w:spacing w:after="40" w:line="240" w:lineRule="auto"/>
            </w:pPr>
            <w:r>
              <w:rPr>
                <w:b w:val="0"/>
                <w:sz w:val="16"/>
              </w:rPr>
              <w:t>Avalon</w:t>
            </w:r>
          </w:p>
        </w:tc>
        <w:tc>
          <w:tcPr>
            <w:tcW w:type="dxa" w:w="1380"/>
          </w:tcPr>
          <w:p>
            <w:pPr>
              <w:spacing w:after="40" w:line="240" w:lineRule="auto"/>
            </w:pPr>
            <w:r>
              <w:rPr>
                <w:b w:val="0"/>
                <w:sz w:val="16"/>
              </w:rPr>
              <w:t>-0.36</w:t>
            </w:r>
          </w:p>
        </w:tc>
        <w:tc>
          <w:tcPr>
            <w:tcW w:type="dxa" w:w="1380"/>
          </w:tcPr>
          <w:p>
            <w:pPr>
              <w:spacing w:after="40" w:line="240" w:lineRule="auto"/>
            </w:pPr>
            <w:r>
              <w:rPr>
                <w:b w:val="0"/>
                <w:sz w:val="16"/>
              </w:rPr>
              <w:t>1.25</w:t>
            </w:r>
          </w:p>
        </w:tc>
        <w:tc>
          <w:tcPr>
            <w:tcW w:type="dxa" w:w="1380"/>
          </w:tcPr>
          <w:p>
            <w:pPr>
              <w:spacing w:after="40" w:line="240" w:lineRule="auto"/>
            </w:pPr>
            <w:r>
              <w:rPr>
                <w:b w:val="0"/>
                <w:sz w:val="16"/>
              </w:rPr>
              <w:t>0.31</w:t>
            </w:r>
          </w:p>
        </w:tc>
        <w:tc>
          <w:tcPr>
            <w:tcW w:type="dxa" w:w="1380"/>
          </w:tcPr>
          <w:p>
            <w:pPr>
              <w:spacing w:after="40" w:line="240" w:lineRule="auto"/>
            </w:pPr>
            <w:r>
              <w:rPr>
                <w:b w:val="0"/>
                <w:sz w:val="16"/>
              </w:rPr>
              <w:t>0.35</w:t>
            </w:r>
          </w:p>
        </w:tc>
        <w:tc>
          <w:tcPr>
            <w:tcW w:type="dxa" w:w="1380"/>
          </w:tcPr>
          <w:p>
            <w:pPr>
              <w:spacing w:after="40" w:line="240" w:lineRule="auto"/>
            </w:pPr>
            <w:r>
              <w:rPr>
                <w:b w:val="0"/>
                <w:sz w:val="16"/>
              </w:rPr>
              <w:t>1.20</w:t>
            </w:r>
          </w:p>
        </w:tc>
        <w:tc>
          <w:tcPr>
            <w:tcW w:type="dxa" w:w="1380"/>
          </w:tcPr>
          <w:p>
            <w:pPr>
              <w:spacing w:after="40" w:line="240" w:lineRule="auto"/>
            </w:pPr>
            <w:r>
              <w:rPr>
                <w:b w:val="0"/>
                <w:sz w:val="16"/>
              </w:rPr>
              <w:t>2.74</w:t>
            </w:r>
          </w:p>
        </w:tc>
      </w:tr>
      <w:tr>
        <w:tc>
          <w:tcPr>
            <w:tcW w:type="dxa" w:w="1380"/>
          </w:tcPr>
          <w:p>
            <w:pPr>
              <w:spacing w:after="40" w:line="240" w:lineRule="auto"/>
            </w:pPr>
            <w:r>
              <w:rPr>
                <w:b w:val="0"/>
                <w:sz w:val="16"/>
              </w:rPr>
              <w:t>Beaver</w:t>
            </w:r>
          </w:p>
        </w:tc>
        <w:tc>
          <w:tcPr>
            <w:tcW w:type="dxa" w:w="1380"/>
          </w:tcPr>
          <w:p>
            <w:pPr>
              <w:spacing w:after="40" w:line="240" w:lineRule="auto"/>
            </w:pPr>
            <w:r>
              <w:rPr>
                <w:b w:val="0"/>
                <w:sz w:val="16"/>
              </w:rPr>
              <w:t>0.31</w:t>
            </w:r>
          </w:p>
        </w:tc>
        <w:tc>
          <w:tcPr>
            <w:tcW w:type="dxa" w:w="1380"/>
          </w:tcPr>
          <w:p>
            <w:pPr>
              <w:spacing w:after="40" w:line="240" w:lineRule="auto"/>
            </w:pPr>
            <w:r>
              <w:rPr>
                <w:b w:val="0"/>
                <w:sz w:val="16"/>
              </w:rPr>
              <w:t>0.87</w:t>
            </w:r>
          </w:p>
        </w:tc>
        <w:tc>
          <w:tcPr>
            <w:tcW w:type="dxa" w:w="1380"/>
          </w:tcPr>
          <w:p>
            <w:pPr>
              <w:spacing w:after="40" w:line="240" w:lineRule="auto"/>
            </w:pPr>
            <w:r>
              <w:rPr>
                <w:b w:val="0"/>
                <w:sz w:val="16"/>
              </w:rPr>
              <w:t>1.85</w:t>
            </w:r>
          </w:p>
        </w:tc>
        <w:tc>
          <w:tcPr>
            <w:tcW w:type="dxa" w:w="1380"/>
          </w:tcPr>
          <w:p>
            <w:pPr>
              <w:spacing w:after="40" w:line="240" w:lineRule="auto"/>
            </w:pPr>
            <w:r>
              <w:rPr>
                <w:b w:val="0"/>
                <w:sz w:val="16"/>
              </w:rPr>
              <w:t>0.64</w:t>
            </w:r>
          </w:p>
        </w:tc>
        <w:tc>
          <w:tcPr>
            <w:tcW w:type="dxa" w:w="1380"/>
          </w:tcPr>
          <w:p>
            <w:pPr>
              <w:spacing w:after="40" w:line="240" w:lineRule="auto"/>
            </w:pPr>
            <w:r>
              <w:rPr>
                <w:b w:val="0"/>
                <w:sz w:val="16"/>
              </w:rPr>
              <w:t>1.15</w:t>
            </w:r>
          </w:p>
        </w:tc>
        <w:tc>
          <w:tcPr>
            <w:tcW w:type="dxa" w:w="1380"/>
          </w:tcPr>
          <w:p>
            <w:pPr>
              <w:spacing w:after="40" w:line="240" w:lineRule="auto"/>
            </w:pPr>
            <w:r>
              <w:rPr>
                <w:b w:val="0"/>
                <w:sz w:val="16"/>
              </w:rPr>
              <w:t>3.69</w:t>
            </w:r>
          </w:p>
        </w:tc>
      </w:tr>
      <w:tr>
        <w:tc>
          <w:tcPr>
            <w:tcW w:type="dxa" w:w="1380"/>
          </w:tcPr>
          <w:p>
            <w:pPr>
              <w:spacing w:after="40" w:line="240" w:lineRule="auto"/>
            </w:pPr>
            <w:r>
              <w:rPr>
                <w:b w:val="0"/>
                <w:sz w:val="16"/>
              </w:rPr>
              <w:t>Brigadier</w:t>
            </w:r>
          </w:p>
        </w:tc>
        <w:tc>
          <w:tcPr>
            <w:tcW w:type="dxa" w:w="1380"/>
          </w:tcPr>
          <w:p>
            <w:pPr>
              <w:spacing w:after="40" w:line="240" w:lineRule="auto"/>
            </w:pPr>
            <w:r>
              <w:rPr>
                <w:b w:val="0"/>
                <w:sz w:val="16"/>
              </w:rPr>
              <w:t>0.74</w:t>
            </w:r>
          </w:p>
        </w:tc>
        <w:tc>
          <w:tcPr>
            <w:tcW w:type="dxa" w:w="1380"/>
          </w:tcPr>
          <w:p>
            <w:pPr>
              <w:spacing w:after="40" w:line="240" w:lineRule="auto"/>
            </w:pPr>
            <w:r>
              <w:rPr>
                <w:b w:val="0"/>
                <w:sz w:val="16"/>
              </w:rPr>
              <w:t>1.65</w:t>
            </w:r>
          </w:p>
        </w:tc>
        <w:tc>
          <w:tcPr>
            <w:tcW w:type="dxa" w:w="1380"/>
          </w:tcPr>
          <w:p>
            <w:pPr>
              <w:spacing w:after="40" w:line="240" w:lineRule="auto"/>
            </w:pPr>
            <w:r>
              <w:rPr>
                <w:b w:val="0"/>
                <w:sz w:val="16"/>
              </w:rPr>
              <w:t>3.87</w:t>
            </w:r>
          </w:p>
        </w:tc>
        <w:tc>
          <w:tcPr>
            <w:tcW w:type="dxa" w:w="1380"/>
          </w:tcPr>
          <w:p>
            <w:pPr>
              <w:spacing w:after="40" w:line="240" w:lineRule="auto"/>
            </w:pPr>
            <w:r>
              <w:rPr>
                <w:b w:val="0"/>
                <w:sz w:val="16"/>
              </w:rPr>
              <w:t>0.91</w:t>
            </w:r>
          </w:p>
        </w:tc>
        <w:tc>
          <w:tcPr>
            <w:tcW w:type="dxa" w:w="1380"/>
          </w:tcPr>
          <w:p>
            <w:pPr>
              <w:spacing w:after="40" w:line="240" w:lineRule="auto"/>
            </w:pPr>
            <w:r>
              <w:rPr>
                <w:b w:val="0"/>
                <w:sz w:val="16"/>
              </w:rPr>
              <w:t>2.11</w:t>
            </w:r>
          </w:p>
        </w:tc>
        <w:tc>
          <w:tcPr>
            <w:tcW w:type="dxa" w:w="1380"/>
          </w:tcPr>
          <w:p>
            <w:pPr>
              <w:spacing w:after="40" w:line="240" w:lineRule="auto"/>
            </w:pPr>
            <w:r>
              <w:rPr>
                <w:b w:val="0"/>
                <w:sz w:val="16"/>
              </w:rPr>
              <w:t>4.50</w:t>
            </w:r>
          </w:p>
        </w:tc>
      </w:tr>
      <w:tr>
        <w:tc>
          <w:tcPr>
            <w:tcW w:type="dxa" w:w="1380"/>
          </w:tcPr>
          <w:p>
            <w:pPr>
              <w:spacing w:after="40" w:line="240" w:lineRule="auto"/>
            </w:pPr>
            <w:r>
              <w:rPr>
                <w:b w:val="0"/>
                <w:sz w:val="16"/>
              </w:rPr>
              <w:t>Cadenza</w:t>
            </w:r>
          </w:p>
        </w:tc>
        <w:tc>
          <w:tcPr>
            <w:tcW w:type="dxa" w:w="1380"/>
          </w:tcPr>
          <w:p>
            <w:pPr>
              <w:spacing w:after="40" w:line="240" w:lineRule="auto"/>
            </w:pPr>
            <w:r>
              <w:rPr>
                <w:b w:val="0"/>
                <w:sz w:val="16"/>
              </w:rPr>
              <w:t>-0.04</w:t>
            </w:r>
          </w:p>
        </w:tc>
        <w:tc>
          <w:tcPr>
            <w:tcW w:type="dxa" w:w="1380"/>
          </w:tcPr>
          <w:p>
            <w:pPr>
              <w:spacing w:after="40" w:line="240" w:lineRule="auto"/>
            </w:pPr>
            <w:r>
              <w:rPr>
                <w:b w:val="0"/>
                <w:sz w:val="16"/>
              </w:rPr>
              <w:t>1.29</w:t>
            </w:r>
          </w:p>
        </w:tc>
        <w:tc>
          <w:tcPr>
            <w:tcW w:type="dxa" w:w="1380"/>
          </w:tcPr>
          <w:p>
            <w:pPr>
              <w:spacing w:after="40" w:line="240" w:lineRule="auto"/>
            </w:pPr>
            <w:r>
              <w:rPr>
                <w:b w:val="0"/>
                <w:sz w:val="16"/>
              </w:rPr>
              <w:t>1.98</w:t>
            </w:r>
          </w:p>
        </w:tc>
        <w:tc>
          <w:tcPr>
            <w:tcW w:type="dxa" w:w="1380"/>
          </w:tcPr>
          <w:p>
            <w:pPr>
              <w:spacing w:after="40" w:line="240" w:lineRule="auto"/>
            </w:pPr>
            <w:r>
              <w:rPr>
                <w:b w:val="0"/>
                <w:sz w:val="16"/>
              </w:rPr>
              <w:t>0.58</w:t>
            </w:r>
          </w:p>
        </w:tc>
        <w:tc>
          <w:tcPr>
            <w:tcW w:type="dxa" w:w="1380"/>
          </w:tcPr>
          <w:p>
            <w:pPr>
              <w:spacing w:after="40" w:line="240" w:lineRule="auto"/>
            </w:pPr>
            <w:r>
              <w:rPr>
                <w:b w:val="0"/>
                <w:sz w:val="16"/>
              </w:rPr>
              <w:t>2.75</w:t>
            </w:r>
          </w:p>
        </w:tc>
        <w:tc>
          <w:tcPr>
            <w:tcW w:type="dxa" w:w="1380"/>
          </w:tcPr>
          <w:p>
            <w:pPr>
              <w:spacing w:after="40" w:line="240" w:lineRule="auto"/>
            </w:pPr>
            <w:r>
              <w:rPr>
                <w:b w:val="0"/>
                <w:sz w:val="16"/>
              </w:rPr>
              <w:t>3.99</w:t>
            </w:r>
          </w:p>
        </w:tc>
      </w:tr>
      <w:tr>
        <w:tc>
          <w:tcPr>
            <w:tcW w:type="dxa" w:w="1380"/>
          </w:tcPr>
          <w:p>
            <w:pPr>
              <w:spacing w:after="40" w:line="240" w:lineRule="auto"/>
            </w:pPr>
            <w:r>
              <w:rPr>
                <w:b w:val="0"/>
                <w:sz w:val="16"/>
              </w:rPr>
              <w:t>Estica</w:t>
            </w:r>
          </w:p>
        </w:tc>
        <w:tc>
          <w:tcPr>
            <w:tcW w:type="dxa" w:w="1380"/>
          </w:tcPr>
          <w:p>
            <w:pPr>
              <w:spacing w:after="40" w:line="240" w:lineRule="auto"/>
            </w:pPr>
            <w:r>
              <w:rPr>
                <w:b w:val="0"/>
                <w:sz w:val="16"/>
              </w:rPr>
              <w:t>0.95</w:t>
            </w:r>
          </w:p>
        </w:tc>
        <w:tc>
          <w:tcPr>
            <w:tcW w:type="dxa" w:w="1380"/>
          </w:tcPr>
          <w:p>
            <w:pPr>
              <w:spacing w:after="40" w:line="240" w:lineRule="auto"/>
            </w:pPr>
            <w:r>
              <w:rPr>
                <w:b w:val="0"/>
                <w:sz w:val="16"/>
              </w:rPr>
              <w:t>1.13</w:t>
            </w:r>
          </w:p>
        </w:tc>
        <w:tc>
          <w:tcPr>
            <w:tcW w:type="dxa" w:w="1380"/>
          </w:tcPr>
          <w:p>
            <w:pPr>
              <w:spacing w:after="40" w:line="240" w:lineRule="auto"/>
            </w:pPr>
            <w:r>
              <w:rPr>
                <w:b w:val="0"/>
                <w:sz w:val="16"/>
              </w:rPr>
              <w:t>—</w:t>
            </w:r>
          </w:p>
        </w:tc>
        <w:tc>
          <w:tcPr>
            <w:tcW w:type="dxa" w:w="1380"/>
          </w:tcPr>
          <w:p>
            <w:pPr>
              <w:spacing w:after="40" w:line="240" w:lineRule="auto"/>
            </w:pPr>
            <w:r>
              <w:rPr>
                <w:b w:val="0"/>
                <w:sz w:val="16"/>
              </w:rPr>
              <w:t>0.25</w:t>
            </w:r>
          </w:p>
        </w:tc>
        <w:tc>
          <w:tcPr>
            <w:tcW w:type="dxa" w:w="1380"/>
          </w:tcPr>
          <w:p>
            <w:pPr>
              <w:spacing w:after="40" w:line="240" w:lineRule="auto"/>
            </w:pPr>
            <w:r>
              <w:rPr>
                <w:b w:val="0"/>
                <w:sz w:val="16"/>
              </w:rPr>
              <w:t>1.35</w:t>
            </w:r>
          </w:p>
        </w:tc>
        <w:tc>
          <w:tcPr>
            <w:tcW w:type="dxa" w:w="1380"/>
          </w:tcPr>
          <w:p>
            <w:pPr>
              <w:spacing w:after="40" w:line="240" w:lineRule="auto"/>
            </w:pPr>
            <w:r>
              <w:rPr>
                <w:b w:val="0"/>
                <w:sz w:val="16"/>
              </w:rPr>
              <w:t>3.09</w:t>
            </w:r>
          </w:p>
        </w:tc>
      </w:tr>
      <w:tr>
        <w:tc>
          <w:tcPr>
            <w:tcW w:type="dxa" w:w="1380"/>
          </w:tcPr>
          <w:p>
            <w:pPr>
              <w:spacing w:after="40" w:line="240" w:lineRule="auto"/>
            </w:pPr>
            <w:r>
              <w:rPr>
                <w:b w:val="0"/>
                <w:sz w:val="16"/>
              </w:rPr>
              <w:t>Flame</w:t>
            </w:r>
          </w:p>
        </w:tc>
        <w:tc>
          <w:tcPr>
            <w:tcW w:type="dxa" w:w="1380"/>
          </w:tcPr>
          <w:p>
            <w:pPr>
              <w:spacing w:after="40" w:line="240" w:lineRule="auto"/>
            </w:pPr>
            <w:r>
              <w:rPr>
                <w:b w:val="0"/>
                <w:sz w:val="16"/>
              </w:rPr>
              <w:t>0.33</w:t>
            </w:r>
          </w:p>
        </w:tc>
        <w:tc>
          <w:tcPr>
            <w:tcW w:type="dxa" w:w="1380"/>
          </w:tcPr>
          <w:p>
            <w:pPr>
              <w:spacing w:after="40" w:line="240" w:lineRule="auto"/>
            </w:pPr>
            <w:r>
              <w:rPr>
                <w:b w:val="0"/>
                <w:sz w:val="16"/>
              </w:rPr>
              <w:t>0.63</w:t>
            </w:r>
          </w:p>
        </w:tc>
        <w:tc>
          <w:tcPr>
            <w:tcW w:type="dxa" w:w="1380"/>
          </w:tcPr>
          <w:p>
            <w:pPr>
              <w:spacing w:after="40" w:line="240" w:lineRule="auto"/>
            </w:pPr>
            <w:r>
              <w:rPr>
                <w:b w:val="0"/>
                <w:sz w:val="16"/>
              </w:rPr>
              <w:t>—</w:t>
            </w:r>
          </w:p>
        </w:tc>
        <w:tc>
          <w:tcPr>
            <w:tcW w:type="dxa" w:w="1380"/>
          </w:tcPr>
          <w:p>
            <w:pPr>
              <w:spacing w:after="40" w:line="240" w:lineRule="auto"/>
            </w:pPr>
            <w:r>
              <w:rPr>
                <w:b w:val="0"/>
                <w:sz w:val="16"/>
              </w:rPr>
              <w:t>0.52</w:t>
            </w:r>
          </w:p>
        </w:tc>
        <w:tc>
          <w:tcPr>
            <w:tcW w:type="dxa" w:w="1380"/>
          </w:tcPr>
          <w:p>
            <w:pPr>
              <w:spacing w:after="40" w:line="240" w:lineRule="auto"/>
            </w:pPr>
            <w:r>
              <w:rPr>
                <w:b w:val="0"/>
                <w:sz w:val="16"/>
              </w:rPr>
              <w:t>1.00</w:t>
            </w:r>
          </w:p>
        </w:tc>
        <w:tc>
          <w:tcPr>
            <w:tcW w:type="dxa" w:w="1380"/>
          </w:tcPr>
          <w:p>
            <w:pPr>
              <w:spacing w:after="40" w:line="240" w:lineRule="auto"/>
            </w:pPr>
            <w:r>
              <w:rPr>
                <w:b w:val="0"/>
                <w:sz w:val="16"/>
              </w:rPr>
              <w:t>2.45</w:t>
            </w:r>
          </w:p>
        </w:tc>
      </w:tr>
      <w:tr>
        <w:tc>
          <w:tcPr>
            <w:tcW w:type="dxa" w:w="1380"/>
          </w:tcPr>
          <w:p>
            <w:pPr>
              <w:spacing w:after="40" w:line="240" w:lineRule="auto"/>
            </w:pPr>
            <w:r>
              <w:rPr>
                <w:b w:val="0"/>
                <w:sz w:val="16"/>
              </w:rPr>
              <w:t>Galahad</w:t>
            </w:r>
          </w:p>
        </w:tc>
        <w:tc>
          <w:tcPr>
            <w:tcW w:type="dxa" w:w="1380"/>
          </w:tcPr>
          <w:p>
            <w:pPr>
              <w:spacing w:after="40" w:line="240" w:lineRule="auto"/>
            </w:pPr>
            <w:r>
              <w:rPr>
                <w:b w:val="0"/>
                <w:sz w:val="16"/>
              </w:rPr>
              <w:t>-0.06</w:t>
            </w:r>
          </w:p>
        </w:tc>
        <w:tc>
          <w:tcPr>
            <w:tcW w:type="dxa" w:w="1380"/>
          </w:tcPr>
          <w:p>
            <w:pPr>
              <w:spacing w:after="40" w:line="240" w:lineRule="auto"/>
            </w:pPr>
            <w:r>
              <w:rPr>
                <w:b w:val="0"/>
                <w:sz w:val="16"/>
              </w:rPr>
              <w:t>1.45</w:t>
            </w:r>
          </w:p>
        </w:tc>
        <w:tc>
          <w:tcPr>
            <w:tcW w:type="dxa" w:w="1380"/>
          </w:tcPr>
          <w:p>
            <w:pPr>
              <w:spacing w:after="40" w:line="240" w:lineRule="auto"/>
            </w:pPr>
            <w:r>
              <w:rPr>
                <w:b w:val="0"/>
                <w:sz w:val="16"/>
              </w:rPr>
              <w:t>1.68</w:t>
            </w:r>
          </w:p>
        </w:tc>
        <w:tc>
          <w:tcPr>
            <w:tcW w:type="dxa" w:w="1380"/>
          </w:tcPr>
          <w:p>
            <w:pPr>
              <w:spacing w:after="40" w:line="240" w:lineRule="auto"/>
            </w:pPr>
            <w:r>
              <w:rPr>
                <w:b w:val="0"/>
                <w:sz w:val="16"/>
              </w:rPr>
              <w:t>0.24</w:t>
            </w:r>
          </w:p>
        </w:tc>
        <w:tc>
          <w:tcPr>
            <w:tcW w:type="dxa" w:w="1380"/>
          </w:tcPr>
          <w:p>
            <w:pPr>
              <w:spacing w:after="40" w:line="240" w:lineRule="auto"/>
            </w:pPr>
            <w:r>
              <w:rPr>
                <w:b w:val="0"/>
                <w:sz w:val="16"/>
              </w:rPr>
              <w:t>1.34</w:t>
            </w:r>
          </w:p>
        </w:tc>
        <w:tc>
          <w:tcPr>
            <w:tcW w:type="dxa" w:w="1380"/>
          </w:tcPr>
          <w:p>
            <w:pPr>
              <w:spacing w:after="40" w:line="240" w:lineRule="auto"/>
            </w:pPr>
            <w:r>
              <w:rPr>
                <w:b w:val="0"/>
                <w:sz w:val="16"/>
              </w:rPr>
              <w:t>3.34</w:t>
            </w:r>
          </w:p>
        </w:tc>
      </w:tr>
      <w:tr>
        <w:tc>
          <w:tcPr>
            <w:tcW w:type="dxa" w:w="1380"/>
          </w:tcPr>
          <w:p>
            <w:pPr>
              <w:spacing w:after="40" w:line="240" w:lineRule="auto"/>
            </w:pPr>
            <w:r>
              <w:rPr>
                <w:b w:val="0"/>
                <w:sz w:val="16"/>
              </w:rPr>
              <w:t>Haven</w:t>
            </w:r>
          </w:p>
        </w:tc>
        <w:tc>
          <w:tcPr>
            <w:tcW w:type="dxa" w:w="1380"/>
          </w:tcPr>
          <w:p>
            <w:pPr>
              <w:spacing w:after="40" w:line="240" w:lineRule="auto"/>
            </w:pPr>
            <w:r>
              <w:rPr>
                <w:b w:val="0"/>
                <w:sz w:val="16"/>
              </w:rPr>
              <w:t>0.10</w:t>
            </w:r>
          </w:p>
        </w:tc>
        <w:tc>
          <w:tcPr>
            <w:tcW w:type="dxa" w:w="1380"/>
          </w:tcPr>
          <w:p>
            <w:pPr>
              <w:spacing w:after="40" w:line="240" w:lineRule="auto"/>
            </w:pPr>
            <w:r>
              <w:rPr>
                <w:b w:val="0"/>
                <w:sz w:val="16"/>
              </w:rPr>
              <w:t>0.68</w:t>
            </w:r>
          </w:p>
        </w:tc>
        <w:tc>
          <w:tcPr>
            <w:tcW w:type="dxa" w:w="1380"/>
          </w:tcPr>
          <w:p>
            <w:pPr>
              <w:spacing w:after="40" w:line="240" w:lineRule="auto"/>
            </w:pPr>
            <w:r>
              <w:rPr>
                <w:b w:val="0"/>
                <w:sz w:val="16"/>
              </w:rPr>
              <w:t>2.21</w:t>
            </w:r>
          </w:p>
        </w:tc>
        <w:tc>
          <w:tcPr>
            <w:tcW w:type="dxa" w:w="1380"/>
          </w:tcPr>
          <w:p>
            <w:pPr>
              <w:spacing w:after="40" w:line="240" w:lineRule="auto"/>
            </w:pPr>
            <w:r>
              <w:rPr>
                <w:b w:val="0"/>
                <w:sz w:val="16"/>
              </w:rPr>
              <w:t>0.93</w:t>
            </w:r>
          </w:p>
        </w:tc>
        <w:tc>
          <w:tcPr>
            <w:tcW w:type="dxa" w:w="1380"/>
          </w:tcPr>
          <w:p>
            <w:pPr>
              <w:spacing w:after="40" w:line="240" w:lineRule="auto"/>
            </w:pPr>
            <w:r>
              <w:rPr>
                <w:b w:val="0"/>
                <w:sz w:val="16"/>
              </w:rPr>
              <w:t>1.74</w:t>
            </w:r>
          </w:p>
        </w:tc>
        <w:tc>
          <w:tcPr>
            <w:tcW w:type="dxa" w:w="1380"/>
          </w:tcPr>
          <w:p>
            <w:pPr>
              <w:spacing w:after="40" w:line="240" w:lineRule="auto"/>
            </w:pPr>
            <w:r>
              <w:rPr>
                <w:b w:val="0"/>
                <w:sz w:val="16"/>
              </w:rPr>
              <w:t>4.03</w:t>
            </w:r>
          </w:p>
        </w:tc>
      </w:tr>
      <w:tr>
        <w:tc>
          <w:tcPr>
            <w:tcW w:type="dxa" w:w="1380"/>
          </w:tcPr>
          <w:p>
            <w:pPr>
              <w:spacing w:after="40" w:line="240" w:lineRule="auto"/>
            </w:pPr>
            <w:r>
              <w:rPr>
                <w:b w:val="0"/>
                <w:sz w:val="16"/>
              </w:rPr>
              <w:t>Hereward</w:t>
            </w:r>
          </w:p>
        </w:tc>
        <w:tc>
          <w:tcPr>
            <w:tcW w:type="dxa" w:w="1380"/>
          </w:tcPr>
          <w:p>
            <w:pPr>
              <w:spacing w:after="40" w:line="240" w:lineRule="auto"/>
            </w:pPr>
            <w:r>
              <w:rPr>
                <w:b w:val="0"/>
                <w:sz w:val="16"/>
              </w:rPr>
              <w:t>0.59</w:t>
            </w:r>
          </w:p>
        </w:tc>
        <w:tc>
          <w:tcPr>
            <w:tcW w:type="dxa" w:w="1380"/>
          </w:tcPr>
          <w:p>
            <w:pPr>
              <w:spacing w:after="40" w:line="240" w:lineRule="auto"/>
            </w:pPr>
            <w:r>
              <w:rPr>
                <w:b w:val="0"/>
                <w:sz w:val="16"/>
              </w:rPr>
              <w:t>1.04</w:t>
            </w:r>
          </w:p>
        </w:tc>
        <w:tc>
          <w:tcPr>
            <w:tcW w:type="dxa" w:w="1380"/>
          </w:tcPr>
          <w:p>
            <w:pPr>
              <w:spacing w:after="40" w:line="240" w:lineRule="auto"/>
            </w:pPr>
            <w:r>
              <w:rPr>
                <w:b w:val="0"/>
                <w:sz w:val="16"/>
              </w:rPr>
              <w:t>1.90</w:t>
            </w:r>
          </w:p>
        </w:tc>
        <w:tc>
          <w:tcPr>
            <w:tcW w:type="dxa" w:w="1380"/>
          </w:tcPr>
          <w:p>
            <w:pPr>
              <w:spacing w:after="40" w:line="240" w:lineRule="auto"/>
            </w:pPr>
            <w:r>
              <w:rPr>
                <w:b w:val="0"/>
                <w:sz w:val="16"/>
              </w:rPr>
              <w:t>0.61</w:t>
            </w:r>
          </w:p>
        </w:tc>
        <w:tc>
          <w:tcPr>
            <w:tcW w:type="dxa" w:w="1380"/>
          </w:tcPr>
          <w:p>
            <w:pPr>
              <w:spacing w:after="40" w:line="240" w:lineRule="auto"/>
            </w:pPr>
            <w:r>
              <w:rPr>
                <w:b w:val="0"/>
                <w:sz w:val="16"/>
              </w:rPr>
              <w:t>1.64</w:t>
            </w:r>
          </w:p>
        </w:tc>
        <w:tc>
          <w:tcPr>
            <w:tcW w:type="dxa" w:w="1380"/>
          </w:tcPr>
          <w:p>
            <w:pPr>
              <w:spacing w:after="40" w:line="240" w:lineRule="auto"/>
            </w:pPr>
            <w:r>
              <w:rPr>
                <w:b w:val="0"/>
                <w:sz w:val="16"/>
              </w:rPr>
              <w:t>2.52</w:t>
            </w:r>
          </w:p>
        </w:tc>
      </w:tr>
      <w:tr>
        <w:tc>
          <w:tcPr>
            <w:tcW w:type="dxa" w:w="1380"/>
          </w:tcPr>
          <w:p>
            <w:pPr>
              <w:spacing w:after="40" w:line="240" w:lineRule="auto"/>
            </w:pPr>
            <w:r>
              <w:rPr>
                <w:b w:val="0"/>
                <w:sz w:val="16"/>
              </w:rPr>
              <w:t>Hornet</w:t>
            </w:r>
          </w:p>
        </w:tc>
        <w:tc>
          <w:tcPr>
            <w:tcW w:type="dxa" w:w="1380"/>
          </w:tcPr>
          <w:p>
            <w:pPr>
              <w:spacing w:after="40" w:line="240" w:lineRule="auto"/>
            </w:pPr>
            <w:r>
              <w:rPr>
                <w:b w:val="0"/>
                <w:sz w:val="16"/>
              </w:rPr>
              <w:t>-0.23</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0.43</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Hunter</w:t>
            </w:r>
          </w:p>
        </w:tc>
        <w:tc>
          <w:tcPr>
            <w:tcW w:type="dxa" w:w="1380"/>
          </w:tcPr>
          <w:p>
            <w:pPr>
              <w:spacing w:after="40" w:line="240" w:lineRule="auto"/>
            </w:pPr>
            <w:r>
              <w:rPr>
                <w:b w:val="0"/>
                <w:sz w:val="16"/>
              </w:rPr>
              <w:t>0.06</w:t>
            </w:r>
          </w:p>
        </w:tc>
        <w:tc>
          <w:tcPr>
            <w:tcW w:type="dxa" w:w="1380"/>
          </w:tcPr>
          <w:p>
            <w:pPr>
              <w:spacing w:after="40" w:line="240" w:lineRule="auto"/>
            </w:pPr>
            <w:r>
              <w:rPr>
                <w:b w:val="0"/>
                <w:sz w:val="16"/>
              </w:rPr>
              <w:t>1.87</w:t>
            </w:r>
          </w:p>
        </w:tc>
        <w:tc>
          <w:tcPr>
            <w:tcW w:type="dxa" w:w="1380"/>
          </w:tcPr>
          <w:p>
            <w:pPr>
              <w:spacing w:after="40" w:line="240" w:lineRule="auto"/>
            </w:pPr>
            <w:r>
              <w:rPr>
                <w:b w:val="0"/>
                <w:sz w:val="16"/>
              </w:rPr>
              <w:t>1.38</w:t>
            </w:r>
          </w:p>
        </w:tc>
        <w:tc>
          <w:tcPr>
            <w:tcW w:type="dxa" w:w="1380"/>
          </w:tcPr>
          <w:p>
            <w:pPr>
              <w:spacing w:after="40" w:line="240" w:lineRule="auto"/>
            </w:pPr>
            <w:r>
              <w:rPr>
                <w:b w:val="0"/>
                <w:sz w:val="16"/>
              </w:rPr>
              <w:t>0.68</w:t>
            </w:r>
          </w:p>
        </w:tc>
        <w:tc>
          <w:tcPr>
            <w:tcW w:type="dxa" w:w="1380"/>
          </w:tcPr>
          <w:p>
            <w:pPr>
              <w:spacing w:after="40" w:line="240" w:lineRule="auto"/>
            </w:pPr>
            <w:r>
              <w:rPr>
                <w:b w:val="0"/>
                <w:sz w:val="16"/>
              </w:rPr>
              <w:t>1.63</w:t>
            </w:r>
          </w:p>
        </w:tc>
        <w:tc>
          <w:tcPr>
            <w:tcW w:type="dxa" w:w="1380"/>
          </w:tcPr>
          <w:p>
            <w:pPr>
              <w:spacing w:after="40" w:line="240" w:lineRule="auto"/>
            </w:pPr>
            <w:r>
              <w:rPr>
                <w:b w:val="0"/>
                <w:sz w:val="16"/>
              </w:rPr>
              <w:t>3.76</w:t>
            </w:r>
          </w:p>
        </w:tc>
      </w:tr>
      <w:tr>
        <w:tc>
          <w:tcPr>
            <w:tcW w:type="dxa" w:w="1380"/>
          </w:tcPr>
          <w:p>
            <w:pPr>
              <w:spacing w:after="40" w:line="240" w:lineRule="auto"/>
            </w:pPr>
            <w:r>
              <w:rPr>
                <w:b w:val="0"/>
                <w:sz w:val="16"/>
              </w:rPr>
              <w:t>Hussar</w:t>
            </w:r>
          </w:p>
        </w:tc>
        <w:tc>
          <w:tcPr>
            <w:tcW w:type="dxa" w:w="1380"/>
          </w:tcPr>
          <w:p>
            <w:pPr>
              <w:spacing w:after="40" w:line="240" w:lineRule="auto"/>
            </w:pPr>
            <w:r>
              <w:rPr>
                <w:b w:val="0"/>
                <w:sz w:val="16"/>
              </w:rPr>
              <w:t>0.67</w:t>
            </w:r>
          </w:p>
        </w:tc>
        <w:tc>
          <w:tcPr>
            <w:tcW w:type="dxa" w:w="1380"/>
          </w:tcPr>
          <w:p>
            <w:pPr>
              <w:spacing w:after="40" w:line="240" w:lineRule="auto"/>
            </w:pPr>
            <w:r>
              <w:rPr>
                <w:b w:val="0"/>
                <w:sz w:val="16"/>
              </w:rPr>
              <w:t>1.87</w:t>
            </w:r>
          </w:p>
        </w:tc>
        <w:tc>
          <w:tcPr>
            <w:tcW w:type="dxa" w:w="1380"/>
          </w:tcPr>
          <w:p>
            <w:pPr>
              <w:spacing w:after="40" w:line="240" w:lineRule="auto"/>
            </w:pPr>
            <w:r>
              <w:rPr>
                <w:b w:val="0"/>
                <w:sz w:val="16"/>
              </w:rPr>
              <w:t>2.80</w:t>
            </w:r>
          </w:p>
        </w:tc>
        <w:tc>
          <w:tcPr>
            <w:tcW w:type="dxa" w:w="1380"/>
          </w:tcPr>
          <w:p>
            <w:pPr>
              <w:spacing w:after="40" w:line="240" w:lineRule="auto"/>
            </w:pPr>
            <w:r>
              <w:rPr>
                <w:b w:val="0"/>
                <w:sz w:val="16"/>
              </w:rPr>
              <w:t>0.89</w:t>
            </w:r>
          </w:p>
        </w:tc>
        <w:tc>
          <w:tcPr>
            <w:tcW w:type="dxa" w:w="1380"/>
          </w:tcPr>
          <w:p>
            <w:pPr>
              <w:spacing w:after="40" w:line="240" w:lineRule="auto"/>
            </w:pPr>
            <w:r>
              <w:rPr>
                <w:b w:val="0"/>
                <w:sz w:val="16"/>
              </w:rPr>
              <w:t>1.54</w:t>
            </w:r>
          </w:p>
        </w:tc>
        <w:tc>
          <w:tcPr>
            <w:tcW w:type="dxa" w:w="1380"/>
          </w:tcPr>
          <w:p>
            <w:pPr>
              <w:spacing w:after="40" w:line="240" w:lineRule="auto"/>
            </w:pPr>
            <w:r>
              <w:rPr>
                <w:b w:val="0"/>
                <w:sz w:val="16"/>
              </w:rPr>
              <w:t>4.03</w:t>
            </w:r>
          </w:p>
        </w:tc>
      </w:tr>
      <w:tr>
        <w:tc>
          <w:tcPr>
            <w:tcW w:type="dxa" w:w="1380"/>
          </w:tcPr>
          <w:p>
            <w:pPr>
              <w:spacing w:after="40" w:line="240" w:lineRule="auto"/>
            </w:pPr>
            <w:r>
              <w:rPr>
                <w:b w:val="0"/>
                <w:sz w:val="16"/>
              </w:rPr>
              <w:t>Longbow</w:t>
            </w:r>
          </w:p>
        </w:tc>
        <w:tc>
          <w:tcPr>
            <w:tcW w:type="dxa" w:w="1380"/>
          </w:tcPr>
          <w:p>
            <w:pPr>
              <w:spacing w:after="40" w:line="240" w:lineRule="auto"/>
            </w:pPr>
            <w:r>
              <w:rPr>
                <w:b w:val="0"/>
                <w:sz w:val="16"/>
              </w:rPr>
              <w:t>—</w:t>
            </w:r>
          </w:p>
        </w:tc>
        <w:tc>
          <w:tcPr>
            <w:tcW w:type="dxa" w:w="1380"/>
          </w:tcPr>
          <w:p>
            <w:pPr>
              <w:spacing w:after="40" w:line="240" w:lineRule="auto"/>
            </w:pPr>
            <w:r>
              <w:rPr>
                <w:b w:val="0"/>
                <w:sz w:val="16"/>
              </w:rPr>
              <w:t>1.66</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2.66</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Lynx</w:t>
            </w:r>
          </w:p>
        </w:tc>
        <w:tc>
          <w:tcPr>
            <w:tcW w:type="dxa" w:w="1380"/>
          </w:tcPr>
          <w:p>
            <w:pPr>
              <w:spacing w:after="40" w:line="240" w:lineRule="auto"/>
            </w:pPr>
            <w:r>
              <w:rPr>
                <w:b w:val="0"/>
                <w:sz w:val="16"/>
              </w:rPr>
              <w:t>-0.15</w:t>
            </w:r>
          </w:p>
        </w:tc>
        <w:tc>
          <w:tcPr>
            <w:tcW w:type="dxa" w:w="1380"/>
          </w:tcPr>
          <w:p>
            <w:pPr>
              <w:spacing w:after="40" w:line="240" w:lineRule="auto"/>
            </w:pPr>
            <w:r>
              <w:rPr>
                <w:b w:val="0"/>
                <w:sz w:val="16"/>
              </w:rPr>
              <w:t>—</w:t>
            </w:r>
          </w:p>
        </w:tc>
        <w:tc>
          <w:tcPr>
            <w:tcW w:type="dxa" w:w="1380"/>
          </w:tcPr>
          <w:p>
            <w:pPr>
              <w:spacing w:after="40" w:line="240" w:lineRule="auto"/>
            </w:pPr>
            <w:r>
              <w:rPr>
                <w:b w:val="0"/>
                <w:sz w:val="16"/>
              </w:rPr>
              <w:t>1.86</w:t>
            </w:r>
          </w:p>
        </w:tc>
        <w:tc>
          <w:tcPr>
            <w:tcW w:type="dxa" w:w="1380"/>
          </w:tcPr>
          <w:p>
            <w:pPr>
              <w:spacing w:after="40" w:line="240" w:lineRule="auto"/>
            </w:pPr>
            <w:r>
              <w:rPr>
                <w:b w:val="0"/>
                <w:sz w:val="16"/>
              </w:rPr>
              <w:t>0.28</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Mercia</w:t>
            </w:r>
          </w:p>
        </w:tc>
        <w:tc>
          <w:tcPr>
            <w:tcW w:type="dxa" w:w="1380"/>
          </w:tcPr>
          <w:p>
            <w:pPr>
              <w:spacing w:after="40" w:line="240" w:lineRule="auto"/>
            </w:pPr>
            <w:r>
              <w:rPr>
                <w:b w:val="0"/>
                <w:sz w:val="16"/>
              </w:rPr>
              <w:t>0.69</w:t>
            </w:r>
          </w:p>
        </w:tc>
        <w:tc>
          <w:tcPr>
            <w:tcW w:type="dxa" w:w="1380"/>
          </w:tcPr>
          <w:p>
            <w:pPr>
              <w:spacing w:after="40" w:line="240" w:lineRule="auto"/>
            </w:pPr>
            <w:r>
              <w:rPr>
                <w:b w:val="0"/>
                <w:sz w:val="16"/>
              </w:rPr>
              <w:t>1.58</w:t>
            </w:r>
          </w:p>
        </w:tc>
        <w:tc>
          <w:tcPr>
            <w:tcW w:type="dxa" w:w="1380"/>
          </w:tcPr>
          <w:p>
            <w:pPr>
              <w:spacing w:after="40" w:line="240" w:lineRule="auto"/>
            </w:pPr>
            <w:r>
              <w:rPr>
                <w:b w:val="0"/>
                <w:sz w:val="16"/>
              </w:rPr>
              <w:t>2.21</w:t>
            </w:r>
          </w:p>
        </w:tc>
        <w:tc>
          <w:tcPr>
            <w:tcW w:type="dxa" w:w="1380"/>
          </w:tcPr>
          <w:p>
            <w:pPr>
              <w:spacing w:after="40" w:line="240" w:lineRule="auto"/>
            </w:pPr>
            <w:r>
              <w:rPr>
                <w:b w:val="0"/>
                <w:sz w:val="16"/>
              </w:rPr>
              <w:t>1.08</w:t>
            </w:r>
          </w:p>
        </w:tc>
        <w:tc>
          <w:tcPr>
            <w:tcW w:type="dxa" w:w="1380"/>
          </w:tcPr>
          <w:p>
            <w:pPr>
              <w:spacing w:after="40" w:line="240" w:lineRule="auto"/>
            </w:pPr>
            <w:r>
              <w:rPr>
                <w:b w:val="0"/>
                <w:sz w:val="16"/>
              </w:rPr>
              <w:t>2.49</w:t>
            </w:r>
          </w:p>
        </w:tc>
        <w:tc>
          <w:tcPr>
            <w:tcW w:type="dxa" w:w="1380"/>
          </w:tcPr>
          <w:p>
            <w:pPr>
              <w:spacing w:after="40" w:line="240" w:lineRule="auto"/>
            </w:pPr>
            <w:r>
              <w:rPr>
                <w:b w:val="0"/>
                <w:sz w:val="16"/>
              </w:rPr>
              <w:t>2.82</w:t>
            </w:r>
          </w:p>
        </w:tc>
      </w:tr>
      <w:tr>
        <w:tc>
          <w:tcPr>
            <w:tcW w:type="dxa" w:w="1380"/>
          </w:tcPr>
          <w:p>
            <w:pPr>
              <w:spacing w:after="40" w:line="240" w:lineRule="auto"/>
            </w:pPr>
            <w:r>
              <w:rPr>
                <w:b w:val="0"/>
                <w:sz w:val="16"/>
              </w:rPr>
              <w:t>Norman</w:t>
            </w:r>
          </w:p>
        </w:tc>
        <w:tc>
          <w:tcPr>
            <w:tcW w:type="dxa" w:w="1380"/>
          </w:tcPr>
          <w:p>
            <w:pPr>
              <w:spacing w:after="40" w:line="240" w:lineRule="auto"/>
            </w:pPr>
            <w:r>
              <w:rPr>
                <w:b w:val="0"/>
                <w:sz w:val="16"/>
              </w:rPr>
              <w:t>0.46</w:t>
            </w:r>
          </w:p>
        </w:tc>
        <w:tc>
          <w:tcPr>
            <w:tcW w:type="dxa" w:w="1380"/>
          </w:tcPr>
          <w:p>
            <w:pPr>
              <w:spacing w:after="40" w:line="240" w:lineRule="auto"/>
            </w:pPr>
            <w:r>
              <w:rPr>
                <w:b w:val="0"/>
                <w:sz w:val="16"/>
              </w:rPr>
              <w:t>2.06</w:t>
            </w:r>
          </w:p>
        </w:tc>
        <w:tc>
          <w:tcPr>
            <w:tcW w:type="dxa" w:w="1380"/>
          </w:tcPr>
          <w:p>
            <w:pPr>
              <w:spacing w:after="40" w:line="240" w:lineRule="auto"/>
            </w:pPr>
            <w:r>
              <w:rPr>
                <w:b w:val="0"/>
                <w:sz w:val="16"/>
              </w:rPr>
              <w:t>1.94</w:t>
            </w:r>
          </w:p>
        </w:tc>
        <w:tc>
          <w:tcPr>
            <w:tcW w:type="dxa" w:w="1380"/>
          </w:tcPr>
          <w:p>
            <w:pPr>
              <w:spacing w:after="40" w:line="240" w:lineRule="auto"/>
            </w:pPr>
            <w:r>
              <w:rPr>
                <w:b w:val="0"/>
                <w:sz w:val="16"/>
              </w:rPr>
              <w:t>0.91</w:t>
            </w:r>
          </w:p>
        </w:tc>
        <w:tc>
          <w:tcPr>
            <w:tcW w:type="dxa" w:w="1380"/>
          </w:tcPr>
          <w:p>
            <w:pPr>
              <w:spacing w:after="40" w:line="240" w:lineRule="auto"/>
            </w:pPr>
            <w:r>
              <w:rPr>
                <w:b w:val="0"/>
                <w:sz w:val="16"/>
              </w:rPr>
              <w:t>2.07</w:t>
            </w:r>
          </w:p>
        </w:tc>
        <w:tc>
          <w:tcPr>
            <w:tcW w:type="dxa" w:w="1380"/>
          </w:tcPr>
          <w:p>
            <w:pPr>
              <w:spacing w:after="40" w:line="240" w:lineRule="auto"/>
            </w:pPr>
            <w:r>
              <w:rPr>
                <w:b w:val="0"/>
                <w:sz w:val="16"/>
              </w:rPr>
              <w:t>4.01</w:t>
            </w:r>
          </w:p>
        </w:tc>
      </w:tr>
      <w:tr>
        <w:tc>
          <w:tcPr>
            <w:tcW w:type="dxa" w:w="1380"/>
          </w:tcPr>
          <w:p>
            <w:pPr>
              <w:spacing w:after="40" w:line="240" w:lineRule="auto"/>
            </w:pPr>
            <w:r>
              <w:rPr>
                <w:b w:val="0"/>
                <w:sz w:val="16"/>
              </w:rPr>
              <w:t>Pastiche</w:t>
            </w:r>
          </w:p>
        </w:tc>
        <w:tc>
          <w:tcPr>
            <w:tcW w:type="dxa" w:w="1380"/>
          </w:tcPr>
          <w:p>
            <w:pPr>
              <w:spacing w:after="40" w:line="240" w:lineRule="auto"/>
            </w:pPr>
            <w:r>
              <w:rPr>
                <w:b w:val="0"/>
                <w:sz w:val="16"/>
              </w:rPr>
              <w:t>—</w:t>
            </w:r>
          </w:p>
        </w:tc>
        <w:tc>
          <w:tcPr>
            <w:tcW w:type="dxa" w:w="1380"/>
          </w:tcPr>
          <w:p>
            <w:pPr>
              <w:spacing w:after="40" w:line="240" w:lineRule="auto"/>
            </w:pPr>
            <w:r>
              <w:rPr>
                <w:b w:val="0"/>
                <w:sz w:val="16"/>
              </w:rPr>
              <w:t>1.07</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1.10</w:t>
            </w:r>
          </w:p>
        </w:tc>
        <w:tc>
          <w:tcPr>
            <w:tcW w:type="dxa" w:w="1380"/>
          </w:tcPr>
          <w:p>
            <w:pPr>
              <w:spacing w:after="40" w:line="240" w:lineRule="auto"/>
            </w:pPr>
            <w:r>
              <w:rPr>
                <w:b w:val="0"/>
                <w:sz w:val="16"/>
              </w:rPr>
              <w:t>1.14</w:t>
            </w:r>
          </w:p>
        </w:tc>
      </w:tr>
      <w:tr>
        <w:tc>
          <w:tcPr>
            <w:tcW w:type="dxa" w:w="1380"/>
          </w:tcPr>
          <w:p>
            <w:pPr>
              <w:spacing w:after="40" w:line="240" w:lineRule="auto"/>
            </w:pPr>
            <w:r>
              <w:rPr>
                <w:b w:val="0"/>
                <w:sz w:val="16"/>
              </w:rPr>
              <w:t>Rialto</w:t>
            </w:r>
          </w:p>
        </w:tc>
        <w:tc>
          <w:tcPr>
            <w:tcW w:type="dxa" w:w="1380"/>
          </w:tcPr>
          <w:p>
            <w:pPr>
              <w:spacing w:after="40" w:line="240" w:lineRule="auto"/>
            </w:pPr>
            <w:r>
              <w:rPr>
                <w:b w:val="0"/>
                <w:sz w:val="16"/>
              </w:rPr>
              <w:t>0.24</w:t>
            </w:r>
          </w:p>
        </w:tc>
        <w:tc>
          <w:tcPr>
            <w:tcW w:type="dxa" w:w="1380"/>
          </w:tcPr>
          <w:p>
            <w:pPr>
              <w:spacing w:after="40" w:line="240" w:lineRule="auto"/>
            </w:pPr>
            <w:r>
              <w:rPr>
                <w:b w:val="0"/>
                <w:sz w:val="16"/>
              </w:rPr>
              <w:t>1.39</w:t>
            </w:r>
          </w:p>
        </w:tc>
        <w:tc>
          <w:tcPr>
            <w:tcW w:type="dxa" w:w="1380"/>
          </w:tcPr>
          <w:p>
            <w:pPr>
              <w:spacing w:after="40" w:line="240" w:lineRule="auto"/>
            </w:pPr>
            <w:r>
              <w:rPr>
                <w:b w:val="0"/>
                <w:sz w:val="16"/>
              </w:rPr>
              <w:t>1.53</w:t>
            </w:r>
          </w:p>
        </w:tc>
        <w:tc>
          <w:tcPr>
            <w:tcW w:type="dxa" w:w="1380"/>
          </w:tcPr>
          <w:p>
            <w:pPr>
              <w:spacing w:after="40" w:line="240" w:lineRule="auto"/>
            </w:pPr>
            <w:r>
              <w:rPr>
                <w:b w:val="0"/>
                <w:sz w:val="16"/>
              </w:rPr>
              <w:t>0.58</w:t>
            </w:r>
          </w:p>
        </w:tc>
        <w:tc>
          <w:tcPr>
            <w:tcW w:type="dxa" w:w="1380"/>
          </w:tcPr>
          <w:p>
            <w:pPr>
              <w:spacing w:after="40" w:line="240" w:lineRule="auto"/>
            </w:pPr>
            <w:r>
              <w:rPr>
                <w:b w:val="0"/>
                <w:sz w:val="16"/>
              </w:rPr>
              <w:t>1.61</w:t>
            </w:r>
          </w:p>
        </w:tc>
        <w:tc>
          <w:tcPr>
            <w:tcW w:type="dxa" w:w="1380"/>
          </w:tcPr>
          <w:p>
            <w:pPr>
              <w:spacing w:after="40" w:line="240" w:lineRule="auto"/>
            </w:pPr>
            <w:r>
              <w:rPr>
                <w:b w:val="0"/>
                <w:sz w:val="16"/>
              </w:rPr>
              <w:t>2.96</w:t>
            </w:r>
          </w:p>
        </w:tc>
      </w:tr>
      <w:tr>
        <w:tc>
          <w:tcPr>
            <w:tcW w:type="dxa" w:w="1380"/>
          </w:tcPr>
          <w:p>
            <w:pPr>
              <w:spacing w:after="40" w:line="240" w:lineRule="auto"/>
            </w:pPr>
            <w:r>
              <w:rPr>
                <w:b w:val="0"/>
                <w:sz w:val="16"/>
              </w:rPr>
              <w:t>Riband</w:t>
            </w:r>
          </w:p>
        </w:tc>
        <w:tc>
          <w:tcPr>
            <w:tcW w:type="dxa" w:w="1380"/>
          </w:tcPr>
          <w:p>
            <w:pPr>
              <w:spacing w:after="40" w:line="240" w:lineRule="auto"/>
            </w:pPr>
            <w:r>
              <w:rPr>
                <w:b w:val="0"/>
                <w:sz w:val="16"/>
              </w:rPr>
              <w:t>1.12</w:t>
            </w:r>
          </w:p>
        </w:tc>
        <w:tc>
          <w:tcPr>
            <w:tcW w:type="dxa" w:w="1380"/>
          </w:tcPr>
          <w:p>
            <w:pPr>
              <w:spacing w:after="40" w:line="240" w:lineRule="auto"/>
            </w:pPr>
            <w:r>
              <w:rPr>
                <w:b w:val="0"/>
                <w:sz w:val="16"/>
              </w:rPr>
              <w:t>1.97</w:t>
            </w:r>
          </w:p>
        </w:tc>
        <w:tc>
          <w:tcPr>
            <w:tcW w:type="dxa" w:w="1380"/>
          </w:tcPr>
          <w:p>
            <w:pPr>
              <w:spacing w:after="40" w:line="240" w:lineRule="auto"/>
            </w:pPr>
            <w:r>
              <w:rPr>
                <w:b w:val="0"/>
                <w:sz w:val="16"/>
              </w:rPr>
              <w:t>4.36</w:t>
            </w:r>
          </w:p>
        </w:tc>
        <w:tc>
          <w:tcPr>
            <w:tcW w:type="dxa" w:w="1380"/>
          </w:tcPr>
          <w:p>
            <w:pPr>
              <w:spacing w:after="40" w:line="240" w:lineRule="auto"/>
            </w:pPr>
            <w:r>
              <w:rPr>
                <w:b w:val="0"/>
                <w:sz w:val="16"/>
              </w:rPr>
              <w:t>1.11</w:t>
            </w:r>
          </w:p>
        </w:tc>
        <w:tc>
          <w:tcPr>
            <w:tcW w:type="dxa" w:w="1380"/>
          </w:tcPr>
          <w:p>
            <w:pPr>
              <w:spacing w:after="40" w:line="240" w:lineRule="auto"/>
            </w:pPr>
            <w:r>
              <w:rPr>
                <w:b w:val="0"/>
                <w:sz w:val="16"/>
              </w:rPr>
              <w:t>2.66</w:t>
            </w:r>
          </w:p>
        </w:tc>
        <w:tc>
          <w:tcPr>
            <w:tcW w:type="dxa" w:w="1380"/>
          </w:tcPr>
          <w:p>
            <w:pPr>
              <w:spacing w:after="40" w:line="240" w:lineRule="auto"/>
            </w:pPr>
            <w:r>
              <w:rPr>
                <w:b w:val="0"/>
                <w:sz w:val="16"/>
              </w:rPr>
              <w:t>3.74</w:t>
            </w:r>
          </w:p>
        </w:tc>
      </w:tr>
      <w:tr>
        <w:tc>
          <w:tcPr>
            <w:tcW w:type="dxa" w:w="1380"/>
          </w:tcPr>
          <w:p>
            <w:pPr>
              <w:spacing w:after="40" w:line="240" w:lineRule="auto"/>
            </w:pPr>
            <w:r>
              <w:rPr>
                <w:b w:val="0"/>
                <w:sz w:val="16"/>
              </w:rPr>
              <w:t>Ritmo</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2.24</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Soissons</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0.31</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Spark</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1.20</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Zodiac</w:t>
            </w:r>
          </w:p>
        </w:tc>
        <w:tc>
          <w:tcPr>
            <w:tcW w:type="dxa" w:w="1380"/>
          </w:tcPr>
          <w:p>
            <w:pPr>
              <w:spacing w:after="40" w:line="240" w:lineRule="auto"/>
            </w:pPr>
            <w:r>
              <w:rPr>
                <w:b w:val="0"/>
                <w:sz w:val="16"/>
              </w:rPr>
              <w:t>0.45</w:t>
            </w:r>
          </w:p>
        </w:tc>
        <w:tc>
          <w:tcPr>
            <w:tcW w:type="dxa" w:w="1380"/>
          </w:tcPr>
          <w:p>
            <w:pPr>
              <w:spacing w:after="40" w:line="240" w:lineRule="auto"/>
            </w:pPr>
            <w:r>
              <w:rPr>
                <w:b w:val="0"/>
                <w:sz w:val="16"/>
              </w:rPr>
              <w:t>1.40</w:t>
            </w:r>
          </w:p>
        </w:tc>
        <w:tc>
          <w:tcPr>
            <w:tcW w:type="dxa" w:w="1380"/>
          </w:tcPr>
          <w:p>
            <w:pPr>
              <w:spacing w:after="40" w:line="240" w:lineRule="auto"/>
            </w:pPr>
            <w:r>
              <w:rPr>
                <w:b w:val="0"/>
                <w:sz w:val="16"/>
              </w:rPr>
              <w:t>—</w:t>
            </w:r>
          </w:p>
        </w:tc>
        <w:tc>
          <w:tcPr>
            <w:tcW w:type="dxa" w:w="1380"/>
          </w:tcPr>
          <w:p>
            <w:pPr>
              <w:spacing w:after="40" w:line="240" w:lineRule="auto"/>
            </w:pPr>
            <w:r>
              <w:rPr>
                <w:b w:val="0"/>
                <w:sz w:val="16"/>
              </w:rPr>
              <w:t>1.25</w:t>
            </w:r>
          </w:p>
        </w:tc>
        <w:tc>
          <w:tcPr>
            <w:tcW w:type="dxa" w:w="1380"/>
          </w:tcPr>
          <w:p>
            <w:pPr>
              <w:spacing w:after="40" w:line="240" w:lineRule="auto"/>
            </w:pPr>
            <w:r>
              <w:rPr>
                <w:b w:val="0"/>
                <w:sz w:val="16"/>
              </w:rPr>
              <w:t>1.59</w:t>
            </w:r>
          </w:p>
        </w:tc>
        <w:tc>
          <w:tcPr>
            <w:tcW w:type="dxa" w:w="1380"/>
          </w:tcPr>
          <w:p>
            <w:pPr>
              <w:spacing w:after="40" w:line="240" w:lineRule="auto"/>
            </w:pPr>
            <w:r>
              <w:rPr>
                <w:b w:val="0"/>
                <w:sz w:val="16"/>
              </w:rPr>
              <w:t>—</w:t>
            </w:r>
          </w:p>
        </w:tc>
      </w:tr>
    </w:tbl>
    <w:p>
      <w:r>
        <w:br w:type="page"/>
      </w:r>
    </w:p>
    <w:p>
      <w:r>
        <w:t>Table S5b | Published top-three-leaf yield sensitivities from Parker et al. (2004), Table 5. All coefficients have units t ha⁻¹ per GLAI-day. The population transfer centre is 0.0180; cultivar predictions span 0.0141–0.0207. Fixed estimates and their standard errors are reported for 21 cultivars. Random predictions share environments and are not independent replications.</w:t>
      </w:r>
    </w:p>
    <w:tbl>
      <w:tblPr>
        <w:tblStyle w:val="TableGrid"/>
        <w:tblW w:type="auto" w:w="0"/>
        <w:tblLook w:firstColumn="1" w:firstRow="1" w:lastColumn="0" w:lastRow="0" w:noHBand="0" w:noVBand="1" w:val="04A0"/>
      </w:tblPr>
      <w:tblGrid>
        <w:gridCol w:w="2416"/>
        <w:gridCol w:w="2416"/>
        <w:gridCol w:w="2416"/>
        <w:gridCol w:w="2416"/>
      </w:tblGrid>
      <w:tr>
        <w:tc>
          <w:tcPr>
            <w:tcW w:type="dxa" w:w="2416"/>
          </w:tcPr>
          <w:p>
            <w:pPr>
              <w:spacing w:after="40" w:line="240" w:lineRule="auto"/>
            </w:pPr>
            <w:r>
              <w:rPr>
                <w:b/>
                <w:sz w:val="16"/>
              </w:rPr>
              <w:t>Cultivar</w:t>
            </w:r>
          </w:p>
        </w:tc>
        <w:tc>
          <w:tcPr>
            <w:tcW w:type="dxa" w:w="2416"/>
          </w:tcPr>
          <w:p>
            <w:pPr>
              <w:spacing w:after="40" w:line="240" w:lineRule="auto"/>
            </w:pPr>
            <w:r>
              <w:rPr>
                <w:b/>
                <w:sz w:val="16"/>
              </w:rPr>
              <w:t>Random prediction</w:t>
            </w:r>
          </w:p>
        </w:tc>
        <w:tc>
          <w:tcPr>
            <w:tcW w:type="dxa" w:w="2416"/>
          </w:tcPr>
          <w:p>
            <w:pPr>
              <w:spacing w:after="40" w:line="240" w:lineRule="auto"/>
            </w:pPr>
            <w:r>
              <w:rPr>
                <w:b/>
                <w:sz w:val="16"/>
              </w:rPr>
              <w:t>Fixed estimate</w:t>
            </w:r>
          </w:p>
        </w:tc>
        <w:tc>
          <w:tcPr>
            <w:tcW w:type="dxa" w:w="2416"/>
          </w:tcPr>
          <w:p>
            <w:pPr>
              <w:spacing w:after="40" w:line="240" w:lineRule="auto"/>
            </w:pPr>
            <w:r>
              <w:rPr>
                <w:b/>
                <w:sz w:val="16"/>
              </w:rPr>
              <w:t>Fixed SE</w:t>
            </w:r>
          </w:p>
        </w:tc>
      </w:tr>
      <w:tr>
        <w:tc>
          <w:tcPr>
            <w:tcW w:type="dxa" w:w="2416"/>
          </w:tcPr>
          <w:p>
            <w:pPr>
              <w:spacing w:after="40" w:line="240" w:lineRule="auto"/>
            </w:pPr>
            <w:r>
              <w:rPr>
                <w:b w:val="0"/>
                <w:sz w:val="16"/>
              </w:rPr>
              <w:t>Mercia</w:t>
            </w:r>
          </w:p>
        </w:tc>
        <w:tc>
          <w:tcPr>
            <w:tcW w:type="dxa" w:w="2416"/>
          </w:tcPr>
          <w:p>
            <w:pPr>
              <w:spacing w:after="40" w:line="240" w:lineRule="auto"/>
            </w:pPr>
            <w:r>
              <w:rPr>
                <w:b w:val="0"/>
                <w:sz w:val="16"/>
              </w:rPr>
              <w:t>0.0141</w:t>
            </w:r>
          </w:p>
        </w:tc>
        <w:tc>
          <w:tcPr>
            <w:tcW w:type="dxa" w:w="2416"/>
          </w:tcPr>
          <w:p>
            <w:pPr>
              <w:spacing w:after="40" w:line="240" w:lineRule="auto"/>
            </w:pPr>
            <w:r>
              <w:rPr>
                <w:b w:val="0"/>
                <w:sz w:val="16"/>
              </w:rPr>
              <w:t>0.0153</w:t>
            </w:r>
          </w:p>
        </w:tc>
        <w:tc>
          <w:tcPr>
            <w:tcW w:type="dxa" w:w="2416"/>
          </w:tcPr>
          <w:p>
            <w:pPr>
              <w:spacing w:after="40" w:line="240" w:lineRule="auto"/>
            </w:pPr>
            <w:r>
              <w:rPr>
                <w:b w:val="0"/>
                <w:sz w:val="16"/>
              </w:rPr>
              <w:t>0.0031</w:t>
            </w:r>
          </w:p>
        </w:tc>
      </w:tr>
      <w:tr>
        <w:tc>
          <w:tcPr>
            <w:tcW w:type="dxa" w:w="2416"/>
          </w:tcPr>
          <w:p>
            <w:pPr>
              <w:spacing w:after="40" w:line="240" w:lineRule="auto"/>
            </w:pPr>
            <w:r>
              <w:rPr>
                <w:b w:val="0"/>
                <w:sz w:val="16"/>
              </w:rPr>
              <w:t>Avalon</w:t>
            </w:r>
          </w:p>
        </w:tc>
        <w:tc>
          <w:tcPr>
            <w:tcW w:type="dxa" w:w="2416"/>
          </w:tcPr>
          <w:p>
            <w:pPr>
              <w:spacing w:after="40" w:line="240" w:lineRule="auto"/>
            </w:pPr>
            <w:r>
              <w:rPr>
                <w:b w:val="0"/>
                <w:sz w:val="16"/>
              </w:rPr>
              <w:t>0.0150</w:t>
            </w:r>
          </w:p>
        </w:tc>
        <w:tc>
          <w:tcPr>
            <w:tcW w:type="dxa" w:w="2416"/>
          </w:tcPr>
          <w:p>
            <w:pPr>
              <w:spacing w:after="40" w:line="240" w:lineRule="auto"/>
            </w:pPr>
            <w:r>
              <w:rPr>
                <w:b w:val="0"/>
                <w:sz w:val="16"/>
              </w:rPr>
              <w:t>0.0146</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Flame</w:t>
            </w:r>
          </w:p>
        </w:tc>
        <w:tc>
          <w:tcPr>
            <w:tcW w:type="dxa" w:w="2416"/>
          </w:tcPr>
          <w:p>
            <w:pPr>
              <w:spacing w:after="40" w:line="240" w:lineRule="auto"/>
            </w:pPr>
            <w:r>
              <w:rPr>
                <w:b w:val="0"/>
                <w:sz w:val="16"/>
              </w:rPr>
              <w:t>0.0161</w:t>
            </w:r>
          </w:p>
        </w:tc>
        <w:tc>
          <w:tcPr>
            <w:tcW w:type="dxa" w:w="2416"/>
          </w:tcPr>
          <w:p>
            <w:pPr>
              <w:spacing w:after="40" w:line="240" w:lineRule="auto"/>
            </w:pPr>
            <w:r>
              <w:rPr>
                <w:b w:val="0"/>
                <w:sz w:val="16"/>
              </w:rPr>
              <w:t>0.0141</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Hunter</w:t>
            </w:r>
          </w:p>
        </w:tc>
        <w:tc>
          <w:tcPr>
            <w:tcW w:type="dxa" w:w="2416"/>
          </w:tcPr>
          <w:p>
            <w:pPr>
              <w:spacing w:after="40" w:line="240" w:lineRule="auto"/>
            </w:pPr>
            <w:r>
              <w:rPr>
                <w:b w:val="0"/>
                <w:sz w:val="16"/>
              </w:rPr>
              <w:t>0.0162</w:t>
            </w:r>
          </w:p>
        </w:tc>
        <w:tc>
          <w:tcPr>
            <w:tcW w:type="dxa" w:w="2416"/>
          </w:tcPr>
          <w:p>
            <w:pPr>
              <w:spacing w:after="40" w:line="240" w:lineRule="auto"/>
            </w:pPr>
            <w:r>
              <w:rPr>
                <w:b w:val="0"/>
                <w:sz w:val="16"/>
              </w:rPr>
              <w:t>0.0157</w:t>
            </w:r>
          </w:p>
        </w:tc>
        <w:tc>
          <w:tcPr>
            <w:tcW w:type="dxa" w:w="2416"/>
          </w:tcPr>
          <w:p>
            <w:pPr>
              <w:spacing w:after="40" w:line="240" w:lineRule="auto"/>
            </w:pPr>
            <w:r>
              <w:rPr>
                <w:b w:val="0"/>
                <w:sz w:val="16"/>
              </w:rPr>
              <w:t>0.0031</w:t>
            </w:r>
          </w:p>
        </w:tc>
      </w:tr>
      <w:tr>
        <w:tc>
          <w:tcPr>
            <w:tcW w:type="dxa" w:w="2416"/>
          </w:tcPr>
          <w:p>
            <w:pPr>
              <w:spacing w:after="40" w:line="240" w:lineRule="auto"/>
            </w:pPr>
            <w:r>
              <w:rPr>
                <w:b w:val="0"/>
                <w:sz w:val="16"/>
              </w:rPr>
              <w:t>Galahad</w:t>
            </w:r>
          </w:p>
        </w:tc>
        <w:tc>
          <w:tcPr>
            <w:tcW w:type="dxa" w:w="2416"/>
          </w:tcPr>
          <w:p>
            <w:pPr>
              <w:spacing w:after="40" w:line="240" w:lineRule="auto"/>
            </w:pPr>
            <w:r>
              <w:rPr>
                <w:b w:val="0"/>
                <w:sz w:val="16"/>
              </w:rPr>
              <w:t>0.0170</w:t>
            </w:r>
          </w:p>
        </w:tc>
        <w:tc>
          <w:tcPr>
            <w:tcW w:type="dxa" w:w="2416"/>
          </w:tcPr>
          <w:p>
            <w:pPr>
              <w:spacing w:after="40" w:line="240" w:lineRule="auto"/>
            </w:pPr>
            <w:r>
              <w:rPr>
                <w:b w:val="0"/>
                <w:sz w:val="16"/>
              </w:rPr>
              <w:t>0.0172</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Hussar</w:t>
            </w:r>
          </w:p>
        </w:tc>
        <w:tc>
          <w:tcPr>
            <w:tcW w:type="dxa" w:w="2416"/>
          </w:tcPr>
          <w:p>
            <w:pPr>
              <w:spacing w:after="40" w:line="240" w:lineRule="auto"/>
            </w:pPr>
            <w:r>
              <w:rPr>
                <w:b w:val="0"/>
                <w:sz w:val="16"/>
              </w:rPr>
              <w:t>0.0171</w:t>
            </w:r>
          </w:p>
        </w:tc>
        <w:tc>
          <w:tcPr>
            <w:tcW w:type="dxa" w:w="2416"/>
          </w:tcPr>
          <w:p>
            <w:pPr>
              <w:spacing w:after="40" w:line="240" w:lineRule="auto"/>
            </w:pPr>
            <w:r>
              <w:rPr>
                <w:b w:val="0"/>
                <w:sz w:val="16"/>
              </w:rPr>
              <w:t>0.0164</w:t>
            </w:r>
          </w:p>
        </w:tc>
        <w:tc>
          <w:tcPr>
            <w:tcW w:type="dxa" w:w="2416"/>
          </w:tcPr>
          <w:p>
            <w:pPr>
              <w:spacing w:after="40" w:line="240" w:lineRule="auto"/>
            </w:pPr>
            <w:r>
              <w:rPr>
                <w:b w:val="0"/>
                <w:sz w:val="16"/>
              </w:rPr>
              <w:t>0.0031</w:t>
            </w:r>
          </w:p>
        </w:tc>
      </w:tr>
      <w:tr>
        <w:tc>
          <w:tcPr>
            <w:tcW w:type="dxa" w:w="2416"/>
          </w:tcPr>
          <w:p>
            <w:pPr>
              <w:spacing w:after="40" w:line="240" w:lineRule="auto"/>
            </w:pPr>
            <w:r>
              <w:rPr>
                <w:b w:val="0"/>
                <w:sz w:val="16"/>
              </w:rPr>
              <w:t>Hereward</w:t>
            </w:r>
          </w:p>
        </w:tc>
        <w:tc>
          <w:tcPr>
            <w:tcW w:type="dxa" w:w="2416"/>
          </w:tcPr>
          <w:p>
            <w:pPr>
              <w:spacing w:after="40" w:line="240" w:lineRule="auto"/>
            </w:pPr>
            <w:r>
              <w:rPr>
                <w:b w:val="0"/>
                <w:sz w:val="16"/>
              </w:rPr>
              <w:t>0.0171</w:t>
            </w:r>
          </w:p>
        </w:tc>
        <w:tc>
          <w:tcPr>
            <w:tcW w:type="dxa" w:w="2416"/>
          </w:tcPr>
          <w:p>
            <w:pPr>
              <w:spacing w:after="40" w:line="240" w:lineRule="auto"/>
            </w:pPr>
            <w:r>
              <w:rPr>
                <w:b w:val="0"/>
                <w:sz w:val="16"/>
              </w:rPr>
              <w:t>0.0176</w:t>
            </w:r>
          </w:p>
        </w:tc>
        <w:tc>
          <w:tcPr>
            <w:tcW w:type="dxa" w:w="2416"/>
          </w:tcPr>
          <w:p>
            <w:pPr>
              <w:spacing w:after="40" w:line="240" w:lineRule="auto"/>
            </w:pPr>
            <w:r>
              <w:rPr>
                <w:b w:val="0"/>
                <w:sz w:val="16"/>
              </w:rPr>
              <w:t>0.0035</w:t>
            </w:r>
          </w:p>
        </w:tc>
      </w:tr>
      <w:tr>
        <w:tc>
          <w:tcPr>
            <w:tcW w:type="dxa" w:w="2416"/>
          </w:tcPr>
          <w:p>
            <w:pPr>
              <w:spacing w:after="40" w:line="240" w:lineRule="auto"/>
            </w:pPr>
            <w:r>
              <w:rPr>
                <w:b w:val="0"/>
                <w:sz w:val="16"/>
              </w:rPr>
              <w:t>Andante</w:t>
            </w:r>
          </w:p>
        </w:tc>
        <w:tc>
          <w:tcPr>
            <w:tcW w:type="dxa" w:w="2416"/>
          </w:tcPr>
          <w:p>
            <w:pPr>
              <w:spacing w:after="40" w:line="240" w:lineRule="auto"/>
            </w:pPr>
            <w:r>
              <w:rPr>
                <w:b w:val="0"/>
                <w:sz w:val="16"/>
              </w:rPr>
              <w:t>0.0173</w:t>
            </w:r>
          </w:p>
        </w:tc>
        <w:tc>
          <w:tcPr>
            <w:tcW w:type="dxa" w:w="2416"/>
          </w:tcPr>
          <w:p>
            <w:pPr>
              <w:spacing w:after="40" w:line="240" w:lineRule="auto"/>
            </w:pPr>
            <w:r>
              <w:rPr>
                <w:b w:val="0"/>
                <w:sz w:val="16"/>
              </w:rPr>
              <w:t>0.0185</w:t>
            </w:r>
          </w:p>
        </w:tc>
        <w:tc>
          <w:tcPr>
            <w:tcW w:type="dxa" w:w="2416"/>
          </w:tcPr>
          <w:p>
            <w:pPr>
              <w:spacing w:after="40" w:line="240" w:lineRule="auto"/>
            </w:pPr>
            <w:r>
              <w:rPr>
                <w:b w:val="0"/>
                <w:sz w:val="16"/>
              </w:rPr>
              <w:t>0.0035</w:t>
            </w:r>
          </w:p>
        </w:tc>
      </w:tr>
      <w:tr>
        <w:tc>
          <w:tcPr>
            <w:tcW w:type="dxa" w:w="2416"/>
          </w:tcPr>
          <w:p>
            <w:pPr>
              <w:spacing w:after="40" w:line="240" w:lineRule="auto"/>
            </w:pPr>
            <w:r>
              <w:rPr>
                <w:b w:val="0"/>
                <w:sz w:val="16"/>
              </w:rPr>
              <w:t>Pastiche</w:t>
            </w:r>
          </w:p>
        </w:tc>
        <w:tc>
          <w:tcPr>
            <w:tcW w:type="dxa" w:w="2416"/>
          </w:tcPr>
          <w:p>
            <w:pPr>
              <w:spacing w:after="40" w:line="240" w:lineRule="auto"/>
            </w:pPr>
            <w:r>
              <w:rPr>
                <w:b w:val="0"/>
                <w:sz w:val="16"/>
              </w:rPr>
              <w:t>0.0174</w:t>
            </w:r>
          </w:p>
        </w:tc>
        <w:tc>
          <w:tcPr>
            <w:tcW w:type="dxa" w:w="2416"/>
          </w:tcPr>
          <w:p>
            <w:pPr>
              <w:spacing w:after="40" w:line="240" w:lineRule="auto"/>
            </w:pPr>
            <w:r>
              <w:rPr>
                <w:b w:val="0"/>
                <w:sz w:val="16"/>
              </w:rPr>
              <w:t>0.0150</w:t>
            </w:r>
          </w:p>
        </w:tc>
        <w:tc>
          <w:tcPr>
            <w:tcW w:type="dxa" w:w="2416"/>
          </w:tcPr>
          <w:p>
            <w:pPr>
              <w:spacing w:after="40" w:line="240" w:lineRule="auto"/>
            </w:pPr>
            <w:r>
              <w:rPr>
                <w:b w:val="0"/>
                <w:sz w:val="16"/>
              </w:rPr>
              <w:t>0.0048</w:t>
            </w:r>
          </w:p>
        </w:tc>
      </w:tr>
      <w:tr>
        <w:tc>
          <w:tcPr>
            <w:tcW w:type="dxa" w:w="2416"/>
          </w:tcPr>
          <w:p>
            <w:pPr>
              <w:spacing w:after="40" w:line="240" w:lineRule="auto"/>
            </w:pPr>
            <w:r>
              <w:rPr>
                <w:b w:val="0"/>
                <w:sz w:val="16"/>
              </w:rPr>
              <w:t>Soissons</w:t>
            </w:r>
          </w:p>
        </w:tc>
        <w:tc>
          <w:tcPr>
            <w:tcW w:type="dxa" w:w="2416"/>
          </w:tcPr>
          <w:p>
            <w:pPr>
              <w:spacing w:after="40" w:line="240" w:lineRule="auto"/>
            </w:pPr>
            <w:r>
              <w:rPr>
                <w:b w:val="0"/>
                <w:sz w:val="16"/>
              </w:rPr>
              <w:t>0.0180</w:t>
            </w:r>
          </w:p>
        </w:tc>
        <w:tc>
          <w:tcPr>
            <w:tcW w:type="dxa" w:w="2416"/>
          </w:tcPr>
          <w:p>
            <w:pPr>
              <w:spacing w:after="40" w:line="240" w:lineRule="auto"/>
            </w:pPr>
            <w:r>
              <w:rPr>
                <w:b w:val="0"/>
                <w:sz w:val="16"/>
              </w:rPr>
              <w:t>—</w:t>
            </w:r>
          </w:p>
        </w:tc>
        <w:tc>
          <w:tcPr>
            <w:tcW w:type="dxa" w:w="2416"/>
          </w:tcPr>
          <w:p>
            <w:pPr>
              <w:spacing w:after="40" w:line="240" w:lineRule="auto"/>
            </w:pPr>
            <w:r>
              <w:rPr>
                <w:b w:val="0"/>
                <w:sz w:val="16"/>
              </w:rPr>
              <w:t>—</w:t>
            </w:r>
          </w:p>
        </w:tc>
      </w:tr>
      <w:tr>
        <w:tc>
          <w:tcPr>
            <w:tcW w:type="dxa" w:w="2416"/>
          </w:tcPr>
          <w:p>
            <w:pPr>
              <w:spacing w:after="40" w:line="240" w:lineRule="auto"/>
            </w:pPr>
            <w:r>
              <w:rPr>
                <w:b w:val="0"/>
                <w:sz w:val="16"/>
              </w:rPr>
              <w:t>Spark</w:t>
            </w:r>
          </w:p>
        </w:tc>
        <w:tc>
          <w:tcPr>
            <w:tcW w:type="dxa" w:w="2416"/>
          </w:tcPr>
          <w:p>
            <w:pPr>
              <w:spacing w:after="40" w:line="240" w:lineRule="auto"/>
            </w:pPr>
            <w:r>
              <w:rPr>
                <w:b w:val="0"/>
                <w:sz w:val="16"/>
              </w:rPr>
              <w:t>0.0180</w:t>
            </w:r>
          </w:p>
        </w:tc>
        <w:tc>
          <w:tcPr>
            <w:tcW w:type="dxa" w:w="2416"/>
          </w:tcPr>
          <w:p>
            <w:pPr>
              <w:spacing w:after="40" w:line="240" w:lineRule="auto"/>
            </w:pPr>
            <w:r>
              <w:rPr>
                <w:b w:val="0"/>
                <w:sz w:val="16"/>
              </w:rPr>
              <w:t>—</w:t>
            </w:r>
          </w:p>
        </w:tc>
        <w:tc>
          <w:tcPr>
            <w:tcW w:type="dxa" w:w="2416"/>
          </w:tcPr>
          <w:p>
            <w:pPr>
              <w:spacing w:after="40" w:line="240" w:lineRule="auto"/>
            </w:pPr>
            <w:r>
              <w:rPr>
                <w:b w:val="0"/>
                <w:sz w:val="16"/>
              </w:rPr>
              <w:t>—</w:t>
            </w:r>
          </w:p>
        </w:tc>
      </w:tr>
      <w:tr>
        <w:tc>
          <w:tcPr>
            <w:tcW w:type="dxa" w:w="2416"/>
          </w:tcPr>
          <w:p>
            <w:pPr>
              <w:spacing w:after="40" w:line="240" w:lineRule="auto"/>
            </w:pPr>
            <w:r>
              <w:rPr>
                <w:b w:val="0"/>
                <w:sz w:val="16"/>
              </w:rPr>
              <w:t>Ritmo</w:t>
            </w:r>
          </w:p>
        </w:tc>
        <w:tc>
          <w:tcPr>
            <w:tcW w:type="dxa" w:w="2416"/>
          </w:tcPr>
          <w:p>
            <w:pPr>
              <w:spacing w:after="40" w:line="240" w:lineRule="auto"/>
            </w:pPr>
            <w:r>
              <w:rPr>
                <w:b w:val="0"/>
                <w:sz w:val="16"/>
              </w:rPr>
              <w:t>0.0180</w:t>
            </w:r>
          </w:p>
        </w:tc>
        <w:tc>
          <w:tcPr>
            <w:tcW w:type="dxa" w:w="2416"/>
          </w:tcPr>
          <w:p>
            <w:pPr>
              <w:spacing w:after="40" w:line="240" w:lineRule="auto"/>
            </w:pPr>
            <w:r>
              <w:rPr>
                <w:b w:val="0"/>
                <w:sz w:val="16"/>
              </w:rPr>
              <w:t>—</w:t>
            </w:r>
          </w:p>
        </w:tc>
        <w:tc>
          <w:tcPr>
            <w:tcW w:type="dxa" w:w="2416"/>
          </w:tcPr>
          <w:p>
            <w:pPr>
              <w:spacing w:after="40" w:line="240" w:lineRule="auto"/>
            </w:pPr>
            <w:r>
              <w:rPr>
                <w:b w:val="0"/>
                <w:sz w:val="16"/>
              </w:rPr>
              <w:t>—</w:t>
            </w:r>
          </w:p>
        </w:tc>
      </w:tr>
      <w:tr>
        <w:tc>
          <w:tcPr>
            <w:tcW w:type="dxa" w:w="2416"/>
          </w:tcPr>
          <w:p>
            <w:pPr>
              <w:spacing w:after="40" w:line="240" w:lineRule="auto"/>
            </w:pPr>
            <w:r>
              <w:rPr>
                <w:b w:val="0"/>
                <w:sz w:val="16"/>
              </w:rPr>
              <w:t>Hornet</w:t>
            </w:r>
          </w:p>
        </w:tc>
        <w:tc>
          <w:tcPr>
            <w:tcW w:type="dxa" w:w="2416"/>
          </w:tcPr>
          <w:p>
            <w:pPr>
              <w:spacing w:after="40" w:line="240" w:lineRule="auto"/>
            </w:pPr>
            <w:r>
              <w:rPr>
                <w:b w:val="0"/>
                <w:sz w:val="16"/>
              </w:rPr>
              <w:t>0.0180</w:t>
            </w:r>
          </w:p>
        </w:tc>
        <w:tc>
          <w:tcPr>
            <w:tcW w:type="dxa" w:w="2416"/>
          </w:tcPr>
          <w:p>
            <w:pPr>
              <w:spacing w:after="40" w:line="240" w:lineRule="auto"/>
            </w:pPr>
            <w:r>
              <w:rPr>
                <w:b w:val="0"/>
                <w:sz w:val="16"/>
              </w:rPr>
              <w:t>—</w:t>
            </w:r>
          </w:p>
        </w:tc>
        <w:tc>
          <w:tcPr>
            <w:tcW w:type="dxa" w:w="2416"/>
          </w:tcPr>
          <w:p>
            <w:pPr>
              <w:spacing w:after="40" w:line="240" w:lineRule="auto"/>
            </w:pPr>
            <w:r>
              <w:rPr>
                <w:b w:val="0"/>
                <w:sz w:val="16"/>
              </w:rPr>
              <w:t>—</w:t>
            </w:r>
          </w:p>
        </w:tc>
      </w:tr>
      <w:tr>
        <w:tc>
          <w:tcPr>
            <w:tcW w:type="dxa" w:w="2416"/>
          </w:tcPr>
          <w:p>
            <w:pPr>
              <w:spacing w:after="40" w:line="240" w:lineRule="auto"/>
            </w:pPr>
            <w:r>
              <w:rPr>
                <w:b w:val="0"/>
                <w:sz w:val="16"/>
              </w:rPr>
              <w:t>Zodiac</w:t>
            </w:r>
          </w:p>
        </w:tc>
        <w:tc>
          <w:tcPr>
            <w:tcW w:type="dxa" w:w="2416"/>
          </w:tcPr>
          <w:p>
            <w:pPr>
              <w:spacing w:after="40" w:line="240" w:lineRule="auto"/>
            </w:pPr>
            <w:r>
              <w:rPr>
                <w:b w:val="0"/>
                <w:sz w:val="16"/>
              </w:rPr>
              <w:t>0.0182</w:t>
            </w:r>
          </w:p>
        </w:tc>
        <w:tc>
          <w:tcPr>
            <w:tcW w:type="dxa" w:w="2416"/>
          </w:tcPr>
          <w:p>
            <w:pPr>
              <w:spacing w:after="40" w:line="240" w:lineRule="auto"/>
            </w:pPr>
            <w:r>
              <w:rPr>
                <w:b w:val="0"/>
                <w:sz w:val="16"/>
              </w:rPr>
              <w:t>0.0174</w:t>
            </w:r>
          </w:p>
        </w:tc>
        <w:tc>
          <w:tcPr>
            <w:tcW w:type="dxa" w:w="2416"/>
          </w:tcPr>
          <w:p>
            <w:pPr>
              <w:spacing w:after="40" w:line="240" w:lineRule="auto"/>
            </w:pPr>
            <w:r>
              <w:rPr>
                <w:b w:val="0"/>
                <w:sz w:val="16"/>
              </w:rPr>
              <w:t>0.0036</w:t>
            </w:r>
          </w:p>
        </w:tc>
      </w:tr>
      <w:tr>
        <w:tc>
          <w:tcPr>
            <w:tcW w:type="dxa" w:w="2416"/>
          </w:tcPr>
          <w:p>
            <w:pPr>
              <w:spacing w:after="40" w:line="240" w:lineRule="auto"/>
            </w:pPr>
            <w:r>
              <w:rPr>
                <w:b w:val="0"/>
                <w:sz w:val="16"/>
              </w:rPr>
              <w:t>Estica</w:t>
            </w:r>
          </w:p>
        </w:tc>
        <w:tc>
          <w:tcPr>
            <w:tcW w:type="dxa" w:w="2416"/>
          </w:tcPr>
          <w:p>
            <w:pPr>
              <w:spacing w:after="40" w:line="240" w:lineRule="auto"/>
            </w:pPr>
            <w:r>
              <w:rPr>
                <w:b w:val="0"/>
                <w:sz w:val="16"/>
              </w:rPr>
              <w:t>0.0184</w:t>
            </w:r>
          </w:p>
        </w:tc>
        <w:tc>
          <w:tcPr>
            <w:tcW w:type="dxa" w:w="2416"/>
          </w:tcPr>
          <w:p>
            <w:pPr>
              <w:spacing w:after="40" w:line="240" w:lineRule="auto"/>
            </w:pPr>
            <w:r>
              <w:rPr>
                <w:b w:val="0"/>
                <w:sz w:val="16"/>
              </w:rPr>
              <w:t>0.0215</w:t>
            </w:r>
          </w:p>
        </w:tc>
        <w:tc>
          <w:tcPr>
            <w:tcW w:type="dxa" w:w="2416"/>
          </w:tcPr>
          <w:p>
            <w:pPr>
              <w:spacing w:after="40" w:line="240" w:lineRule="auto"/>
            </w:pPr>
            <w:r>
              <w:rPr>
                <w:b w:val="0"/>
                <w:sz w:val="16"/>
              </w:rPr>
              <w:t>0.0036</w:t>
            </w:r>
          </w:p>
        </w:tc>
      </w:tr>
      <w:tr>
        <w:tc>
          <w:tcPr>
            <w:tcW w:type="dxa" w:w="2416"/>
          </w:tcPr>
          <w:p>
            <w:pPr>
              <w:spacing w:after="40" w:line="240" w:lineRule="auto"/>
            </w:pPr>
            <w:r>
              <w:rPr>
                <w:b w:val="0"/>
                <w:sz w:val="16"/>
              </w:rPr>
              <w:t>Longbow</w:t>
            </w:r>
          </w:p>
        </w:tc>
        <w:tc>
          <w:tcPr>
            <w:tcW w:type="dxa" w:w="2416"/>
          </w:tcPr>
          <w:p>
            <w:pPr>
              <w:spacing w:after="40" w:line="240" w:lineRule="auto"/>
            </w:pPr>
            <w:r>
              <w:rPr>
                <w:b w:val="0"/>
                <w:sz w:val="16"/>
              </w:rPr>
              <w:t>0.0185</w:t>
            </w:r>
          </w:p>
        </w:tc>
        <w:tc>
          <w:tcPr>
            <w:tcW w:type="dxa" w:w="2416"/>
          </w:tcPr>
          <w:p>
            <w:pPr>
              <w:spacing w:after="40" w:line="240" w:lineRule="auto"/>
            </w:pPr>
            <w:r>
              <w:rPr>
                <w:b w:val="0"/>
                <w:sz w:val="16"/>
              </w:rPr>
              <w:t>0.0224</w:t>
            </w:r>
          </w:p>
        </w:tc>
        <w:tc>
          <w:tcPr>
            <w:tcW w:type="dxa" w:w="2416"/>
          </w:tcPr>
          <w:p>
            <w:pPr>
              <w:spacing w:after="40" w:line="240" w:lineRule="auto"/>
            </w:pPr>
            <w:r>
              <w:rPr>
                <w:b w:val="0"/>
                <w:sz w:val="16"/>
              </w:rPr>
              <w:t>0.0042</w:t>
            </w:r>
          </w:p>
        </w:tc>
      </w:tr>
      <w:tr>
        <w:tc>
          <w:tcPr>
            <w:tcW w:type="dxa" w:w="2416"/>
          </w:tcPr>
          <w:p>
            <w:pPr>
              <w:spacing w:after="40" w:line="240" w:lineRule="auto"/>
            </w:pPr>
            <w:r>
              <w:rPr>
                <w:b w:val="0"/>
                <w:sz w:val="16"/>
              </w:rPr>
              <w:t>Riband</w:t>
            </w:r>
          </w:p>
        </w:tc>
        <w:tc>
          <w:tcPr>
            <w:tcW w:type="dxa" w:w="2416"/>
          </w:tcPr>
          <w:p>
            <w:pPr>
              <w:spacing w:after="40" w:line="240" w:lineRule="auto"/>
            </w:pPr>
            <w:r>
              <w:rPr>
                <w:b w:val="0"/>
                <w:sz w:val="16"/>
              </w:rPr>
              <w:t>0.0186</w:t>
            </w:r>
          </w:p>
        </w:tc>
        <w:tc>
          <w:tcPr>
            <w:tcW w:type="dxa" w:w="2416"/>
          </w:tcPr>
          <w:p>
            <w:pPr>
              <w:spacing w:after="40" w:line="240" w:lineRule="auto"/>
            </w:pPr>
            <w:r>
              <w:rPr>
                <w:b w:val="0"/>
                <w:sz w:val="16"/>
              </w:rPr>
              <w:t>0.0225</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Cadenza</w:t>
            </w:r>
          </w:p>
        </w:tc>
        <w:tc>
          <w:tcPr>
            <w:tcW w:type="dxa" w:w="2416"/>
          </w:tcPr>
          <w:p>
            <w:pPr>
              <w:spacing w:after="40" w:line="240" w:lineRule="auto"/>
            </w:pPr>
            <w:r>
              <w:rPr>
                <w:b w:val="0"/>
                <w:sz w:val="16"/>
              </w:rPr>
              <w:t>0.0191</w:t>
            </w:r>
          </w:p>
        </w:tc>
        <w:tc>
          <w:tcPr>
            <w:tcW w:type="dxa" w:w="2416"/>
          </w:tcPr>
          <w:p>
            <w:pPr>
              <w:spacing w:after="40" w:line="240" w:lineRule="auto"/>
            </w:pPr>
            <w:r>
              <w:rPr>
                <w:b w:val="0"/>
                <w:sz w:val="16"/>
              </w:rPr>
              <w:t>0.0194</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Admiral</w:t>
            </w:r>
          </w:p>
        </w:tc>
        <w:tc>
          <w:tcPr>
            <w:tcW w:type="dxa" w:w="2416"/>
          </w:tcPr>
          <w:p>
            <w:pPr>
              <w:spacing w:after="40" w:line="240" w:lineRule="auto"/>
            </w:pPr>
            <w:r>
              <w:rPr>
                <w:b w:val="0"/>
                <w:sz w:val="16"/>
              </w:rPr>
              <w:t>0.0192</w:t>
            </w:r>
          </w:p>
        </w:tc>
        <w:tc>
          <w:tcPr>
            <w:tcW w:type="dxa" w:w="2416"/>
          </w:tcPr>
          <w:p>
            <w:pPr>
              <w:spacing w:after="40" w:line="240" w:lineRule="auto"/>
            </w:pPr>
            <w:r>
              <w:rPr>
                <w:b w:val="0"/>
                <w:sz w:val="16"/>
              </w:rPr>
              <w:t>0.0197</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Lynx</w:t>
            </w:r>
          </w:p>
        </w:tc>
        <w:tc>
          <w:tcPr>
            <w:tcW w:type="dxa" w:w="2416"/>
          </w:tcPr>
          <w:p>
            <w:pPr>
              <w:spacing w:after="40" w:line="240" w:lineRule="auto"/>
            </w:pPr>
            <w:r>
              <w:rPr>
                <w:b w:val="0"/>
                <w:sz w:val="16"/>
              </w:rPr>
              <w:t>0.0192</w:t>
            </w:r>
          </w:p>
        </w:tc>
        <w:tc>
          <w:tcPr>
            <w:tcW w:type="dxa" w:w="2416"/>
          </w:tcPr>
          <w:p>
            <w:pPr>
              <w:spacing w:after="40" w:line="240" w:lineRule="auto"/>
            </w:pPr>
            <w:r>
              <w:rPr>
                <w:b w:val="0"/>
                <w:sz w:val="16"/>
              </w:rPr>
              <w:t>0.0184</w:t>
            </w:r>
          </w:p>
        </w:tc>
        <w:tc>
          <w:tcPr>
            <w:tcW w:type="dxa" w:w="2416"/>
          </w:tcPr>
          <w:p>
            <w:pPr>
              <w:spacing w:after="40" w:line="240" w:lineRule="auto"/>
            </w:pPr>
            <w:r>
              <w:rPr>
                <w:b w:val="0"/>
                <w:sz w:val="16"/>
              </w:rPr>
              <w:t>0.0038</w:t>
            </w:r>
          </w:p>
        </w:tc>
      </w:tr>
      <w:tr>
        <w:tc>
          <w:tcPr>
            <w:tcW w:type="dxa" w:w="2416"/>
          </w:tcPr>
          <w:p>
            <w:pPr>
              <w:spacing w:after="40" w:line="240" w:lineRule="auto"/>
            </w:pPr>
            <w:r>
              <w:rPr>
                <w:b w:val="0"/>
                <w:sz w:val="16"/>
              </w:rPr>
              <w:t>Norman</w:t>
            </w:r>
          </w:p>
        </w:tc>
        <w:tc>
          <w:tcPr>
            <w:tcW w:type="dxa" w:w="2416"/>
          </w:tcPr>
          <w:p>
            <w:pPr>
              <w:spacing w:after="40" w:line="240" w:lineRule="auto"/>
            </w:pPr>
            <w:r>
              <w:rPr>
                <w:b w:val="0"/>
                <w:sz w:val="16"/>
              </w:rPr>
              <w:t>0.0192</w:t>
            </w:r>
          </w:p>
        </w:tc>
        <w:tc>
          <w:tcPr>
            <w:tcW w:type="dxa" w:w="2416"/>
          </w:tcPr>
          <w:p>
            <w:pPr>
              <w:spacing w:after="40" w:line="240" w:lineRule="auto"/>
            </w:pPr>
            <w:r>
              <w:rPr>
                <w:b w:val="0"/>
                <w:sz w:val="16"/>
              </w:rPr>
              <w:t>0.0220</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Beaver</w:t>
            </w:r>
          </w:p>
        </w:tc>
        <w:tc>
          <w:tcPr>
            <w:tcW w:type="dxa" w:w="2416"/>
          </w:tcPr>
          <w:p>
            <w:pPr>
              <w:spacing w:after="40" w:line="240" w:lineRule="auto"/>
            </w:pPr>
            <w:r>
              <w:rPr>
                <w:b w:val="0"/>
                <w:sz w:val="16"/>
              </w:rPr>
              <w:t>0.0194</w:t>
            </w:r>
          </w:p>
        </w:tc>
        <w:tc>
          <w:tcPr>
            <w:tcW w:type="dxa" w:w="2416"/>
          </w:tcPr>
          <w:p>
            <w:pPr>
              <w:spacing w:after="40" w:line="240" w:lineRule="auto"/>
            </w:pPr>
            <w:r>
              <w:rPr>
                <w:b w:val="0"/>
                <w:sz w:val="16"/>
              </w:rPr>
              <w:t>0.0189</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Haven</w:t>
            </w:r>
          </w:p>
        </w:tc>
        <w:tc>
          <w:tcPr>
            <w:tcW w:type="dxa" w:w="2416"/>
          </w:tcPr>
          <w:p>
            <w:pPr>
              <w:spacing w:after="40" w:line="240" w:lineRule="auto"/>
            </w:pPr>
            <w:r>
              <w:rPr>
                <w:b w:val="0"/>
                <w:sz w:val="16"/>
              </w:rPr>
              <w:t>0.0201</w:t>
            </w:r>
          </w:p>
        </w:tc>
        <w:tc>
          <w:tcPr>
            <w:tcW w:type="dxa" w:w="2416"/>
          </w:tcPr>
          <w:p>
            <w:pPr>
              <w:spacing w:after="40" w:line="240" w:lineRule="auto"/>
            </w:pPr>
            <w:r>
              <w:rPr>
                <w:b w:val="0"/>
                <w:sz w:val="16"/>
              </w:rPr>
              <w:t>0.0190</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Rialto</w:t>
            </w:r>
          </w:p>
        </w:tc>
        <w:tc>
          <w:tcPr>
            <w:tcW w:type="dxa" w:w="2416"/>
          </w:tcPr>
          <w:p>
            <w:pPr>
              <w:spacing w:after="40" w:line="240" w:lineRule="auto"/>
            </w:pPr>
            <w:r>
              <w:rPr>
                <w:b w:val="0"/>
                <w:sz w:val="16"/>
              </w:rPr>
              <w:t>0.0203</w:t>
            </w:r>
          </w:p>
        </w:tc>
        <w:tc>
          <w:tcPr>
            <w:tcW w:type="dxa" w:w="2416"/>
          </w:tcPr>
          <w:p>
            <w:pPr>
              <w:spacing w:after="40" w:line="240" w:lineRule="auto"/>
            </w:pPr>
            <w:r>
              <w:rPr>
                <w:b w:val="0"/>
                <w:sz w:val="16"/>
              </w:rPr>
              <w:t>0.0213</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Brigadier</w:t>
            </w:r>
          </w:p>
        </w:tc>
        <w:tc>
          <w:tcPr>
            <w:tcW w:type="dxa" w:w="2416"/>
          </w:tcPr>
          <w:p>
            <w:pPr>
              <w:spacing w:after="40" w:line="240" w:lineRule="auto"/>
            </w:pPr>
            <w:r>
              <w:rPr>
                <w:b w:val="0"/>
                <w:sz w:val="16"/>
              </w:rPr>
              <w:t>0.0207</w:t>
            </w:r>
          </w:p>
        </w:tc>
        <w:tc>
          <w:tcPr>
            <w:tcW w:type="dxa" w:w="2416"/>
          </w:tcPr>
          <w:p>
            <w:pPr>
              <w:spacing w:after="40" w:line="240" w:lineRule="auto"/>
            </w:pPr>
            <w:r>
              <w:rPr>
                <w:b w:val="0"/>
                <w:sz w:val="16"/>
              </w:rPr>
              <w:t>0.0206</w:t>
            </w:r>
          </w:p>
        </w:tc>
        <w:tc>
          <w:tcPr>
            <w:tcW w:type="dxa" w:w="2416"/>
          </w:tcPr>
          <w:p>
            <w:pPr>
              <w:spacing w:after="40" w:line="240" w:lineRule="auto"/>
            </w:pPr>
            <w:r>
              <w:rPr>
                <w:b w:val="0"/>
                <w:sz w:val="16"/>
              </w:rPr>
              <w:t>0.0032</w:t>
            </w:r>
          </w:p>
        </w:tc>
      </w:tr>
    </w:tbl>
    <w:p>
      <w:r>
        <w:br w:type="page"/>
      </w:r>
    </w:p>
    <w:p>
      <w:r>
        <w:t>Table S6a | Foulkes et al. (2006), Table 2: paired mixed-model genotype-by-fungicide predicted means. HAD integrates the top five leaves from anthesis to complete canopy senescence, in GLAI-days. Yield is t ha⁻¹ at 85% dry matter. All eight contrasts are retained: two STB-only, two yellow-rust-only and four mixed-exposure means. The four site-years have unbalanced genotype and disease coverage. This broader canopy–yield evidence is not STB-specific epidemic validation. Average genotype-by-fungicide SED is 12.9 GLAI-days and 0.52 t ha⁻¹; these are not row-specific standard errors.</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Genotype</w:t>
            </w:r>
          </w:p>
        </w:tc>
        <w:tc>
          <w:tcPr>
            <w:tcW w:type="dxa" w:w="1610"/>
          </w:tcPr>
          <w:p>
            <w:pPr>
              <w:spacing w:after="40" w:line="240" w:lineRule="auto"/>
            </w:pPr>
            <w:r>
              <w:rPr>
                <w:b/>
                <w:sz w:val="16"/>
              </w:rPr>
              <w:t>Disease exposure</w:t>
            </w:r>
          </w:p>
        </w:tc>
        <w:tc>
          <w:tcPr>
            <w:tcW w:type="dxa" w:w="1610"/>
          </w:tcPr>
          <w:p>
            <w:pPr>
              <w:spacing w:after="40" w:line="240" w:lineRule="auto"/>
            </w:pPr>
            <w:r>
              <w:rPr>
                <w:b/>
                <w:sz w:val="16"/>
              </w:rPr>
              <w:t>Protected HAD</w:t>
            </w:r>
          </w:p>
        </w:tc>
        <w:tc>
          <w:tcPr>
            <w:tcW w:type="dxa" w:w="1610"/>
          </w:tcPr>
          <w:p>
            <w:pPr>
              <w:spacing w:after="40" w:line="240" w:lineRule="auto"/>
            </w:pPr>
            <w:r>
              <w:rPr>
                <w:b/>
                <w:sz w:val="16"/>
              </w:rPr>
              <w:t>Affected HAD</w:t>
            </w:r>
          </w:p>
        </w:tc>
        <w:tc>
          <w:tcPr>
            <w:tcW w:type="dxa" w:w="1610"/>
          </w:tcPr>
          <w:p>
            <w:pPr>
              <w:spacing w:after="40" w:line="240" w:lineRule="auto"/>
            </w:pPr>
            <w:r>
              <w:rPr>
                <w:b/>
                <w:sz w:val="16"/>
              </w:rPr>
              <w:t>Protected yield</w:t>
            </w:r>
          </w:p>
        </w:tc>
        <w:tc>
          <w:tcPr>
            <w:tcW w:type="dxa" w:w="1610"/>
          </w:tcPr>
          <w:p>
            <w:pPr>
              <w:spacing w:after="40" w:line="240" w:lineRule="auto"/>
            </w:pPr>
            <w:r>
              <w:rPr>
                <w:b/>
                <w:sz w:val="16"/>
              </w:rPr>
              <w:t>Affected yield</w:t>
            </w:r>
          </w:p>
        </w:tc>
      </w:tr>
      <w:tr>
        <w:tc>
          <w:tcPr>
            <w:tcW w:type="dxa" w:w="1610"/>
          </w:tcPr>
          <w:p>
            <w:pPr>
              <w:spacing w:after="40" w:line="240" w:lineRule="auto"/>
            </w:pPr>
            <w:r>
              <w:rPr>
                <w:b w:val="0"/>
                <w:sz w:val="16"/>
              </w:rPr>
              <w:t>Mercia Rht-D1b</w:t>
            </w:r>
          </w:p>
        </w:tc>
        <w:tc>
          <w:tcPr>
            <w:tcW w:type="dxa" w:w="1610"/>
          </w:tcPr>
          <w:p>
            <w:pPr>
              <w:spacing w:after="40" w:line="240" w:lineRule="auto"/>
            </w:pPr>
            <w:r>
              <w:rPr>
                <w:b w:val="0"/>
                <w:sz w:val="16"/>
              </w:rPr>
              <w:t>STB</w:t>
            </w:r>
          </w:p>
        </w:tc>
        <w:tc>
          <w:tcPr>
            <w:tcW w:type="dxa" w:w="1610"/>
          </w:tcPr>
          <w:p>
            <w:pPr>
              <w:spacing w:after="40" w:line="240" w:lineRule="auto"/>
            </w:pPr>
            <w:r>
              <w:rPr>
                <w:b w:val="0"/>
                <w:sz w:val="16"/>
              </w:rPr>
              <w:t>129.2</w:t>
            </w:r>
          </w:p>
        </w:tc>
        <w:tc>
          <w:tcPr>
            <w:tcW w:type="dxa" w:w="1610"/>
          </w:tcPr>
          <w:p>
            <w:pPr>
              <w:spacing w:after="40" w:line="240" w:lineRule="auto"/>
            </w:pPr>
            <w:r>
              <w:rPr>
                <w:b w:val="0"/>
                <w:sz w:val="16"/>
              </w:rPr>
              <w:t>77.5</w:t>
            </w:r>
          </w:p>
        </w:tc>
        <w:tc>
          <w:tcPr>
            <w:tcW w:type="dxa" w:w="1610"/>
          </w:tcPr>
          <w:p>
            <w:pPr>
              <w:spacing w:after="40" w:line="240" w:lineRule="auto"/>
            </w:pPr>
            <w:r>
              <w:rPr>
                <w:b w:val="0"/>
                <w:sz w:val="16"/>
              </w:rPr>
              <w:t>6.49</w:t>
            </w:r>
          </w:p>
        </w:tc>
        <w:tc>
          <w:tcPr>
            <w:tcW w:type="dxa" w:w="1610"/>
          </w:tcPr>
          <w:p>
            <w:pPr>
              <w:spacing w:after="40" w:line="240" w:lineRule="auto"/>
            </w:pPr>
            <w:r>
              <w:rPr>
                <w:b w:val="0"/>
                <w:sz w:val="16"/>
              </w:rPr>
              <w:t>5.20</w:t>
            </w:r>
          </w:p>
        </w:tc>
      </w:tr>
      <w:tr>
        <w:tc>
          <w:tcPr>
            <w:tcW w:type="dxa" w:w="1610"/>
          </w:tcPr>
          <w:p>
            <w:pPr>
              <w:spacing w:after="40" w:line="240" w:lineRule="auto"/>
            </w:pPr>
            <w:r>
              <w:rPr>
                <w:b w:val="0"/>
                <w:sz w:val="16"/>
              </w:rPr>
              <w:t>Mercia Rht-D1a</w:t>
            </w:r>
          </w:p>
        </w:tc>
        <w:tc>
          <w:tcPr>
            <w:tcW w:type="dxa" w:w="1610"/>
          </w:tcPr>
          <w:p>
            <w:pPr>
              <w:spacing w:after="40" w:line="240" w:lineRule="auto"/>
            </w:pPr>
            <w:r>
              <w:rPr>
                <w:b w:val="0"/>
                <w:sz w:val="16"/>
              </w:rPr>
              <w:t>STB</w:t>
            </w:r>
          </w:p>
        </w:tc>
        <w:tc>
          <w:tcPr>
            <w:tcW w:type="dxa" w:w="1610"/>
          </w:tcPr>
          <w:p>
            <w:pPr>
              <w:spacing w:after="40" w:line="240" w:lineRule="auto"/>
            </w:pPr>
            <w:r>
              <w:rPr>
                <w:b w:val="0"/>
                <w:sz w:val="16"/>
              </w:rPr>
              <w:t>136.0</w:t>
            </w:r>
          </w:p>
        </w:tc>
        <w:tc>
          <w:tcPr>
            <w:tcW w:type="dxa" w:w="1610"/>
          </w:tcPr>
          <w:p>
            <w:pPr>
              <w:spacing w:after="40" w:line="240" w:lineRule="auto"/>
            </w:pPr>
            <w:r>
              <w:rPr>
                <w:b w:val="0"/>
                <w:sz w:val="16"/>
              </w:rPr>
              <w:t>69.9</w:t>
            </w:r>
          </w:p>
        </w:tc>
        <w:tc>
          <w:tcPr>
            <w:tcW w:type="dxa" w:w="1610"/>
          </w:tcPr>
          <w:p>
            <w:pPr>
              <w:spacing w:after="40" w:line="240" w:lineRule="auto"/>
            </w:pPr>
            <w:r>
              <w:rPr>
                <w:b w:val="0"/>
                <w:sz w:val="16"/>
              </w:rPr>
              <w:t>6.60</w:t>
            </w:r>
          </w:p>
        </w:tc>
        <w:tc>
          <w:tcPr>
            <w:tcW w:type="dxa" w:w="1610"/>
          </w:tcPr>
          <w:p>
            <w:pPr>
              <w:spacing w:after="40" w:line="240" w:lineRule="auto"/>
            </w:pPr>
            <w:r>
              <w:rPr>
                <w:b w:val="0"/>
                <w:sz w:val="16"/>
              </w:rPr>
              <w:t>5.32</w:t>
            </w:r>
          </w:p>
        </w:tc>
      </w:tr>
      <w:tr>
        <w:tc>
          <w:tcPr>
            <w:tcW w:type="dxa" w:w="1610"/>
          </w:tcPr>
          <w:p>
            <w:pPr>
              <w:spacing w:after="40" w:line="240" w:lineRule="auto"/>
            </w:pPr>
            <w:r>
              <w:rPr>
                <w:b w:val="0"/>
                <w:sz w:val="16"/>
              </w:rPr>
              <w:t>M. Huntsman Rht-D1b</w:t>
            </w:r>
          </w:p>
        </w:tc>
        <w:tc>
          <w:tcPr>
            <w:tcW w:type="dxa" w:w="1610"/>
          </w:tcPr>
          <w:p>
            <w:pPr>
              <w:spacing w:after="40" w:line="240" w:lineRule="auto"/>
            </w:pPr>
            <w:r>
              <w:rPr>
                <w:b w:val="0"/>
                <w:sz w:val="16"/>
              </w:rPr>
              <w:t>Yellow rust</w:t>
            </w:r>
          </w:p>
        </w:tc>
        <w:tc>
          <w:tcPr>
            <w:tcW w:type="dxa" w:w="1610"/>
          </w:tcPr>
          <w:p>
            <w:pPr>
              <w:spacing w:after="40" w:line="240" w:lineRule="auto"/>
            </w:pPr>
            <w:r>
              <w:rPr>
                <w:b w:val="0"/>
                <w:sz w:val="16"/>
              </w:rPr>
              <w:t>118.9</w:t>
            </w:r>
          </w:p>
        </w:tc>
        <w:tc>
          <w:tcPr>
            <w:tcW w:type="dxa" w:w="1610"/>
          </w:tcPr>
          <w:p>
            <w:pPr>
              <w:spacing w:after="40" w:line="240" w:lineRule="auto"/>
            </w:pPr>
            <w:r>
              <w:rPr>
                <w:b w:val="0"/>
                <w:sz w:val="16"/>
              </w:rPr>
              <w:t>48.3</w:t>
            </w:r>
          </w:p>
        </w:tc>
        <w:tc>
          <w:tcPr>
            <w:tcW w:type="dxa" w:w="1610"/>
          </w:tcPr>
          <w:p>
            <w:pPr>
              <w:spacing w:after="40" w:line="240" w:lineRule="auto"/>
            </w:pPr>
            <w:r>
              <w:rPr>
                <w:b w:val="0"/>
                <w:sz w:val="16"/>
              </w:rPr>
              <w:t>6.49</w:t>
            </w:r>
          </w:p>
        </w:tc>
        <w:tc>
          <w:tcPr>
            <w:tcW w:type="dxa" w:w="1610"/>
          </w:tcPr>
          <w:p>
            <w:pPr>
              <w:spacing w:after="40" w:line="240" w:lineRule="auto"/>
            </w:pPr>
            <w:r>
              <w:rPr>
                <w:b w:val="0"/>
                <w:sz w:val="16"/>
              </w:rPr>
              <w:t>4.04</w:t>
            </w:r>
          </w:p>
        </w:tc>
      </w:tr>
      <w:tr>
        <w:tc>
          <w:tcPr>
            <w:tcW w:type="dxa" w:w="1610"/>
          </w:tcPr>
          <w:p>
            <w:pPr>
              <w:spacing w:after="40" w:line="240" w:lineRule="auto"/>
            </w:pPr>
            <w:r>
              <w:rPr>
                <w:b w:val="0"/>
                <w:sz w:val="16"/>
              </w:rPr>
              <w:t>M. Huntsman Rht-D1a</w:t>
            </w:r>
          </w:p>
        </w:tc>
        <w:tc>
          <w:tcPr>
            <w:tcW w:type="dxa" w:w="1610"/>
          </w:tcPr>
          <w:p>
            <w:pPr>
              <w:spacing w:after="40" w:line="240" w:lineRule="auto"/>
            </w:pPr>
            <w:r>
              <w:rPr>
                <w:b w:val="0"/>
                <w:sz w:val="16"/>
              </w:rPr>
              <w:t>Yellow rust</w:t>
            </w:r>
          </w:p>
        </w:tc>
        <w:tc>
          <w:tcPr>
            <w:tcW w:type="dxa" w:w="1610"/>
          </w:tcPr>
          <w:p>
            <w:pPr>
              <w:spacing w:after="40" w:line="240" w:lineRule="auto"/>
            </w:pPr>
            <w:r>
              <w:rPr>
                <w:b w:val="0"/>
                <w:sz w:val="16"/>
              </w:rPr>
              <w:t>112.1</w:t>
            </w:r>
          </w:p>
        </w:tc>
        <w:tc>
          <w:tcPr>
            <w:tcW w:type="dxa" w:w="1610"/>
          </w:tcPr>
          <w:p>
            <w:pPr>
              <w:spacing w:after="40" w:line="240" w:lineRule="auto"/>
            </w:pPr>
            <w:r>
              <w:rPr>
                <w:b w:val="0"/>
                <w:sz w:val="16"/>
              </w:rPr>
              <w:t>42.4</w:t>
            </w:r>
          </w:p>
        </w:tc>
        <w:tc>
          <w:tcPr>
            <w:tcW w:type="dxa" w:w="1610"/>
          </w:tcPr>
          <w:p>
            <w:pPr>
              <w:spacing w:after="40" w:line="240" w:lineRule="auto"/>
            </w:pPr>
            <w:r>
              <w:rPr>
                <w:b w:val="0"/>
                <w:sz w:val="16"/>
              </w:rPr>
              <w:t>6.62</w:t>
            </w:r>
          </w:p>
        </w:tc>
        <w:tc>
          <w:tcPr>
            <w:tcW w:type="dxa" w:w="1610"/>
          </w:tcPr>
          <w:p>
            <w:pPr>
              <w:spacing w:after="40" w:line="240" w:lineRule="auto"/>
            </w:pPr>
            <w:r>
              <w:rPr>
                <w:b w:val="0"/>
                <w:sz w:val="16"/>
              </w:rPr>
              <w:t>4.60</w:t>
            </w:r>
          </w:p>
        </w:tc>
      </w:tr>
      <w:tr>
        <w:tc>
          <w:tcPr>
            <w:tcW w:type="dxa" w:w="1610"/>
          </w:tcPr>
          <w:p>
            <w:pPr>
              <w:spacing w:after="40" w:line="240" w:lineRule="auto"/>
            </w:pPr>
            <w:r>
              <w:rPr>
                <w:b w:val="0"/>
                <w:sz w:val="16"/>
              </w:rPr>
              <w:t>Hobbit awned</w:t>
            </w:r>
          </w:p>
        </w:tc>
        <w:tc>
          <w:tcPr>
            <w:tcW w:type="dxa" w:w="1610"/>
          </w:tcPr>
          <w:p>
            <w:pPr>
              <w:spacing w:after="40" w:line="240" w:lineRule="auto"/>
            </w:pPr>
            <w:r>
              <w:rPr>
                <w:b w:val="0"/>
                <w:sz w:val="16"/>
              </w:rPr>
              <w:t>STB + yellow rust</w:t>
            </w:r>
          </w:p>
        </w:tc>
        <w:tc>
          <w:tcPr>
            <w:tcW w:type="dxa" w:w="1610"/>
          </w:tcPr>
          <w:p>
            <w:pPr>
              <w:spacing w:after="40" w:line="240" w:lineRule="auto"/>
            </w:pPr>
            <w:r>
              <w:rPr>
                <w:b w:val="0"/>
                <w:sz w:val="16"/>
              </w:rPr>
              <w:t>118.9</w:t>
            </w:r>
          </w:p>
        </w:tc>
        <w:tc>
          <w:tcPr>
            <w:tcW w:type="dxa" w:w="1610"/>
          </w:tcPr>
          <w:p>
            <w:pPr>
              <w:spacing w:after="40" w:line="240" w:lineRule="auto"/>
            </w:pPr>
            <w:r>
              <w:rPr>
                <w:b w:val="0"/>
                <w:sz w:val="16"/>
              </w:rPr>
              <w:t>60.6</w:t>
            </w:r>
          </w:p>
        </w:tc>
        <w:tc>
          <w:tcPr>
            <w:tcW w:type="dxa" w:w="1610"/>
          </w:tcPr>
          <w:p>
            <w:pPr>
              <w:spacing w:after="40" w:line="240" w:lineRule="auto"/>
            </w:pPr>
            <w:r>
              <w:rPr>
                <w:b w:val="0"/>
                <w:sz w:val="16"/>
              </w:rPr>
              <w:t>7.04</w:t>
            </w:r>
          </w:p>
        </w:tc>
        <w:tc>
          <w:tcPr>
            <w:tcW w:type="dxa" w:w="1610"/>
          </w:tcPr>
          <w:p>
            <w:pPr>
              <w:spacing w:after="40" w:line="240" w:lineRule="auto"/>
            </w:pPr>
            <w:r>
              <w:rPr>
                <w:b w:val="0"/>
                <w:sz w:val="16"/>
              </w:rPr>
              <w:t>4.80</w:t>
            </w:r>
          </w:p>
        </w:tc>
      </w:tr>
      <w:tr>
        <w:tc>
          <w:tcPr>
            <w:tcW w:type="dxa" w:w="1610"/>
          </w:tcPr>
          <w:p>
            <w:pPr>
              <w:spacing w:after="40" w:line="240" w:lineRule="auto"/>
            </w:pPr>
            <w:r>
              <w:rPr>
                <w:b w:val="0"/>
                <w:sz w:val="16"/>
              </w:rPr>
              <w:t>Hobbit unawned</w:t>
            </w:r>
          </w:p>
        </w:tc>
        <w:tc>
          <w:tcPr>
            <w:tcW w:type="dxa" w:w="1610"/>
          </w:tcPr>
          <w:p>
            <w:pPr>
              <w:spacing w:after="40" w:line="240" w:lineRule="auto"/>
            </w:pPr>
            <w:r>
              <w:rPr>
                <w:b w:val="0"/>
                <w:sz w:val="16"/>
              </w:rPr>
              <w:t>STB + yellow rust</w:t>
            </w:r>
          </w:p>
        </w:tc>
        <w:tc>
          <w:tcPr>
            <w:tcW w:type="dxa" w:w="1610"/>
          </w:tcPr>
          <w:p>
            <w:pPr>
              <w:spacing w:after="40" w:line="240" w:lineRule="auto"/>
            </w:pPr>
            <w:r>
              <w:rPr>
                <w:b w:val="0"/>
                <w:sz w:val="16"/>
              </w:rPr>
              <w:t>114.6</w:t>
            </w:r>
          </w:p>
        </w:tc>
        <w:tc>
          <w:tcPr>
            <w:tcW w:type="dxa" w:w="1610"/>
          </w:tcPr>
          <w:p>
            <w:pPr>
              <w:spacing w:after="40" w:line="240" w:lineRule="auto"/>
            </w:pPr>
            <w:r>
              <w:rPr>
                <w:b w:val="0"/>
                <w:sz w:val="16"/>
              </w:rPr>
              <w:t>64.1</w:t>
            </w:r>
          </w:p>
        </w:tc>
        <w:tc>
          <w:tcPr>
            <w:tcW w:type="dxa" w:w="1610"/>
          </w:tcPr>
          <w:p>
            <w:pPr>
              <w:spacing w:after="40" w:line="240" w:lineRule="auto"/>
            </w:pPr>
            <w:r>
              <w:rPr>
                <w:b w:val="0"/>
                <w:sz w:val="16"/>
              </w:rPr>
              <w:t>6.45</w:t>
            </w:r>
          </w:p>
        </w:tc>
        <w:tc>
          <w:tcPr>
            <w:tcW w:type="dxa" w:w="1610"/>
          </w:tcPr>
          <w:p>
            <w:pPr>
              <w:spacing w:after="40" w:line="240" w:lineRule="auto"/>
            </w:pPr>
            <w:r>
              <w:rPr>
                <w:b w:val="0"/>
                <w:sz w:val="16"/>
              </w:rPr>
              <w:t>5.08</w:t>
            </w:r>
          </w:p>
        </w:tc>
      </w:tr>
      <w:tr>
        <w:tc>
          <w:tcPr>
            <w:tcW w:type="dxa" w:w="1610"/>
          </w:tcPr>
          <w:p>
            <w:pPr>
              <w:spacing w:after="40" w:line="240" w:lineRule="auto"/>
            </w:pPr>
            <w:r>
              <w:rPr>
                <w:b w:val="0"/>
                <w:sz w:val="16"/>
              </w:rPr>
              <w:t>Weston 1BL.1RS</w:t>
            </w:r>
          </w:p>
        </w:tc>
        <w:tc>
          <w:tcPr>
            <w:tcW w:type="dxa" w:w="1610"/>
          </w:tcPr>
          <w:p>
            <w:pPr>
              <w:spacing w:after="40" w:line="240" w:lineRule="auto"/>
            </w:pPr>
            <w:r>
              <w:rPr>
                <w:b w:val="0"/>
                <w:sz w:val="16"/>
              </w:rPr>
              <w:t>STB + yellow rust</w:t>
            </w:r>
          </w:p>
        </w:tc>
        <w:tc>
          <w:tcPr>
            <w:tcW w:type="dxa" w:w="1610"/>
          </w:tcPr>
          <w:p>
            <w:pPr>
              <w:spacing w:after="40" w:line="240" w:lineRule="auto"/>
            </w:pPr>
            <w:r>
              <w:rPr>
                <w:b w:val="0"/>
                <w:sz w:val="16"/>
              </w:rPr>
              <w:t>123.3</w:t>
            </w:r>
          </w:p>
        </w:tc>
        <w:tc>
          <w:tcPr>
            <w:tcW w:type="dxa" w:w="1610"/>
          </w:tcPr>
          <w:p>
            <w:pPr>
              <w:spacing w:after="40" w:line="240" w:lineRule="auto"/>
            </w:pPr>
            <w:r>
              <w:rPr>
                <w:b w:val="0"/>
                <w:sz w:val="16"/>
              </w:rPr>
              <w:t>60.8</w:t>
            </w:r>
          </w:p>
        </w:tc>
        <w:tc>
          <w:tcPr>
            <w:tcW w:type="dxa" w:w="1610"/>
          </w:tcPr>
          <w:p>
            <w:pPr>
              <w:spacing w:after="40" w:line="240" w:lineRule="auto"/>
            </w:pPr>
            <w:r>
              <w:rPr>
                <w:b w:val="0"/>
                <w:sz w:val="16"/>
              </w:rPr>
              <w:t>8.04</w:t>
            </w:r>
          </w:p>
        </w:tc>
        <w:tc>
          <w:tcPr>
            <w:tcW w:type="dxa" w:w="1610"/>
          </w:tcPr>
          <w:p>
            <w:pPr>
              <w:spacing w:after="40" w:line="240" w:lineRule="auto"/>
            </w:pPr>
            <w:r>
              <w:rPr>
                <w:b w:val="0"/>
                <w:sz w:val="16"/>
              </w:rPr>
              <w:t>5.47</w:t>
            </w:r>
          </w:p>
        </w:tc>
      </w:tr>
      <w:tr>
        <w:tc>
          <w:tcPr>
            <w:tcW w:type="dxa" w:w="1610"/>
          </w:tcPr>
          <w:p>
            <w:pPr>
              <w:spacing w:after="40" w:line="240" w:lineRule="auto"/>
            </w:pPr>
            <w:r>
              <w:rPr>
                <w:b w:val="0"/>
                <w:sz w:val="16"/>
              </w:rPr>
              <w:t>Chaucer 1BL.1BS</w:t>
            </w:r>
          </w:p>
        </w:tc>
        <w:tc>
          <w:tcPr>
            <w:tcW w:type="dxa" w:w="1610"/>
          </w:tcPr>
          <w:p>
            <w:pPr>
              <w:spacing w:after="40" w:line="240" w:lineRule="auto"/>
            </w:pPr>
            <w:r>
              <w:rPr>
                <w:b w:val="0"/>
                <w:sz w:val="16"/>
              </w:rPr>
              <w:t>STB + yellow rust</w:t>
            </w:r>
          </w:p>
        </w:tc>
        <w:tc>
          <w:tcPr>
            <w:tcW w:type="dxa" w:w="1610"/>
          </w:tcPr>
          <w:p>
            <w:pPr>
              <w:spacing w:after="40" w:line="240" w:lineRule="auto"/>
            </w:pPr>
            <w:r>
              <w:rPr>
                <w:b w:val="0"/>
                <w:sz w:val="16"/>
              </w:rPr>
              <w:t>112.7</w:t>
            </w:r>
          </w:p>
        </w:tc>
        <w:tc>
          <w:tcPr>
            <w:tcW w:type="dxa" w:w="1610"/>
          </w:tcPr>
          <w:p>
            <w:pPr>
              <w:spacing w:after="40" w:line="240" w:lineRule="auto"/>
            </w:pPr>
            <w:r>
              <w:rPr>
                <w:b w:val="0"/>
                <w:sz w:val="16"/>
              </w:rPr>
              <w:t>59.3</w:t>
            </w:r>
          </w:p>
        </w:tc>
        <w:tc>
          <w:tcPr>
            <w:tcW w:type="dxa" w:w="1610"/>
          </w:tcPr>
          <w:p>
            <w:pPr>
              <w:spacing w:after="40" w:line="240" w:lineRule="auto"/>
            </w:pPr>
            <w:r>
              <w:rPr>
                <w:b w:val="0"/>
                <w:sz w:val="16"/>
              </w:rPr>
              <w:t>7.69</w:t>
            </w:r>
          </w:p>
        </w:tc>
        <w:tc>
          <w:tcPr>
            <w:tcW w:type="dxa" w:w="1610"/>
          </w:tcPr>
          <w:p>
            <w:pPr>
              <w:spacing w:after="40" w:line="240" w:lineRule="auto"/>
            </w:pPr>
            <w:r>
              <w:rPr>
                <w:b w:val="0"/>
                <w:sz w:val="16"/>
              </w:rPr>
              <w:t>5.26</w:t>
            </w:r>
          </w:p>
        </w:tc>
      </w:tr>
    </w:tbl>
    <w:p>
      <w:r>
        <w:br w:type="page"/>
      </w:r>
    </w:p>
    <w:p>
      <w:r>
        <w:t>Table S6b | Derived published contrasts and leave-one-genetic-background-out predictions. All eight disease-labelled contrasts are included. Each coefficient uses only the other four backgrounds. Relative losses divide protected-minus-affected differences by protected means; absolute response uses top-five HAD loss. Mercia, M. Huntsman, Hobbit, Weston and Chaucer receive equal total weights. Predictions reconstruct aggregate treatment means, rather than current-model field yield.</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Background/line</w:t>
            </w:r>
          </w:p>
        </w:tc>
        <w:tc>
          <w:tcPr>
            <w:tcW w:type="dxa" w:w="1610"/>
          </w:tcPr>
          <w:p>
            <w:pPr>
              <w:spacing w:after="40" w:line="240" w:lineRule="auto"/>
            </w:pPr>
            <w:r>
              <w:rPr>
                <w:b/>
                <w:sz w:val="16"/>
              </w:rPr>
              <w:t>HAD loss (%)</w:t>
            </w:r>
          </w:p>
        </w:tc>
        <w:tc>
          <w:tcPr>
            <w:tcW w:type="dxa" w:w="1610"/>
          </w:tcPr>
          <w:p>
            <w:pPr>
              <w:spacing w:after="40" w:line="240" w:lineRule="auto"/>
            </w:pPr>
            <w:r>
              <w:rPr>
                <w:b/>
                <w:sz w:val="16"/>
              </w:rPr>
              <w:t>Yield loss (%)</w:t>
            </w:r>
          </w:p>
        </w:tc>
        <w:tc>
          <w:tcPr>
            <w:tcW w:type="dxa" w:w="1610"/>
          </w:tcPr>
          <w:p>
            <w:pPr>
              <w:spacing w:after="40" w:line="240" w:lineRule="auto"/>
            </w:pPr>
            <w:r>
              <w:rPr>
                <w:b/>
                <w:sz w:val="16"/>
              </w:rPr>
              <w:t>Held prediction (%)</w:t>
            </w:r>
          </w:p>
        </w:tc>
        <w:tc>
          <w:tcPr>
            <w:tcW w:type="dxa" w:w="1610"/>
          </w:tcPr>
          <w:p>
            <w:pPr>
              <w:spacing w:after="40" w:line="240" w:lineRule="auto"/>
            </w:pPr>
            <w:r>
              <w:rPr>
                <w:b/>
                <w:sz w:val="16"/>
              </w:rPr>
              <w:t>Yield loss (t ha⁻¹)</w:t>
            </w:r>
          </w:p>
        </w:tc>
        <w:tc>
          <w:tcPr>
            <w:tcW w:type="dxa" w:w="1610"/>
          </w:tcPr>
          <w:p>
            <w:pPr>
              <w:spacing w:after="40" w:line="240" w:lineRule="auto"/>
            </w:pPr>
            <w:r>
              <w:rPr>
                <w:b/>
                <w:sz w:val="16"/>
              </w:rPr>
              <w:t>Held prediction (t ha⁻¹)</w:t>
            </w:r>
          </w:p>
        </w:tc>
      </w:tr>
      <w:tr>
        <w:tc>
          <w:tcPr>
            <w:tcW w:type="dxa" w:w="1610"/>
          </w:tcPr>
          <w:p>
            <w:pPr>
              <w:spacing w:after="40" w:line="240" w:lineRule="auto"/>
            </w:pPr>
            <w:r>
              <w:rPr>
                <w:b w:val="0"/>
                <w:sz w:val="16"/>
              </w:rPr>
              <w:t>Mercia Rht-D1b</w:t>
            </w:r>
          </w:p>
        </w:tc>
        <w:tc>
          <w:tcPr>
            <w:tcW w:type="dxa" w:w="1610"/>
          </w:tcPr>
          <w:p>
            <w:pPr>
              <w:spacing w:after="40" w:line="240" w:lineRule="auto"/>
            </w:pPr>
            <w:r>
              <w:rPr>
                <w:b w:val="0"/>
                <w:sz w:val="16"/>
              </w:rPr>
              <w:t>40.02</w:t>
            </w:r>
          </w:p>
        </w:tc>
        <w:tc>
          <w:tcPr>
            <w:tcW w:type="dxa" w:w="1610"/>
          </w:tcPr>
          <w:p>
            <w:pPr>
              <w:spacing w:after="40" w:line="240" w:lineRule="auto"/>
            </w:pPr>
            <w:r>
              <w:rPr>
                <w:b w:val="0"/>
                <w:sz w:val="16"/>
              </w:rPr>
              <w:t>19.88</w:t>
            </w:r>
          </w:p>
        </w:tc>
        <w:tc>
          <w:tcPr>
            <w:tcW w:type="dxa" w:w="1610"/>
          </w:tcPr>
          <w:p>
            <w:pPr>
              <w:spacing w:after="40" w:line="240" w:lineRule="auto"/>
            </w:pPr>
            <w:r>
              <w:rPr>
                <w:b w:val="0"/>
                <w:sz w:val="16"/>
              </w:rPr>
              <w:t>24.10</w:t>
            </w:r>
          </w:p>
        </w:tc>
        <w:tc>
          <w:tcPr>
            <w:tcW w:type="dxa" w:w="1610"/>
          </w:tcPr>
          <w:p>
            <w:pPr>
              <w:spacing w:after="40" w:line="240" w:lineRule="auto"/>
            </w:pPr>
            <w:r>
              <w:rPr>
                <w:b w:val="0"/>
                <w:sz w:val="16"/>
              </w:rPr>
              <w:t>1.290</w:t>
            </w:r>
          </w:p>
        </w:tc>
        <w:tc>
          <w:tcPr>
            <w:tcW w:type="dxa" w:w="1610"/>
          </w:tcPr>
          <w:p>
            <w:pPr>
              <w:spacing w:after="40" w:line="240" w:lineRule="auto"/>
            </w:pPr>
            <w:r>
              <w:rPr>
                <w:b w:val="0"/>
                <w:sz w:val="16"/>
              </w:rPr>
              <w:t>1.930</w:t>
            </w:r>
          </w:p>
        </w:tc>
      </w:tr>
      <w:tr>
        <w:tc>
          <w:tcPr>
            <w:tcW w:type="dxa" w:w="1610"/>
          </w:tcPr>
          <w:p>
            <w:pPr>
              <w:spacing w:after="40" w:line="240" w:lineRule="auto"/>
            </w:pPr>
            <w:r>
              <w:rPr>
                <w:b w:val="0"/>
                <w:sz w:val="16"/>
              </w:rPr>
              <w:t>Mercia Rht-D1a</w:t>
            </w:r>
          </w:p>
        </w:tc>
        <w:tc>
          <w:tcPr>
            <w:tcW w:type="dxa" w:w="1610"/>
          </w:tcPr>
          <w:p>
            <w:pPr>
              <w:spacing w:after="40" w:line="240" w:lineRule="auto"/>
            </w:pPr>
            <w:r>
              <w:rPr>
                <w:b w:val="0"/>
                <w:sz w:val="16"/>
              </w:rPr>
              <w:t>48.60</w:t>
            </w:r>
          </w:p>
        </w:tc>
        <w:tc>
          <w:tcPr>
            <w:tcW w:type="dxa" w:w="1610"/>
          </w:tcPr>
          <w:p>
            <w:pPr>
              <w:spacing w:after="40" w:line="240" w:lineRule="auto"/>
            </w:pPr>
            <w:r>
              <w:rPr>
                <w:b w:val="0"/>
                <w:sz w:val="16"/>
              </w:rPr>
              <w:t>19.39</w:t>
            </w:r>
          </w:p>
        </w:tc>
        <w:tc>
          <w:tcPr>
            <w:tcW w:type="dxa" w:w="1610"/>
          </w:tcPr>
          <w:p>
            <w:pPr>
              <w:spacing w:after="40" w:line="240" w:lineRule="auto"/>
            </w:pPr>
            <w:r>
              <w:rPr>
                <w:b w:val="0"/>
                <w:sz w:val="16"/>
              </w:rPr>
              <w:t>29.28</w:t>
            </w:r>
          </w:p>
        </w:tc>
        <w:tc>
          <w:tcPr>
            <w:tcW w:type="dxa" w:w="1610"/>
          </w:tcPr>
          <w:p>
            <w:pPr>
              <w:spacing w:after="40" w:line="240" w:lineRule="auto"/>
            </w:pPr>
            <w:r>
              <w:rPr>
                <w:b w:val="0"/>
                <w:sz w:val="16"/>
              </w:rPr>
              <w:t>1.280</w:t>
            </w:r>
          </w:p>
        </w:tc>
        <w:tc>
          <w:tcPr>
            <w:tcW w:type="dxa" w:w="1610"/>
          </w:tcPr>
          <w:p>
            <w:pPr>
              <w:spacing w:after="40" w:line="240" w:lineRule="auto"/>
            </w:pPr>
            <w:r>
              <w:rPr>
                <w:b w:val="0"/>
                <w:sz w:val="16"/>
              </w:rPr>
              <w:t>2.468</w:t>
            </w:r>
          </w:p>
        </w:tc>
      </w:tr>
      <w:tr>
        <w:tc>
          <w:tcPr>
            <w:tcW w:type="dxa" w:w="1610"/>
          </w:tcPr>
          <w:p>
            <w:pPr>
              <w:spacing w:after="40" w:line="240" w:lineRule="auto"/>
            </w:pPr>
            <w:r>
              <w:rPr>
                <w:b w:val="0"/>
                <w:sz w:val="16"/>
              </w:rPr>
              <w:t>M. Huntsman Rht-D1b</w:t>
            </w:r>
          </w:p>
        </w:tc>
        <w:tc>
          <w:tcPr>
            <w:tcW w:type="dxa" w:w="1610"/>
          </w:tcPr>
          <w:p>
            <w:pPr>
              <w:spacing w:after="40" w:line="240" w:lineRule="auto"/>
            </w:pPr>
            <w:r>
              <w:rPr>
                <w:b w:val="0"/>
                <w:sz w:val="16"/>
              </w:rPr>
              <w:t>59.38</w:t>
            </w:r>
          </w:p>
        </w:tc>
        <w:tc>
          <w:tcPr>
            <w:tcW w:type="dxa" w:w="1610"/>
          </w:tcPr>
          <w:p>
            <w:pPr>
              <w:spacing w:after="40" w:line="240" w:lineRule="auto"/>
            </w:pPr>
            <w:r>
              <w:rPr>
                <w:b w:val="0"/>
                <w:sz w:val="16"/>
              </w:rPr>
              <w:t>37.75</w:t>
            </w:r>
          </w:p>
        </w:tc>
        <w:tc>
          <w:tcPr>
            <w:tcW w:type="dxa" w:w="1610"/>
          </w:tcPr>
          <w:p>
            <w:pPr>
              <w:spacing w:after="40" w:line="240" w:lineRule="auto"/>
            </w:pPr>
            <w:r>
              <w:rPr>
                <w:b w:val="0"/>
                <w:sz w:val="16"/>
              </w:rPr>
              <w:t>34.65</w:t>
            </w:r>
          </w:p>
        </w:tc>
        <w:tc>
          <w:tcPr>
            <w:tcW w:type="dxa" w:w="1610"/>
          </w:tcPr>
          <w:p>
            <w:pPr>
              <w:spacing w:after="40" w:line="240" w:lineRule="auto"/>
            </w:pPr>
            <w:r>
              <w:rPr>
                <w:b w:val="0"/>
                <w:sz w:val="16"/>
              </w:rPr>
              <w:t>2.450</w:t>
            </w:r>
          </w:p>
        </w:tc>
        <w:tc>
          <w:tcPr>
            <w:tcW w:type="dxa" w:w="1610"/>
          </w:tcPr>
          <w:p>
            <w:pPr>
              <w:spacing w:after="40" w:line="240" w:lineRule="auto"/>
            </w:pPr>
            <w:r>
              <w:rPr>
                <w:b w:val="0"/>
                <w:sz w:val="16"/>
              </w:rPr>
              <w:t>2.482</w:t>
            </w:r>
          </w:p>
        </w:tc>
      </w:tr>
      <w:tr>
        <w:tc>
          <w:tcPr>
            <w:tcW w:type="dxa" w:w="1610"/>
          </w:tcPr>
          <w:p>
            <w:pPr>
              <w:spacing w:after="40" w:line="240" w:lineRule="auto"/>
            </w:pPr>
            <w:r>
              <w:rPr>
                <w:b w:val="0"/>
                <w:sz w:val="16"/>
              </w:rPr>
              <w:t>M. Huntsman Rht-D1a</w:t>
            </w:r>
          </w:p>
        </w:tc>
        <w:tc>
          <w:tcPr>
            <w:tcW w:type="dxa" w:w="1610"/>
          </w:tcPr>
          <w:p>
            <w:pPr>
              <w:spacing w:after="40" w:line="240" w:lineRule="auto"/>
            </w:pPr>
            <w:r>
              <w:rPr>
                <w:b w:val="0"/>
                <w:sz w:val="16"/>
              </w:rPr>
              <w:t>62.18</w:t>
            </w:r>
          </w:p>
        </w:tc>
        <w:tc>
          <w:tcPr>
            <w:tcW w:type="dxa" w:w="1610"/>
          </w:tcPr>
          <w:p>
            <w:pPr>
              <w:spacing w:after="40" w:line="240" w:lineRule="auto"/>
            </w:pPr>
            <w:r>
              <w:rPr>
                <w:b w:val="0"/>
                <w:sz w:val="16"/>
              </w:rPr>
              <w:t>30.51</w:t>
            </w:r>
          </w:p>
        </w:tc>
        <w:tc>
          <w:tcPr>
            <w:tcW w:type="dxa" w:w="1610"/>
          </w:tcPr>
          <w:p>
            <w:pPr>
              <w:spacing w:after="40" w:line="240" w:lineRule="auto"/>
            </w:pPr>
            <w:r>
              <w:rPr>
                <w:b w:val="0"/>
                <w:sz w:val="16"/>
              </w:rPr>
              <w:t>36.29</w:t>
            </w:r>
          </w:p>
        </w:tc>
        <w:tc>
          <w:tcPr>
            <w:tcW w:type="dxa" w:w="1610"/>
          </w:tcPr>
          <w:p>
            <w:pPr>
              <w:spacing w:after="40" w:line="240" w:lineRule="auto"/>
            </w:pPr>
            <w:r>
              <w:rPr>
                <w:b w:val="0"/>
                <w:sz w:val="16"/>
              </w:rPr>
              <w:t>2.020</w:t>
            </w:r>
          </w:p>
        </w:tc>
        <w:tc>
          <w:tcPr>
            <w:tcW w:type="dxa" w:w="1610"/>
          </w:tcPr>
          <w:p>
            <w:pPr>
              <w:spacing w:after="40" w:line="240" w:lineRule="auto"/>
            </w:pPr>
            <w:r>
              <w:rPr>
                <w:b w:val="0"/>
                <w:sz w:val="16"/>
              </w:rPr>
              <w:t>2.450</w:t>
            </w:r>
          </w:p>
        </w:tc>
      </w:tr>
      <w:tr>
        <w:tc>
          <w:tcPr>
            <w:tcW w:type="dxa" w:w="1610"/>
          </w:tcPr>
          <w:p>
            <w:pPr>
              <w:spacing w:after="40" w:line="240" w:lineRule="auto"/>
            </w:pPr>
            <w:r>
              <w:rPr>
                <w:b w:val="0"/>
                <w:sz w:val="16"/>
              </w:rPr>
              <w:t>Hobbit awned</w:t>
            </w:r>
          </w:p>
        </w:tc>
        <w:tc>
          <w:tcPr>
            <w:tcW w:type="dxa" w:w="1610"/>
          </w:tcPr>
          <w:p>
            <w:pPr>
              <w:spacing w:after="40" w:line="240" w:lineRule="auto"/>
            </w:pPr>
            <w:r>
              <w:rPr>
                <w:b w:val="0"/>
                <w:sz w:val="16"/>
              </w:rPr>
              <w:t>49.03</w:t>
            </w:r>
          </w:p>
        </w:tc>
        <w:tc>
          <w:tcPr>
            <w:tcW w:type="dxa" w:w="1610"/>
          </w:tcPr>
          <w:p>
            <w:pPr>
              <w:spacing w:after="40" w:line="240" w:lineRule="auto"/>
            </w:pPr>
            <w:r>
              <w:rPr>
                <w:b w:val="0"/>
                <w:sz w:val="16"/>
              </w:rPr>
              <w:t>31.82</w:t>
            </w:r>
          </w:p>
        </w:tc>
        <w:tc>
          <w:tcPr>
            <w:tcW w:type="dxa" w:w="1610"/>
          </w:tcPr>
          <w:p>
            <w:pPr>
              <w:spacing w:after="40" w:line="240" w:lineRule="auto"/>
            </w:pPr>
            <w:r>
              <w:rPr>
                <w:b w:val="0"/>
                <w:sz w:val="16"/>
              </w:rPr>
              <w:t>28.30</w:t>
            </w:r>
          </w:p>
        </w:tc>
        <w:tc>
          <w:tcPr>
            <w:tcW w:type="dxa" w:w="1610"/>
          </w:tcPr>
          <w:p>
            <w:pPr>
              <w:spacing w:after="40" w:line="240" w:lineRule="auto"/>
            </w:pPr>
            <w:r>
              <w:rPr>
                <w:b w:val="0"/>
                <w:sz w:val="16"/>
              </w:rPr>
              <w:t>2.240</w:t>
            </w:r>
          </w:p>
        </w:tc>
        <w:tc>
          <w:tcPr>
            <w:tcW w:type="dxa" w:w="1610"/>
          </w:tcPr>
          <w:p>
            <w:pPr>
              <w:spacing w:after="40" w:line="240" w:lineRule="auto"/>
            </w:pPr>
            <w:r>
              <w:rPr>
                <w:b w:val="0"/>
                <w:sz w:val="16"/>
              </w:rPr>
              <w:t>2.006</w:t>
            </w:r>
          </w:p>
        </w:tc>
      </w:tr>
      <w:tr>
        <w:tc>
          <w:tcPr>
            <w:tcW w:type="dxa" w:w="1610"/>
          </w:tcPr>
          <w:p>
            <w:pPr>
              <w:spacing w:after="40" w:line="240" w:lineRule="auto"/>
            </w:pPr>
            <w:r>
              <w:rPr>
                <w:b w:val="0"/>
                <w:sz w:val="16"/>
              </w:rPr>
              <w:t>Hobbit unawned</w:t>
            </w:r>
          </w:p>
        </w:tc>
        <w:tc>
          <w:tcPr>
            <w:tcW w:type="dxa" w:w="1610"/>
          </w:tcPr>
          <w:p>
            <w:pPr>
              <w:spacing w:after="40" w:line="240" w:lineRule="auto"/>
            </w:pPr>
            <w:r>
              <w:rPr>
                <w:b w:val="0"/>
                <w:sz w:val="16"/>
              </w:rPr>
              <w:t>44.07</w:t>
            </w:r>
          </w:p>
        </w:tc>
        <w:tc>
          <w:tcPr>
            <w:tcW w:type="dxa" w:w="1610"/>
          </w:tcPr>
          <w:p>
            <w:pPr>
              <w:spacing w:after="40" w:line="240" w:lineRule="auto"/>
            </w:pPr>
            <w:r>
              <w:rPr>
                <w:b w:val="0"/>
                <w:sz w:val="16"/>
              </w:rPr>
              <w:t>21.24</w:t>
            </w:r>
          </w:p>
        </w:tc>
        <w:tc>
          <w:tcPr>
            <w:tcW w:type="dxa" w:w="1610"/>
          </w:tcPr>
          <w:p>
            <w:pPr>
              <w:spacing w:after="40" w:line="240" w:lineRule="auto"/>
            </w:pPr>
            <w:r>
              <w:rPr>
                <w:b w:val="0"/>
                <w:sz w:val="16"/>
              </w:rPr>
              <w:t>25.43</w:t>
            </w:r>
          </w:p>
        </w:tc>
        <w:tc>
          <w:tcPr>
            <w:tcW w:type="dxa" w:w="1610"/>
          </w:tcPr>
          <w:p>
            <w:pPr>
              <w:spacing w:after="40" w:line="240" w:lineRule="auto"/>
            </w:pPr>
            <w:r>
              <w:rPr>
                <w:b w:val="0"/>
                <w:sz w:val="16"/>
              </w:rPr>
              <w:t>1.370</w:t>
            </w:r>
          </w:p>
        </w:tc>
        <w:tc>
          <w:tcPr>
            <w:tcW w:type="dxa" w:w="1610"/>
          </w:tcPr>
          <w:p>
            <w:pPr>
              <w:spacing w:after="40" w:line="240" w:lineRule="auto"/>
            </w:pPr>
            <w:r>
              <w:rPr>
                <w:b w:val="0"/>
                <w:sz w:val="16"/>
              </w:rPr>
              <w:t>1.737</w:t>
            </w:r>
          </w:p>
        </w:tc>
      </w:tr>
      <w:tr>
        <w:tc>
          <w:tcPr>
            <w:tcW w:type="dxa" w:w="1610"/>
          </w:tcPr>
          <w:p>
            <w:pPr>
              <w:spacing w:after="40" w:line="240" w:lineRule="auto"/>
            </w:pPr>
            <w:r>
              <w:rPr>
                <w:b w:val="0"/>
                <w:sz w:val="16"/>
              </w:rPr>
              <w:t>Weston 1BL.1RS</w:t>
            </w:r>
          </w:p>
        </w:tc>
        <w:tc>
          <w:tcPr>
            <w:tcW w:type="dxa" w:w="1610"/>
          </w:tcPr>
          <w:p>
            <w:pPr>
              <w:spacing w:after="40" w:line="240" w:lineRule="auto"/>
            </w:pPr>
            <w:r>
              <w:rPr>
                <w:b w:val="0"/>
                <w:sz w:val="16"/>
              </w:rPr>
              <w:t>50.69</w:t>
            </w:r>
          </w:p>
        </w:tc>
        <w:tc>
          <w:tcPr>
            <w:tcW w:type="dxa" w:w="1610"/>
          </w:tcPr>
          <w:p>
            <w:pPr>
              <w:spacing w:after="40" w:line="240" w:lineRule="auto"/>
            </w:pPr>
            <w:r>
              <w:rPr>
                <w:b w:val="0"/>
                <w:sz w:val="16"/>
              </w:rPr>
              <w:t>31.97</w:t>
            </w:r>
          </w:p>
        </w:tc>
        <w:tc>
          <w:tcPr>
            <w:tcW w:type="dxa" w:w="1610"/>
          </w:tcPr>
          <w:p>
            <w:pPr>
              <w:spacing w:after="40" w:line="240" w:lineRule="auto"/>
            </w:pPr>
            <w:r>
              <w:rPr>
                <w:b w:val="0"/>
                <w:sz w:val="16"/>
              </w:rPr>
              <w:t>28.54</w:t>
            </w:r>
          </w:p>
        </w:tc>
        <w:tc>
          <w:tcPr>
            <w:tcW w:type="dxa" w:w="1610"/>
          </w:tcPr>
          <w:p>
            <w:pPr>
              <w:spacing w:after="40" w:line="240" w:lineRule="auto"/>
            </w:pPr>
            <w:r>
              <w:rPr>
                <w:b w:val="0"/>
                <w:sz w:val="16"/>
              </w:rPr>
              <w:t>2.570</w:t>
            </w:r>
          </w:p>
        </w:tc>
        <w:tc>
          <w:tcPr>
            <w:tcW w:type="dxa" w:w="1610"/>
          </w:tcPr>
          <w:p>
            <w:pPr>
              <w:spacing w:after="40" w:line="240" w:lineRule="auto"/>
            </w:pPr>
            <w:r>
              <w:rPr>
                <w:b w:val="0"/>
                <w:sz w:val="16"/>
              </w:rPr>
              <w:t>2.025</w:t>
            </w:r>
          </w:p>
        </w:tc>
      </w:tr>
      <w:tr>
        <w:tc>
          <w:tcPr>
            <w:tcW w:type="dxa" w:w="1610"/>
          </w:tcPr>
          <w:p>
            <w:pPr>
              <w:spacing w:after="40" w:line="240" w:lineRule="auto"/>
            </w:pPr>
            <w:r>
              <w:rPr>
                <w:b w:val="0"/>
                <w:sz w:val="16"/>
              </w:rPr>
              <w:t>Chaucer 1BL.1BS</w:t>
            </w:r>
          </w:p>
        </w:tc>
        <w:tc>
          <w:tcPr>
            <w:tcW w:type="dxa" w:w="1610"/>
          </w:tcPr>
          <w:p>
            <w:pPr>
              <w:spacing w:after="40" w:line="240" w:lineRule="auto"/>
            </w:pPr>
            <w:r>
              <w:rPr>
                <w:b w:val="0"/>
                <w:sz w:val="16"/>
              </w:rPr>
              <w:t>47.38</w:t>
            </w:r>
          </w:p>
        </w:tc>
        <w:tc>
          <w:tcPr>
            <w:tcW w:type="dxa" w:w="1610"/>
          </w:tcPr>
          <w:p>
            <w:pPr>
              <w:spacing w:after="40" w:line="240" w:lineRule="auto"/>
            </w:pPr>
            <w:r>
              <w:rPr>
                <w:b w:val="0"/>
                <w:sz w:val="16"/>
              </w:rPr>
              <w:t>31.60</w:t>
            </w:r>
          </w:p>
        </w:tc>
        <w:tc>
          <w:tcPr>
            <w:tcW w:type="dxa" w:w="1610"/>
          </w:tcPr>
          <w:p>
            <w:pPr>
              <w:spacing w:after="40" w:line="240" w:lineRule="auto"/>
            </w:pPr>
            <w:r>
              <w:rPr>
                <w:b w:val="0"/>
                <w:sz w:val="16"/>
              </w:rPr>
              <w:t>26.40</w:t>
            </w:r>
          </w:p>
        </w:tc>
        <w:tc>
          <w:tcPr>
            <w:tcW w:type="dxa" w:w="1610"/>
          </w:tcPr>
          <w:p>
            <w:pPr>
              <w:spacing w:after="40" w:line="240" w:lineRule="auto"/>
            </w:pPr>
            <w:r>
              <w:rPr>
                <w:b w:val="0"/>
                <w:sz w:val="16"/>
              </w:rPr>
              <w:t>2.430</w:t>
            </w:r>
          </w:p>
        </w:tc>
        <w:tc>
          <w:tcPr>
            <w:tcW w:type="dxa" w:w="1610"/>
          </w:tcPr>
          <w:p>
            <w:pPr>
              <w:spacing w:after="40" w:line="240" w:lineRule="auto"/>
            </w:pPr>
            <w:r>
              <w:rPr>
                <w:b w:val="0"/>
                <w:sz w:val="16"/>
              </w:rPr>
              <w:t>1.718</w:t>
            </w:r>
          </w:p>
        </w:tc>
      </w:tr>
    </w:tbl>
    <w:p>
      <w:r>
        <w:br w:type="page"/>
      </w:r>
    </w:p>
    <w:p>
      <w:r>
        <w:t>Table S6c | Group-balanced prediction metrics for eight published mean contrasts in five backgrounds. Relative MAE, RMSE and bias are percentage points; absolute metrics are t ha⁻¹. The full-data absolute coefficient is t ha⁻¹ per top-five GLAI-day, and the relative coefficient is dimensionless. Full-data coefficients are descriptive fits; metric calculations use held-background predictions. No covariance-adjusted confidence intervals are identified.</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Response</w:t>
            </w:r>
          </w:p>
        </w:tc>
        <w:tc>
          <w:tcPr>
            <w:tcW w:type="dxa" w:w="1610"/>
          </w:tcPr>
          <w:p>
            <w:pPr>
              <w:spacing w:after="40" w:line="240" w:lineRule="auto"/>
            </w:pPr>
            <w:r>
              <w:rPr>
                <w:b/>
                <w:sz w:val="16"/>
              </w:rPr>
              <w:t>MAE</w:t>
            </w:r>
          </w:p>
        </w:tc>
        <w:tc>
          <w:tcPr>
            <w:tcW w:type="dxa" w:w="1610"/>
          </w:tcPr>
          <w:p>
            <w:pPr>
              <w:spacing w:after="40" w:line="240" w:lineRule="auto"/>
            </w:pPr>
            <w:r>
              <w:rPr>
                <w:b/>
                <w:sz w:val="16"/>
              </w:rPr>
              <w:t>RMSE</w:t>
            </w:r>
          </w:p>
        </w:tc>
        <w:tc>
          <w:tcPr>
            <w:tcW w:type="dxa" w:w="1610"/>
          </w:tcPr>
          <w:p>
            <w:pPr>
              <w:spacing w:after="40" w:line="240" w:lineRule="auto"/>
            </w:pPr>
            <w:r>
              <w:rPr>
                <w:b/>
                <w:sz w:val="16"/>
              </w:rPr>
              <w:t>Bias</w:t>
            </w:r>
          </w:p>
        </w:tc>
        <w:tc>
          <w:tcPr>
            <w:tcW w:type="dxa" w:w="1610"/>
          </w:tcPr>
          <w:p>
            <w:pPr>
              <w:spacing w:after="40" w:line="240" w:lineRule="auto"/>
            </w:pPr>
            <w:r>
              <w:rPr>
                <w:b/>
                <w:sz w:val="16"/>
              </w:rPr>
              <w:t>R²</w:t>
            </w:r>
          </w:p>
        </w:tc>
        <w:tc>
          <w:tcPr>
            <w:tcW w:type="dxa" w:w="1610"/>
          </w:tcPr>
          <w:p>
            <w:pPr>
              <w:spacing w:after="40" w:line="240" w:lineRule="auto"/>
            </w:pPr>
            <w:r>
              <w:rPr>
                <w:b/>
                <w:sz w:val="16"/>
              </w:rPr>
              <w:t>Full-data coefficient</w:t>
            </w:r>
          </w:p>
        </w:tc>
      </w:tr>
      <w:tr>
        <w:tc>
          <w:tcPr>
            <w:tcW w:type="dxa" w:w="1610"/>
          </w:tcPr>
          <w:p>
            <w:pPr>
              <w:spacing w:after="40" w:line="240" w:lineRule="auto"/>
            </w:pPr>
            <w:r>
              <w:rPr>
                <w:b w:val="0"/>
                <w:sz w:val="16"/>
              </w:rPr>
              <w:t>Absolute</w:t>
            </w:r>
          </w:p>
        </w:tc>
        <w:tc>
          <w:tcPr>
            <w:tcW w:type="dxa" w:w="1610"/>
          </w:tcPr>
          <w:p>
            <w:pPr>
              <w:spacing w:after="40" w:line="240" w:lineRule="auto"/>
            </w:pPr>
            <w:r>
              <w:rPr>
                <w:b w:val="0"/>
                <w:sz w:val="16"/>
              </w:rPr>
              <w:t>0.541</w:t>
            </w:r>
          </w:p>
        </w:tc>
        <w:tc>
          <w:tcPr>
            <w:tcW w:type="dxa" w:w="1610"/>
          </w:tcPr>
          <w:p>
            <w:pPr>
              <w:spacing w:after="40" w:line="240" w:lineRule="auto"/>
            </w:pPr>
            <w:r>
              <w:rPr>
                <w:b w:val="0"/>
                <w:sz w:val="16"/>
              </w:rPr>
              <w:t>0.617</w:t>
            </w:r>
          </w:p>
        </w:tc>
        <w:tc>
          <w:tcPr>
            <w:tcW w:type="dxa" w:w="1610"/>
          </w:tcPr>
          <w:p>
            <w:pPr>
              <w:spacing w:after="40" w:line="240" w:lineRule="auto"/>
            </w:pPr>
            <w:r>
              <w:rPr>
                <w:b w:val="0"/>
                <w:sz w:val="16"/>
              </w:rPr>
              <w:t>-0.009</w:t>
            </w:r>
          </w:p>
        </w:tc>
        <w:tc>
          <w:tcPr>
            <w:tcW w:type="dxa" w:w="1610"/>
          </w:tcPr>
          <w:p>
            <w:pPr>
              <w:spacing w:after="40" w:line="240" w:lineRule="auto"/>
            </w:pPr>
            <w:r>
              <w:rPr>
                <w:b w:val="0"/>
                <w:sz w:val="16"/>
              </w:rPr>
              <w:t>-0.432</w:t>
            </w:r>
          </w:p>
        </w:tc>
        <w:tc>
          <w:tcPr>
            <w:tcW w:type="dxa" w:w="1610"/>
          </w:tcPr>
          <w:p>
            <w:pPr>
              <w:spacing w:after="40" w:line="240" w:lineRule="auto"/>
            </w:pPr>
            <w:r>
              <w:rPr>
                <w:b w:val="0"/>
                <w:sz w:val="16"/>
              </w:rPr>
              <w:t>0.03427</w:t>
            </w:r>
          </w:p>
        </w:tc>
      </w:tr>
      <w:tr>
        <w:tc>
          <w:tcPr>
            <w:tcW w:type="dxa" w:w="1610"/>
          </w:tcPr>
          <w:p>
            <w:pPr>
              <w:spacing w:after="40" w:line="240" w:lineRule="auto"/>
            </w:pPr>
            <w:r>
              <w:rPr>
                <w:b w:val="0"/>
                <w:sz w:val="16"/>
              </w:rPr>
              <w:t>Relative</w:t>
            </w:r>
          </w:p>
        </w:tc>
        <w:tc>
          <w:tcPr>
            <w:tcW w:type="dxa" w:w="1610"/>
          </w:tcPr>
          <w:p>
            <w:pPr>
              <w:spacing w:after="40" w:line="240" w:lineRule="auto"/>
            </w:pPr>
            <w:r>
              <w:rPr>
                <w:b w:val="0"/>
                <w:sz w:val="16"/>
              </w:rPr>
              <w:t>4.793</w:t>
            </w:r>
          </w:p>
        </w:tc>
        <w:tc>
          <w:tcPr>
            <w:tcW w:type="dxa" w:w="1610"/>
          </w:tcPr>
          <w:p>
            <w:pPr>
              <w:spacing w:after="40" w:line="240" w:lineRule="auto"/>
            </w:pPr>
            <w:r>
              <w:rPr>
                <w:b w:val="0"/>
                <w:sz w:val="16"/>
              </w:rPr>
              <w:t>5.156</w:t>
            </w:r>
          </w:p>
        </w:tc>
        <w:tc>
          <w:tcPr>
            <w:tcW w:type="dxa" w:w="1610"/>
          </w:tcPr>
          <w:p>
            <w:pPr>
              <w:spacing w:after="40" w:line="240" w:lineRule="auto"/>
            </w:pPr>
            <w:r>
              <w:rPr>
                <w:b w:val="0"/>
                <w:sz w:val="16"/>
              </w:rPr>
              <w:t>0.022</w:t>
            </w:r>
          </w:p>
        </w:tc>
        <w:tc>
          <w:tcPr>
            <w:tcW w:type="dxa" w:w="1610"/>
          </w:tcPr>
          <w:p>
            <w:pPr>
              <w:spacing w:after="40" w:line="240" w:lineRule="auto"/>
            </w:pPr>
            <w:r>
              <w:rPr>
                <w:b w:val="0"/>
                <w:sz w:val="16"/>
              </w:rPr>
              <w:t>0.247</w:t>
            </w:r>
          </w:p>
        </w:tc>
        <w:tc>
          <w:tcPr>
            <w:tcW w:type="dxa" w:w="1610"/>
          </w:tcPr>
          <w:p>
            <w:pPr>
              <w:spacing w:after="40" w:line="240" w:lineRule="auto"/>
            </w:pPr>
            <w:r>
              <w:rPr>
                <w:b w:val="0"/>
                <w:sz w:val="16"/>
              </w:rPr>
              <w:t>0.57670</w:t>
            </w:r>
          </w:p>
        </w:tc>
      </w:tr>
    </w:tbl>
    <w:p>
      <w:r>
        <w:br w:type="page"/>
      </w:r>
    </w:p>
    <w:p>
      <w:r>
        <w:t>Table S7 | Compatibility of the retained published crop-response evidence. Disease exposure, leaf scope, integration window, predictor scale and grain-yield definition differ. The Foulkes dataset includes yellow-rust and mixed-disease contrasts. Study-specific observations, temporal scopes, units and limitations are retained in Source Data.</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Study</w:t>
            </w:r>
          </w:p>
        </w:tc>
        <w:tc>
          <w:tcPr>
            <w:tcW w:type="dxa" w:w="1933"/>
          </w:tcPr>
          <w:p>
            <w:pPr>
              <w:spacing w:after="40" w:line="240" w:lineRule="auto"/>
            </w:pPr>
            <w:r>
              <w:rPr>
                <w:b/>
                <w:sz w:val="16"/>
              </w:rPr>
              <w:t>Disease</w:t>
            </w:r>
          </w:p>
        </w:tc>
        <w:tc>
          <w:tcPr>
            <w:tcW w:type="dxa" w:w="1933"/>
          </w:tcPr>
          <w:p>
            <w:pPr>
              <w:spacing w:after="40" w:line="240" w:lineRule="auto"/>
            </w:pPr>
            <w:r>
              <w:rPr>
                <w:b/>
                <w:sz w:val="16"/>
              </w:rPr>
              <w:t>Leaf scope</w:t>
            </w:r>
          </w:p>
        </w:tc>
        <w:tc>
          <w:tcPr>
            <w:tcW w:type="dxa" w:w="1933"/>
          </w:tcPr>
          <w:p>
            <w:pPr>
              <w:spacing w:after="40" w:line="240" w:lineRule="auto"/>
            </w:pPr>
            <w:r>
              <w:rPr>
                <w:b/>
                <w:sz w:val="16"/>
              </w:rPr>
              <w:t>Predictor / outcome</w:t>
            </w:r>
          </w:p>
        </w:tc>
        <w:tc>
          <w:tcPr>
            <w:tcW w:type="dxa" w:w="1933"/>
          </w:tcPr>
          <w:p>
            <w:pPr>
              <w:spacing w:after="40" w:line="240" w:lineRule="auto"/>
            </w:pPr>
            <w:r>
              <w:rPr>
                <w:b/>
                <w:sz w:val="16"/>
              </w:rPr>
              <w:t>Evidence role</w:t>
            </w:r>
          </w:p>
        </w:tc>
      </w:tr>
      <w:tr>
        <w:tc>
          <w:tcPr>
            <w:tcW w:type="dxa" w:w="1933"/>
          </w:tcPr>
          <w:p>
            <w:pPr>
              <w:spacing w:after="40" w:line="240" w:lineRule="auto"/>
            </w:pPr>
            <w:r>
              <w:rPr>
                <w:b w:val="0"/>
                <w:sz w:val="16"/>
              </w:rPr>
              <w:t>Parker 2004</w:t>
            </w:r>
          </w:p>
        </w:tc>
        <w:tc>
          <w:tcPr>
            <w:tcW w:type="dxa" w:w="1933"/>
          </w:tcPr>
          <w:p>
            <w:pPr>
              <w:spacing w:after="40" w:line="240" w:lineRule="auto"/>
            </w:pPr>
            <w:r>
              <w:rPr>
                <w:b w:val="0"/>
                <w:sz w:val="16"/>
              </w:rPr>
              <w:t>STB</w:t>
            </w:r>
          </w:p>
        </w:tc>
        <w:tc>
          <w:tcPr>
            <w:tcW w:type="dxa" w:w="1933"/>
          </w:tcPr>
          <w:p>
            <w:pPr>
              <w:spacing w:after="40" w:line="240" w:lineRule="auto"/>
            </w:pPr>
            <w:r>
              <w:rPr>
                <w:b w:val="0"/>
                <w:sz w:val="16"/>
              </w:rPr>
              <w:t>Top three</w:t>
            </w:r>
          </w:p>
        </w:tc>
        <w:tc>
          <w:tcPr>
            <w:tcW w:type="dxa" w:w="1933"/>
          </w:tcPr>
          <w:p>
            <w:pPr>
              <w:spacing w:after="40" w:line="240" w:lineRule="auto"/>
            </w:pPr>
            <w:r>
              <w:rPr>
                <w:b w:val="0"/>
                <w:sz w:val="16"/>
              </w:rPr>
              <w:t>GLAI-days / t ha⁻¹</w:t>
            </w:r>
          </w:p>
        </w:tc>
        <w:tc>
          <w:tcPr>
            <w:tcW w:type="dxa" w:w="1933"/>
          </w:tcPr>
          <w:p>
            <w:pPr>
              <w:spacing w:after="40" w:line="240" w:lineRule="auto"/>
            </w:pPr>
            <w:r>
              <w:rPr>
                <w:b w:val="0"/>
                <w:sz w:val="16"/>
              </w:rPr>
              <w:t>Top-three transfer</w:t>
            </w:r>
          </w:p>
        </w:tc>
      </w:tr>
      <w:tr>
        <w:tc>
          <w:tcPr>
            <w:tcW w:type="dxa" w:w="1933"/>
          </w:tcPr>
          <w:p>
            <w:pPr>
              <w:spacing w:after="40" w:line="240" w:lineRule="auto"/>
            </w:pPr>
            <w:r>
              <w:rPr>
                <w:b w:val="0"/>
                <w:sz w:val="16"/>
              </w:rPr>
              <w:t>Foulkes 2006</w:t>
            </w:r>
          </w:p>
        </w:tc>
        <w:tc>
          <w:tcPr>
            <w:tcW w:type="dxa" w:w="1933"/>
          </w:tcPr>
          <w:p>
            <w:pPr>
              <w:spacing w:after="40" w:line="240" w:lineRule="auto"/>
            </w:pPr>
            <w:r>
              <w:rPr>
                <w:b w:val="0"/>
                <w:sz w:val="16"/>
              </w:rPr>
              <w:t>STB; yellow rust</w:t>
            </w:r>
          </w:p>
        </w:tc>
        <w:tc>
          <w:tcPr>
            <w:tcW w:type="dxa" w:w="1933"/>
          </w:tcPr>
          <w:p>
            <w:pPr>
              <w:spacing w:after="40" w:line="240" w:lineRule="auto"/>
            </w:pPr>
            <w:r>
              <w:rPr>
                <w:b w:val="0"/>
                <w:sz w:val="16"/>
              </w:rPr>
              <w:t>Top five</w:t>
            </w:r>
          </w:p>
        </w:tc>
        <w:tc>
          <w:tcPr>
            <w:tcW w:type="dxa" w:w="1933"/>
          </w:tcPr>
          <w:p>
            <w:pPr>
              <w:spacing w:after="40" w:line="240" w:lineRule="auto"/>
            </w:pPr>
            <w:r>
              <w:rPr>
                <w:b w:val="0"/>
                <w:sz w:val="16"/>
              </w:rPr>
              <w:t>GLAI-days / t ha⁻¹</w:t>
            </w:r>
          </w:p>
        </w:tc>
        <w:tc>
          <w:tcPr>
            <w:tcW w:type="dxa" w:w="1933"/>
          </w:tcPr>
          <w:p>
            <w:pPr>
              <w:spacing w:after="40" w:line="240" w:lineRule="auto"/>
            </w:pPr>
            <w:r>
              <w:rPr>
                <w:b w:val="0"/>
                <w:sz w:val="16"/>
              </w:rPr>
              <w:t>Aggregate group holdout</w:t>
            </w:r>
          </w:p>
        </w:tc>
      </w:tr>
    </w:tbl>
    <w:p>
      <w:r>
        <w:br w:type="page"/>
      </w:r>
    </w:p>
    <w:p>
      <w:r>
        <w:t>Table S8 | Treatment-response prediction under held-out trial and year transfer. Trial-held-out endpoint and common-date window models retain their respective 67- and 50-contrast populations across five trial environments. Upper-three-leaf year transfer fits 2017–2018 treatment contrasts and evaluates 12 contrasts in 11 fields in 2019. Each model is compared with its own training-mean prediction; the populations and disease-percentage predictors retain distinct definitions. These comparisons evaluate management-associated relative yield responses rather than cause-specific STB yield loss or measured healthy-area duration.</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Domain</w:t>
            </w:r>
          </w:p>
        </w:tc>
        <w:tc>
          <w:tcPr>
            <w:tcW w:type="dxa" w:w="1380"/>
          </w:tcPr>
          <w:p>
            <w:pPr>
              <w:spacing w:after="40" w:line="240" w:lineRule="auto"/>
            </w:pPr>
            <w:r>
              <w:rPr>
                <w:b/>
                <w:sz w:val="16"/>
              </w:rPr>
              <w:t>Model</w:t>
            </w:r>
          </w:p>
        </w:tc>
        <w:tc>
          <w:tcPr>
            <w:tcW w:type="dxa" w:w="1380"/>
          </w:tcPr>
          <w:p>
            <w:pPr>
              <w:spacing w:after="40" w:line="240" w:lineRule="auto"/>
            </w:pPr>
            <w:r>
              <w:rPr>
                <w:b/>
                <w:sz w:val="16"/>
              </w:rPr>
              <w:t>Contrasts</w:t>
            </w:r>
          </w:p>
        </w:tc>
        <w:tc>
          <w:tcPr>
            <w:tcW w:type="dxa" w:w="1380"/>
          </w:tcPr>
          <w:p>
            <w:pPr>
              <w:spacing w:after="40" w:line="240" w:lineRule="auto"/>
            </w:pPr>
            <w:r>
              <w:rPr>
                <w:b/>
                <w:sz w:val="16"/>
              </w:rPr>
              <w:t>Environments / fields</w:t>
            </w:r>
          </w:p>
        </w:tc>
        <w:tc>
          <w:tcPr>
            <w:tcW w:type="dxa" w:w="1380"/>
          </w:tcPr>
          <w:p>
            <w:pPr>
              <w:spacing w:after="40" w:line="240" w:lineRule="auto"/>
            </w:pPr>
            <w:r>
              <w:rPr>
                <w:b/>
                <w:sz w:val="16"/>
              </w:rPr>
              <w:t>RMSE (pp)</w:t>
            </w:r>
          </w:p>
        </w:tc>
        <w:tc>
          <w:tcPr>
            <w:tcW w:type="dxa" w:w="1380"/>
          </w:tcPr>
          <w:p>
            <w:pPr>
              <w:spacing w:after="40" w:line="240" w:lineRule="auto"/>
            </w:pPr>
            <w:r>
              <w:rPr>
                <w:b/>
                <w:sz w:val="16"/>
              </w:rPr>
              <w:t>Baseline (pp)</w:t>
            </w:r>
          </w:p>
        </w:tc>
        <w:tc>
          <w:tcPr>
            <w:tcW w:type="dxa" w:w="1380"/>
          </w:tcPr>
          <w:p>
            <w:pPr>
              <w:spacing w:after="40" w:line="240" w:lineRule="auto"/>
            </w:pPr>
            <w:r>
              <w:rPr>
                <w:b/>
                <w:sz w:val="16"/>
              </w:rPr>
              <w:t>MSE skill</w:t>
            </w:r>
          </w:p>
        </w:tc>
      </w:tr>
      <w:tr>
        <w:tc>
          <w:tcPr>
            <w:tcW w:type="dxa" w:w="1380"/>
          </w:tcPr>
          <w:p>
            <w:pPr>
              <w:spacing w:after="40" w:line="240" w:lineRule="auto"/>
            </w:pPr>
            <w:r>
              <w:rPr>
                <w:b w:val="0"/>
                <w:sz w:val="16"/>
              </w:rPr>
              <w:t>Endpoint</w:t>
            </w:r>
          </w:p>
        </w:tc>
        <w:tc>
          <w:tcPr>
            <w:tcW w:type="dxa" w:w="1380"/>
          </w:tcPr>
          <w:p>
            <w:pPr>
              <w:spacing w:after="40" w:line="240" w:lineRule="auto"/>
            </w:pPr>
            <w:r>
              <w:rPr>
                <w:b w:val="0"/>
                <w:sz w:val="16"/>
              </w:rPr>
              <w:t>Linear</w:t>
            </w:r>
          </w:p>
        </w:tc>
        <w:tc>
          <w:tcPr>
            <w:tcW w:type="dxa" w:w="1380"/>
          </w:tcPr>
          <w:p>
            <w:pPr>
              <w:spacing w:after="40" w:line="240" w:lineRule="auto"/>
            </w:pPr>
            <w:r>
              <w:rPr>
                <w:b w:val="0"/>
                <w:sz w:val="16"/>
              </w:rPr>
              <w:t>67</w:t>
            </w:r>
          </w:p>
        </w:tc>
        <w:tc>
          <w:tcPr>
            <w:tcW w:type="dxa" w:w="1380"/>
          </w:tcPr>
          <w:p>
            <w:pPr>
              <w:spacing w:after="40" w:line="240" w:lineRule="auto"/>
            </w:pPr>
            <w:r>
              <w:rPr>
                <w:b w:val="0"/>
                <w:sz w:val="16"/>
              </w:rPr>
              <w:t>5</w:t>
            </w:r>
          </w:p>
        </w:tc>
        <w:tc>
          <w:tcPr>
            <w:tcW w:type="dxa" w:w="1380"/>
          </w:tcPr>
          <w:p>
            <w:pPr>
              <w:spacing w:after="40" w:line="240" w:lineRule="auto"/>
            </w:pPr>
            <w:r>
              <w:rPr>
                <w:b w:val="0"/>
                <w:sz w:val="16"/>
              </w:rPr>
              <w:t>4.164</w:t>
            </w:r>
          </w:p>
        </w:tc>
        <w:tc>
          <w:tcPr>
            <w:tcW w:type="dxa" w:w="1380"/>
          </w:tcPr>
          <w:p>
            <w:pPr>
              <w:spacing w:after="40" w:line="240" w:lineRule="auto"/>
            </w:pPr>
            <w:r>
              <w:rPr>
                <w:b w:val="0"/>
                <w:sz w:val="16"/>
              </w:rPr>
              <w:t>3.884</w:t>
            </w:r>
          </w:p>
        </w:tc>
        <w:tc>
          <w:tcPr>
            <w:tcW w:type="dxa" w:w="1380"/>
          </w:tcPr>
          <w:p>
            <w:pPr>
              <w:spacing w:after="40" w:line="240" w:lineRule="auto"/>
            </w:pPr>
            <w:r>
              <w:rPr>
                <w:b w:val="0"/>
                <w:sz w:val="16"/>
              </w:rPr>
              <w:t>-0.149</w:t>
            </w:r>
          </w:p>
        </w:tc>
      </w:tr>
      <w:tr>
        <w:tc>
          <w:tcPr>
            <w:tcW w:type="dxa" w:w="1380"/>
          </w:tcPr>
          <w:p>
            <w:pPr>
              <w:spacing w:after="40" w:line="240" w:lineRule="auto"/>
            </w:pPr>
            <w:r>
              <w:rPr>
                <w:b w:val="0"/>
                <w:sz w:val="16"/>
              </w:rPr>
              <w:t>Window integral</w:t>
            </w:r>
          </w:p>
        </w:tc>
        <w:tc>
          <w:tcPr>
            <w:tcW w:type="dxa" w:w="1380"/>
          </w:tcPr>
          <w:p>
            <w:pPr>
              <w:spacing w:after="40" w:line="240" w:lineRule="auto"/>
            </w:pPr>
            <w:r>
              <w:rPr>
                <w:b w:val="0"/>
                <w:sz w:val="16"/>
              </w:rPr>
              <w:t>Linear</w:t>
            </w:r>
          </w:p>
        </w:tc>
        <w:tc>
          <w:tcPr>
            <w:tcW w:type="dxa" w:w="1380"/>
          </w:tcPr>
          <w:p>
            <w:pPr>
              <w:spacing w:after="40" w:line="240" w:lineRule="auto"/>
            </w:pPr>
            <w:r>
              <w:rPr>
                <w:b w:val="0"/>
                <w:sz w:val="16"/>
              </w:rPr>
              <w:t>50</w:t>
            </w:r>
          </w:p>
        </w:tc>
        <w:tc>
          <w:tcPr>
            <w:tcW w:type="dxa" w:w="1380"/>
          </w:tcPr>
          <w:p>
            <w:pPr>
              <w:spacing w:after="40" w:line="240" w:lineRule="auto"/>
            </w:pPr>
            <w:r>
              <w:rPr>
                <w:b w:val="0"/>
                <w:sz w:val="16"/>
              </w:rPr>
              <w:t>5</w:t>
            </w:r>
          </w:p>
        </w:tc>
        <w:tc>
          <w:tcPr>
            <w:tcW w:type="dxa" w:w="1380"/>
          </w:tcPr>
          <w:p>
            <w:pPr>
              <w:spacing w:after="40" w:line="240" w:lineRule="auto"/>
            </w:pPr>
            <w:r>
              <w:rPr>
                <w:b w:val="0"/>
                <w:sz w:val="16"/>
              </w:rPr>
              <w:t>5.557</w:t>
            </w:r>
          </w:p>
        </w:tc>
        <w:tc>
          <w:tcPr>
            <w:tcW w:type="dxa" w:w="1380"/>
          </w:tcPr>
          <w:p>
            <w:pPr>
              <w:spacing w:after="40" w:line="240" w:lineRule="auto"/>
            </w:pPr>
            <w:r>
              <w:rPr>
                <w:b w:val="0"/>
                <w:sz w:val="16"/>
              </w:rPr>
              <w:t>3.985</w:t>
            </w:r>
          </w:p>
        </w:tc>
        <w:tc>
          <w:tcPr>
            <w:tcW w:type="dxa" w:w="1380"/>
          </w:tcPr>
          <w:p>
            <w:pPr>
              <w:spacing w:after="40" w:line="240" w:lineRule="auto"/>
            </w:pPr>
            <w:r>
              <w:rPr>
                <w:b w:val="0"/>
                <w:sz w:val="16"/>
              </w:rPr>
              <w:t>-0.945</w:t>
            </w:r>
          </w:p>
        </w:tc>
      </w:tr>
      <w:tr>
        <w:tc>
          <w:tcPr>
            <w:tcW w:type="dxa" w:w="1380"/>
          </w:tcPr>
          <w:p>
            <w:pPr>
              <w:spacing w:after="40" w:line="240" w:lineRule="auto"/>
            </w:pPr>
            <w:r>
              <w:rPr>
                <w:b w:val="0"/>
                <w:sz w:val="16"/>
              </w:rPr>
              <w:t>Four diseases</w:t>
            </w:r>
          </w:p>
        </w:tc>
        <w:tc>
          <w:tcPr>
            <w:tcW w:type="dxa" w:w="1380"/>
          </w:tcPr>
          <w:p>
            <w:pPr>
              <w:spacing w:after="40" w:line="240" w:lineRule="auto"/>
            </w:pPr>
            <w:r>
              <w:rPr>
                <w:b w:val="0"/>
                <w:sz w:val="16"/>
              </w:rPr>
              <w:t>Linear</w:t>
            </w:r>
          </w:p>
        </w:tc>
        <w:tc>
          <w:tcPr>
            <w:tcW w:type="dxa" w:w="1380"/>
          </w:tcPr>
          <w:p>
            <w:pPr>
              <w:spacing w:after="40" w:line="240" w:lineRule="auto"/>
            </w:pPr>
            <w:r>
              <w:rPr>
                <w:b w:val="0"/>
                <w:sz w:val="16"/>
              </w:rPr>
              <w:t>131</w:t>
            </w:r>
          </w:p>
        </w:tc>
        <w:tc>
          <w:tcPr>
            <w:tcW w:type="dxa" w:w="1380"/>
          </w:tcPr>
          <w:p>
            <w:pPr>
              <w:spacing w:after="40" w:line="240" w:lineRule="auto"/>
            </w:pPr>
            <w:r>
              <w:rPr>
                <w:b w:val="0"/>
                <w:sz w:val="16"/>
              </w:rPr>
              <w:t>8</w:t>
            </w:r>
          </w:p>
        </w:tc>
        <w:tc>
          <w:tcPr>
            <w:tcW w:type="dxa" w:w="1380"/>
          </w:tcPr>
          <w:p>
            <w:pPr>
              <w:spacing w:after="40" w:line="240" w:lineRule="auto"/>
            </w:pPr>
            <w:r>
              <w:rPr>
                <w:b w:val="0"/>
                <w:sz w:val="16"/>
              </w:rPr>
              <w:t>122.770</w:t>
            </w:r>
          </w:p>
        </w:tc>
        <w:tc>
          <w:tcPr>
            <w:tcW w:type="dxa" w:w="1380"/>
          </w:tcPr>
          <w:p>
            <w:pPr>
              <w:spacing w:after="40" w:line="240" w:lineRule="auto"/>
            </w:pPr>
            <w:r>
              <w:rPr>
                <w:b w:val="0"/>
                <w:sz w:val="16"/>
              </w:rPr>
              <w:t>6.460</w:t>
            </w:r>
          </w:p>
        </w:tc>
        <w:tc>
          <w:tcPr>
            <w:tcW w:type="dxa" w:w="1380"/>
          </w:tcPr>
          <w:p>
            <w:pPr>
              <w:spacing w:after="40" w:line="240" w:lineRule="auto"/>
            </w:pPr>
            <w:r>
              <w:rPr>
                <w:b w:val="0"/>
                <w:sz w:val="16"/>
              </w:rPr>
              <w:t>-360.228</w:t>
            </w:r>
          </w:p>
        </w:tc>
      </w:tr>
      <w:tr>
        <w:tc>
          <w:tcPr>
            <w:tcW w:type="dxa" w:w="1380"/>
          </w:tcPr>
          <w:p>
            <w:pPr>
              <w:spacing w:after="40" w:line="240" w:lineRule="auto"/>
            </w:pPr>
            <w:r>
              <w:rPr>
                <w:b w:val="0"/>
                <w:sz w:val="16"/>
              </w:rPr>
              <w:t>Endpoint</w:t>
            </w:r>
          </w:p>
        </w:tc>
        <w:tc>
          <w:tcPr>
            <w:tcW w:type="dxa" w:w="1380"/>
          </w:tcPr>
          <w:p>
            <w:pPr>
              <w:spacing w:after="40" w:line="240" w:lineRule="auto"/>
            </w:pPr>
            <w:r>
              <w:rPr>
                <w:b w:val="0"/>
                <w:sz w:val="16"/>
              </w:rPr>
              <w:t>Exponential</w:t>
            </w:r>
          </w:p>
        </w:tc>
        <w:tc>
          <w:tcPr>
            <w:tcW w:type="dxa" w:w="1380"/>
          </w:tcPr>
          <w:p>
            <w:pPr>
              <w:spacing w:after="40" w:line="240" w:lineRule="auto"/>
            </w:pPr>
            <w:r>
              <w:rPr>
                <w:b w:val="0"/>
                <w:sz w:val="16"/>
              </w:rPr>
              <w:t>67</w:t>
            </w:r>
          </w:p>
        </w:tc>
        <w:tc>
          <w:tcPr>
            <w:tcW w:type="dxa" w:w="1380"/>
          </w:tcPr>
          <w:p>
            <w:pPr>
              <w:spacing w:after="40" w:line="240" w:lineRule="auto"/>
            </w:pPr>
            <w:r>
              <w:rPr>
                <w:b w:val="0"/>
                <w:sz w:val="16"/>
              </w:rPr>
              <w:t>5</w:t>
            </w:r>
          </w:p>
        </w:tc>
        <w:tc>
          <w:tcPr>
            <w:tcW w:type="dxa" w:w="1380"/>
          </w:tcPr>
          <w:p>
            <w:pPr>
              <w:spacing w:after="40" w:line="240" w:lineRule="auto"/>
            </w:pPr>
            <w:r>
              <w:rPr>
                <w:b w:val="0"/>
                <w:sz w:val="16"/>
              </w:rPr>
              <w:t>4.170</w:t>
            </w:r>
          </w:p>
        </w:tc>
        <w:tc>
          <w:tcPr>
            <w:tcW w:type="dxa" w:w="1380"/>
          </w:tcPr>
          <w:p>
            <w:pPr>
              <w:spacing w:after="40" w:line="240" w:lineRule="auto"/>
            </w:pPr>
            <w:r>
              <w:rPr>
                <w:b w:val="0"/>
                <w:sz w:val="16"/>
              </w:rPr>
              <w:t>3.884</w:t>
            </w:r>
          </w:p>
        </w:tc>
        <w:tc>
          <w:tcPr>
            <w:tcW w:type="dxa" w:w="1380"/>
          </w:tcPr>
          <w:p>
            <w:pPr>
              <w:spacing w:after="40" w:line="240" w:lineRule="auto"/>
            </w:pPr>
            <w:r>
              <w:rPr>
                <w:b w:val="0"/>
                <w:sz w:val="16"/>
              </w:rPr>
              <w:t>-0.153</w:t>
            </w:r>
          </w:p>
        </w:tc>
      </w:tr>
      <w:tr>
        <w:tc>
          <w:tcPr>
            <w:tcW w:type="dxa" w:w="1380"/>
          </w:tcPr>
          <w:p>
            <w:pPr>
              <w:spacing w:after="40" w:line="240" w:lineRule="auto"/>
            </w:pPr>
            <w:r>
              <w:rPr>
                <w:b w:val="0"/>
                <w:sz w:val="16"/>
              </w:rPr>
              <w:t>Window integral</w:t>
            </w:r>
          </w:p>
        </w:tc>
        <w:tc>
          <w:tcPr>
            <w:tcW w:type="dxa" w:w="1380"/>
          </w:tcPr>
          <w:p>
            <w:pPr>
              <w:spacing w:after="40" w:line="240" w:lineRule="auto"/>
            </w:pPr>
            <w:r>
              <w:rPr>
                <w:b w:val="0"/>
                <w:sz w:val="16"/>
              </w:rPr>
              <w:t>Exponential</w:t>
            </w:r>
          </w:p>
        </w:tc>
        <w:tc>
          <w:tcPr>
            <w:tcW w:type="dxa" w:w="1380"/>
          </w:tcPr>
          <w:p>
            <w:pPr>
              <w:spacing w:after="40" w:line="240" w:lineRule="auto"/>
            </w:pPr>
            <w:r>
              <w:rPr>
                <w:b w:val="0"/>
                <w:sz w:val="16"/>
              </w:rPr>
              <w:t>50</w:t>
            </w:r>
          </w:p>
        </w:tc>
        <w:tc>
          <w:tcPr>
            <w:tcW w:type="dxa" w:w="1380"/>
          </w:tcPr>
          <w:p>
            <w:pPr>
              <w:spacing w:after="40" w:line="240" w:lineRule="auto"/>
            </w:pPr>
            <w:r>
              <w:rPr>
                <w:b w:val="0"/>
                <w:sz w:val="16"/>
              </w:rPr>
              <w:t>5</w:t>
            </w:r>
          </w:p>
        </w:tc>
        <w:tc>
          <w:tcPr>
            <w:tcW w:type="dxa" w:w="1380"/>
          </w:tcPr>
          <w:p>
            <w:pPr>
              <w:spacing w:after="40" w:line="240" w:lineRule="auto"/>
            </w:pPr>
            <w:r>
              <w:rPr>
                <w:b w:val="0"/>
                <w:sz w:val="16"/>
              </w:rPr>
              <w:t>5.540</w:t>
            </w:r>
          </w:p>
        </w:tc>
        <w:tc>
          <w:tcPr>
            <w:tcW w:type="dxa" w:w="1380"/>
          </w:tcPr>
          <w:p>
            <w:pPr>
              <w:spacing w:after="40" w:line="240" w:lineRule="auto"/>
            </w:pPr>
            <w:r>
              <w:rPr>
                <w:b w:val="0"/>
                <w:sz w:val="16"/>
              </w:rPr>
              <w:t>3.985</w:t>
            </w:r>
          </w:p>
        </w:tc>
        <w:tc>
          <w:tcPr>
            <w:tcW w:type="dxa" w:w="1380"/>
          </w:tcPr>
          <w:p>
            <w:pPr>
              <w:spacing w:after="40" w:line="240" w:lineRule="auto"/>
            </w:pPr>
            <w:r>
              <w:rPr>
                <w:b w:val="0"/>
                <w:sz w:val="16"/>
              </w:rPr>
              <w:t>-0.933</w:t>
            </w:r>
          </w:p>
        </w:tc>
      </w:tr>
      <w:tr>
        <w:tc>
          <w:tcPr>
            <w:tcW w:type="dxa" w:w="1380"/>
          </w:tcPr>
          <w:p>
            <w:pPr>
              <w:spacing w:after="40" w:line="240" w:lineRule="auto"/>
            </w:pPr>
            <w:r>
              <w:rPr>
                <w:b w:val="0"/>
                <w:sz w:val="16"/>
              </w:rPr>
              <w:t>Four diseases</w:t>
            </w:r>
          </w:p>
        </w:tc>
        <w:tc>
          <w:tcPr>
            <w:tcW w:type="dxa" w:w="1380"/>
          </w:tcPr>
          <w:p>
            <w:pPr>
              <w:spacing w:after="40" w:line="240" w:lineRule="auto"/>
            </w:pPr>
            <w:r>
              <w:rPr>
                <w:b w:val="0"/>
                <w:sz w:val="16"/>
              </w:rPr>
              <w:t>Exponential</w:t>
            </w:r>
          </w:p>
        </w:tc>
        <w:tc>
          <w:tcPr>
            <w:tcW w:type="dxa" w:w="1380"/>
          </w:tcPr>
          <w:p>
            <w:pPr>
              <w:spacing w:after="40" w:line="240" w:lineRule="auto"/>
            </w:pPr>
            <w:r>
              <w:rPr>
                <w:b w:val="0"/>
                <w:sz w:val="16"/>
              </w:rPr>
              <w:t>131</w:t>
            </w:r>
          </w:p>
        </w:tc>
        <w:tc>
          <w:tcPr>
            <w:tcW w:type="dxa" w:w="1380"/>
          </w:tcPr>
          <w:p>
            <w:pPr>
              <w:spacing w:after="40" w:line="240" w:lineRule="auto"/>
            </w:pPr>
            <w:r>
              <w:rPr>
                <w:b w:val="0"/>
                <w:sz w:val="16"/>
              </w:rPr>
              <w:t>8</w:t>
            </w:r>
          </w:p>
        </w:tc>
        <w:tc>
          <w:tcPr>
            <w:tcW w:type="dxa" w:w="1380"/>
          </w:tcPr>
          <w:p>
            <w:pPr>
              <w:spacing w:after="40" w:line="240" w:lineRule="auto"/>
            </w:pPr>
            <w:r>
              <w:rPr>
                <w:b w:val="0"/>
                <w:sz w:val="16"/>
              </w:rPr>
              <w:t>19.386</w:t>
            </w:r>
          </w:p>
        </w:tc>
        <w:tc>
          <w:tcPr>
            <w:tcW w:type="dxa" w:w="1380"/>
          </w:tcPr>
          <w:p>
            <w:pPr>
              <w:spacing w:after="40" w:line="240" w:lineRule="auto"/>
            </w:pPr>
            <w:r>
              <w:rPr>
                <w:b w:val="0"/>
                <w:sz w:val="16"/>
              </w:rPr>
              <w:t>6.460</w:t>
            </w:r>
          </w:p>
        </w:tc>
        <w:tc>
          <w:tcPr>
            <w:tcW w:type="dxa" w:w="1380"/>
          </w:tcPr>
          <w:p>
            <w:pPr>
              <w:spacing w:after="40" w:line="240" w:lineRule="auto"/>
            </w:pPr>
            <w:r>
              <w:rPr>
                <w:b w:val="0"/>
                <w:sz w:val="16"/>
              </w:rPr>
              <w:t>-8.007</w:t>
            </w:r>
          </w:p>
        </w:tc>
      </w:tr>
      <w:tr>
        <w:tc>
          <w:tcPr>
            <w:tcW w:type="dxa" w:w="1380"/>
          </w:tcPr>
          <w:p>
            <w:pPr>
              <w:spacing w:after="40" w:line="240" w:lineRule="auto"/>
            </w:pPr>
            <w:r>
              <w:rPr>
                <w:b w:val="0"/>
                <w:sz w:val="16"/>
              </w:rPr>
              <w:t>2019 year transfer; upper three leaves</w:t>
            </w:r>
          </w:p>
        </w:tc>
        <w:tc>
          <w:tcPr>
            <w:tcW w:type="dxa" w:w="1380"/>
          </w:tcPr>
          <w:p>
            <w:pPr>
              <w:spacing w:after="40" w:line="240" w:lineRule="auto"/>
            </w:pPr>
            <w:r>
              <w:rPr>
                <w:b w:val="0"/>
                <w:sz w:val="16"/>
              </w:rPr>
              <w:t>Linear</w:t>
            </w:r>
          </w:p>
        </w:tc>
        <w:tc>
          <w:tcPr>
            <w:tcW w:type="dxa" w:w="1380"/>
          </w:tcPr>
          <w:p>
            <w:pPr>
              <w:spacing w:after="40" w:line="240" w:lineRule="auto"/>
            </w:pPr>
            <w:r>
              <w:rPr>
                <w:b w:val="0"/>
                <w:sz w:val="16"/>
              </w:rPr>
              <w:t>12</w:t>
            </w:r>
          </w:p>
        </w:tc>
        <w:tc>
          <w:tcPr>
            <w:tcW w:type="dxa" w:w="1380"/>
          </w:tcPr>
          <w:p>
            <w:pPr>
              <w:spacing w:after="40" w:line="240" w:lineRule="auto"/>
            </w:pPr>
            <w:r>
              <w:rPr>
                <w:b w:val="0"/>
                <w:sz w:val="16"/>
              </w:rPr>
              <w:t>11</w:t>
            </w:r>
          </w:p>
        </w:tc>
        <w:tc>
          <w:tcPr>
            <w:tcW w:type="dxa" w:w="1380"/>
          </w:tcPr>
          <w:p>
            <w:pPr>
              <w:spacing w:after="40" w:line="240" w:lineRule="auto"/>
            </w:pPr>
            <w:r>
              <w:rPr>
                <w:b w:val="0"/>
                <w:sz w:val="16"/>
              </w:rPr>
              <w:t>5.23</w:t>
            </w:r>
          </w:p>
        </w:tc>
        <w:tc>
          <w:tcPr>
            <w:tcW w:type="dxa" w:w="1380"/>
          </w:tcPr>
          <w:p>
            <w:pPr>
              <w:spacing w:after="40" w:line="240" w:lineRule="auto"/>
            </w:pPr>
            <w:r>
              <w:rPr>
                <w:b w:val="0"/>
                <w:sz w:val="16"/>
              </w:rPr>
              <w:t>3.60</w:t>
            </w:r>
          </w:p>
        </w:tc>
        <w:tc>
          <w:tcPr>
            <w:tcW w:type="dxa" w:w="1380"/>
          </w:tcPr>
          <w:p>
            <w:pPr>
              <w:spacing w:after="40" w:line="240" w:lineRule="auto"/>
            </w:pPr>
            <w:r>
              <w:rPr>
                <w:b w:val="0"/>
                <w:sz w:val="16"/>
              </w:rPr>
              <w:t>-1.107</w:t>
            </w:r>
          </w:p>
        </w:tc>
      </w:tr>
      <w:tr>
        <w:tc>
          <w:tcPr>
            <w:tcW w:type="dxa" w:w="1380"/>
          </w:tcPr>
          <w:p>
            <w:pPr>
              <w:spacing w:after="40" w:line="240" w:lineRule="auto"/>
            </w:pPr>
            <w:r>
              <w:rPr>
                <w:b w:val="0"/>
                <w:sz w:val="16"/>
              </w:rPr>
              <w:t>2019 year transfer; upper three leaves</w:t>
            </w:r>
          </w:p>
        </w:tc>
        <w:tc>
          <w:tcPr>
            <w:tcW w:type="dxa" w:w="1380"/>
          </w:tcPr>
          <w:p>
            <w:pPr>
              <w:spacing w:after="40" w:line="240" w:lineRule="auto"/>
            </w:pPr>
            <w:r>
              <w:rPr>
                <w:b w:val="0"/>
                <w:sz w:val="16"/>
              </w:rPr>
              <w:t>Exponential</w:t>
            </w:r>
          </w:p>
        </w:tc>
        <w:tc>
          <w:tcPr>
            <w:tcW w:type="dxa" w:w="1380"/>
          </w:tcPr>
          <w:p>
            <w:pPr>
              <w:spacing w:after="40" w:line="240" w:lineRule="auto"/>
            </w:pPr>
            <w:r>
              <w:rPr>
                <w:b w:val="0"/>
                <w:sz w:val="16"/>
              </w:rPr>
              <w:t>12</w:t>
            </w:r>
          </w:p>
        </w:tc>
        <w:tc>
          <w:tcPr>
            <w:tcW w:type="dxa" w:w="1380"/>
          </w:tcPr>
          <w:p>
            <w:pPr>
              <w:spacing w:after="40" w:line="240" w:lineRule="auto"/>
            </w:pPr>
            <w:r>
              <w:rPr>
                <w:b w:val="0"/>
                <w:sz w:val="16"/>
              </w:rPr>
              <w:t>11</w:t>
            </w:r>
          </w:p>
        </w:tc>
        <w:tc>
          <w:tcPr>
            <w:tcW w:type="dxa" w:w="1380"/>
          </w:tcPr>
          <w:p>
            <w:pPr>
              <w:spacing w:after="40" w:line="240" w:lineRule="auto"/>
            </w:pPr>
            <w:r>
              <w:rPr>
                <w:b w:val="0"/>
                <w:sz w:val="16"/>
              </w:rPr>
              <w:t>5.04</w:t>
            </w:r>
          </w:p>
        </w:tc>
        <w:tc>
          <w:tcPr>
            <w:tcW w:type="dxa" w:w="1380"/>
          </w:tcPr>
          <w:p>
            <w:pPr>
              <w:spacing w:after="40" w:line="240" w:lineRule="auto"/>
            </w:pPr>
            <w:r>
              <w:rPr>
                <w:b w:val="0"/>
                <w:sz w:val="16"/>
              </w:rPr>
              <w:t>3.60</w:t>
            </w:r>
          </w:p>
        </w:tc>
        <w:tc>
          <w:tcPr>
            <w:tcW w:type="dxa" w:w="1380"/>
          </w:tcPr>
          <w:p>
            <w:pPr>
              <w:spacing w:after="40" w:line="240" w:lineRule="auto"/>
            </w:pPr>
            <w:r>
              <w:rPr>
                <w:b w:val="0"/>
                <w:sz w:val="16"/>
              </w:rPr>
              <w:t>-0.958</w:t>
            </w:r>
          </w:p>
        </w:tc>
      </w:tr>
    </w:tbl>
    <w:p>
      <w:r>
        <w:br w:type="page"/>
      </w:r>
    </w:p>
    <w:p>
      <w:r>
        <w:t>Table S9 | Full-grid European climate impacts by emissions pathway and harvest period. Entries use fixed harvested-area weights over the valid historical–future season pairs for each metric. Timing is conditional on detected symptoms; occurrence includes symptom-free complete seasons. Relative HAD loss is HAD loss divided by reference HAD. Normalized HAD loss is HAD loss divided by maximum reference upper-canopy LAI, with units of days. Estimated disease-related yield change uses the reference coefficient and nominal reference LAI.</w:t>
      </w:r>
    </w:p>
    <w:tbl>
      <w:tblPr>
        <w:tblStyle w:val="TableGrid"/>
        <w:tblW w:type="auto" w:w="0"/>
        <w:tblLook w:firstColumn="1" w:firstRow="1" w:lastColumn="0" w:lastRow="0" w:noHBand="0" w:noVBand="1" w:val="04A0"/>
      </w:tblPr>
      <w:tblGrid>
        <w:gridCol w:w="1208"/>
        <w:gridCol w:w="1208"/>
        <w:gridCol w:w="1208"/>
        <w:gridCol w:w="1208"/>
        <w:gridCol w:w="1208"/>
        <w:gridCol w:w="1208"/>
        <w:gridCol w:w="1208"/>
        <w:gridCol w:w="1208"/>
      </w:tblGrid>
      <w:tr>
        <w:tc>
          <w:tcPr>
            <w:tcW w:type="dxa" w:w="1208"/>
          </w:tcPr>
          <w:p>
            <w:pPr>
              <w:spacing w:after="40" w:line="240" w:lineRule="auto"/>
            </w:pPr>
            <w:r>
              <w:rPr>
                <w:b/>
                <w:sz w:val="16"/>
              </w:rPr>
              <w:t>SSP</w:t>
            </w:r>
          </w:p>
        </w:tc>
        <w:tc>
          <w:tcPr>
            <w:tcW w:type="dxa" w:w="1208"/>
          </w:tcPr>
          <w:p>
            <w:pPr>
              <w:spacing w:after="40" w:line="240" w:lineRule="auto"/>
            </w:pPr>
            <w:r>
              <w:rPr>
                <w:b/>
                <w:sz w:val="16"/>
              </w:rPr>
              <w:t>Period</w:t>
            </w:r>
          </w:p>
        </w:tc>
        <w:tc>
          <w:tcPr>
            <w:tcW w:type="dxa" w:w="1208"/>
          </w:tcPr>
          <w:p>
            <w:pPr>
              <w:spacing w:after="40" w:line="240" w:lineRule="auto"/>
            </w:pPr>
            <w:r>
              <w:rPr>
                <w:b/>
                <w:sz w:val="16"/>
              </w:rPr>
              <w:t>Δ normalized HAD loss (days)</w:t>
            </w:r>
          </w:p>
        </w:tc>
        <w:tc>
          <w:tcPr>
            <w:tcW w:type="dxa" w:w="1208"/>
          </w:tcPr>
          <w:p>
            <w:pPr>
              <w:spacing w:after="40" w:line="240" w:lineRule="auto"/>
            </w:pPr>
            <w:r>
              <w:rPr>
                <w:b/>
                <w:sz w:val="16"/>
              </w:rPr>
              <w:t>Δ timing (days)</w:t>
            </w:r>
          </w:p>
        </w:tc>
        <w:tc>
          <w:tcPr>
            <w:tcW w:type="dxa" w:w="1208"/>
          </w:tcPr>
          <w:p>
            <w:pPr>
              <w:spacing w:after="40" w:line="240" w:lineRule="auto"/>
            </w:pPr>
            <w:r>
              <w:rPr>
                <w:b/>
                <w:sz w:val="16"/>
              </w:rPr>
              <w:t>Δ frequency (pp)</w:t>
            </w:r>
          </w:p>
        </w:tc>
        <w:tc>
          <w:tcPr>
            <w:tcW w:type="dxa" w:w="1208"/>
          </w:tcPr>
          <w:p>
            <w:pPr>
              <w:spacing w:after="40" w:line="240" w:lineRule="auto"/>
            </w:pPr>
            <w:r>
              <w:rPr>
                <w:b/>
                <w:sz w:val="16"/>
              </w:rPr>
              <w:t>Δ relative HAD loss (pp)</w:t>
            </w:r>
          </w:p>
        </w:tc>
        <w:tc>
          <w:tcPr>
            <w:tcW w:type="dxa" w:w="1208"/>
          </w:tcPr>
          <w:p>
            <w:pPr>
              <w:spacing w:after="40" w:line="240" w:lineRule="auto"/>
            </w:pPr>
            <w:r>
              <w:rPr>
                <w:b/>
                <w:sz w:val="16"/>
              </w:rPr>
              <w:t>Estimated Δ yield (kg ha⁻¹ per unit LAI)</w:t>
            </w:r>
          </w:p>
        </w:tc>
        <w:tc>
          <w:tcPr>
            <w:tcW w:type="dxa" w:w="1208"/>
          </w:tcPr>
          <w:p>
            <w:pPr>
              <w:spacing w:after="40" w:line="240" w:lineRule="auto"/>
            </w:pPr>
            <w:r>
              <w:rPr>
                <w:b/>
                <w:sz w:val="16"/>
              </w:rPr>
              <w:t>Valid HAD area-time (%)</w:t>
            </w:r>
          </w:p>
        </w:tc>
      </w:tr>
      <w:tr>
        <w:tc>
          <w:tcPr>
            <w:tcW w:type="dxa" w:w="1208"/>
          </w:tcPr>
          <w:p>
            <w:pPr>
              <w:spacing w:after="40" w:line="240" w:lineRule="auto"/>
            </w:pPr>
            <w:r>
              <w:rPr>
                <w:b w:val="0"/>
                <w:sz w:val="16"/>
              </w:rPr>
              <w:t>SSP126</w:t>
            </w:r>
          </w:p>
        </w:tc>
        <w:tc>
          <w:tcPr>
            <w:tcW w:type="dxa" w:w="1208"/>
          </w:tcPr>
          <w:p>
            <w:pPr>
              <w:spacing w:after="40" w:line="240" w:lineRule="auto"/>
            </w:pPr>
            <w:r>
              <w:rPr>
                <w:b w:val="0"/>
                <w:sz w:val="16"/>
              </w:rPr>
              <w:t>2031-2060</w:t>
            </w:r>
          </w:p>
        </w:tc>
        <w:tc>
          <w:tcPr>
            <w:tcW w:type="dxa" w:w="1208"/>
          </w:tcPr>
          <w:p>
            <w:pPr>
              <w:spacing w:after="40" w:line="240" w:lineRule="auto"/>
            </w:pPr>
            <w:r>
              <w:rPr>
                <w:b w:val="0"/>
                <w:sz w:val="16"/>
              </w:rPr>
              <w:t>+1.11</w:t>
            </w:r>
          </w:p>
        </w:tc>
        <w:tc>
          <w:tcPr>
            <w:tcW w:type="dxa" w:w="1208"/>
          </w:tcPr>
          <w:p>
            <w:pPr>
              <w:spacing w:after="40" w:line="240" w:lineRule="auto"/>
            </w:pPr>
            <w:r>
              <w:rPr>
                <w:b w:val="0"/>
                <w:sz w:val="16"/>
              </w:rPr>
              <w:t>-1.62</w:t>
            </w:r>
          </w:p>
        </w:tc>
        <w:tc>
          <w:tcPr>
            <w:tcW w:type="dxa" w:w="1208"/>
          </w:tcPr>
          <w:p>
            <w:pPr>
              <w:spacing w:after="40" w:line="240" w:lineRule="auto"/>
            </w:pPr>
            <w:r>
              <w:rPr>
                <w:b w:val="0"/>
                <w:sz w:val="16"/>
              </w:rPr>
              <w:t>-0.026</w:t>
            </w:r>
          </w:p>
        </w:tc>
        <w:tc>
          <w:tcPr>
            <w:tcW w:type="dxa" w:w="1208"/>
          </w:tcPr>
          <w:p>
            <w:pPr>
              <w:spacing w:after="40" w:line="240" w:lineRule="auto"/>
            </w:pPr>
            <w:r>
              <w:rPr>
                <w:b w:val="0"/>
                <w:sz w:val="16"/>
              </w:rPr>
              <w:t>+3.54</w:t>
            </w:r>
          </w:p>
        </w:tc>
        <w:tc>
          <w:tcPr>
            <w:tcW w:type="dxa" w:w="1208"/>
          </w:tcPr>
          <w:p>
            <w:pPr>
              <w:spacing w:after="40" w:line="240" w:lineRule="auto"/>
            </w:pPr>
            <w:r>
              <w:rPr>
                <w:b w:val="0"/>
                <w:sz w:val="16"/>
              </w:rPr>
              <w:t>-20.1</w:t>
            </w:r>
          </w:p>
        </w:tc>
        <w:tc>
          <w:tcPr>
            <w:tcW w:type="dxa" w:w="1208"/>
          </w:tcPr>
          <w:p>
            <w:pPr>
              <w:spacing w:after="40" w:line="240" w:lineRule="auto"/>
            </w:pPr>
            <w:r>
              <w:rPr>
                <w:b w:val="0"/>
                <w:sz w:val="16"/>
              </w:rPr>
              <w:t>99.958</w:t>
            </w:r>
          </w:p>
        </w:tc>
      </w:tr>
      <w:tr>
        <w:tc>
          <w:tcPr>
            <w:tcW w:type="dxa" w:w="1208"/>
          </w:tcPr>
          <w:p>
            <w:pPr>
              <w:spacing w:after="40" w:line="240" w:lineRule="auto"/>
            </w:pPr>
            <w:r>
              <w:rPr>
                <w:b w:val="0"/>
                <w:sz w:val="16"/>
              </w:rPr>
              <w:t>SSP126</w:t>
            </w:r>
          </w:p>
        </w:tc>
        <w:tc>
          <w:tcPr>
            <w:tcW w:type="dxa" w:w="1208"/>
          </w:tcPr>
          <w:p>
            <w:pPr>
              <w:spacing w:after="40" w:line="240" w:lineRule="auto"/>
            </w:pPr>
            <w:r>
              <w:rPr>
                <w:b w:val="0"/>
                <w:sz w:val="16"/>
              </w:rPr>
              <w:t>2071-2100</w:t>
            </w:r>
          </w:p>
        </w:tc>
        <w:tc>
          <w:tcPr>
            <w:tcW w:type="dxa" w:w="1208"/>
          </w:tcPr>
          <w:p>
            <w:pPr>
              <w:spacing w:after="40" w:line="240" w:lineRule="auto"/>
            </w:pPr>
            <w:r>
              <w:rPr>
                <w:b w:val="0"/>
                <w:sz w:val="16"/>
              </w:rPr>
              <w:t>+1.45</w:t>
            </w:r>
          </w:p>
        </w:tc>
        <w:tc>
          <w:tcPr>
            <w:tcW w:type="dxa" w:w="1208"/>
          </w:tcPr>
          <w:p>
            <w:pPr>
              <w:spacing w:after="40" w:line="240" w:lineRule="auto"/>
            </w:pPr>
            <w:r>
              <w:rPr>
                <w:b w:val="0"/>
                <w:sz w:val="16"/>
              </w:rPr>
              <w:t>-1.71</w:t>
            </w:r>
          </w:p>
        </w:tc>
        <w:tc>
          <w:tcPr>
            <w:tcW w:type="dxa" w:w="1208"/>
          </w:tcPr>
          <w:p>
            <w:pPr>
              <w:spacing w:after="40" w:line="240" w:lineRule="auto"/>
            </w:pPr>
            <w:r>
              <w:rPr>
                <w:b w:val="0"/>
                <w:sz w:val="16"/>
              </w:rPr>
              <w:t>-0.033</w:t>
            </w:r>
          </w:p>
        </w:tc>
        <w:tc>
          <w:tcPr>
            <w:tcW w:type="dxa" w:w="1208"/>
          </w:tcPr>
          <w:p>
            <w:pPr>
              <w:spacing w:after="40" w:line="240" w:lineRule="auto"/>
            </w:pPr>
            <w:r>
              <w:rPr>
                <w:b w:val="0"/>
                <w:sz w:val="16"/>
              </w:rPr>
              <w:t>+4.39</w:t>
            </w:r>
          </w:p>
        </w:tc>
        <w:tc>
          <w:tcPr>
            <w:tcW w:type="dxa" w:w="1208"/>
          </w:tcPr>
          <w:p>
            <w:pPr>
              <w:spacing w:after="40" w:line="240" w:lineRule="auto"/>
            </w:pPr>
            <w:r>
              <w:rPr>
                <w:b w:val="0"/>
                <w:sz w:val="16"/>
              </w:rPr>
              <w:t>-26.0</w:t>
            </w:r>
          </w:p>
        </w:tc>
        <w:tc>
          <w:tcPr>
            <w:tcW w:type="dxa" w:w="1208"/>
          </w:tcPr>
          <w:p>
            <w:pPr>
              <w:spacing w:after="40" w:line="240" w:lineRule="auto"/>
            </w:pPr>
            <w:r>
              <w:rPr>
                <w:b w:val="0"/>
                <w:sz w:val="16"/>
              </w:rPr>
              <w:t>99.956</w:t>
            </w:r>
          </w:p>
        </w:tc>
      </w:tr>
      <w:tr>
        <w:tc>
          <w:tcPr>
            <w:tcW w:type="dxa" w:w="1208"/>
          </w:tcPr>
          <w:p>
            <w:pPr>
              <w:spacing w:after="40" w:line="240" w:lineRule="auto"/>
            </w:pPr>
            <w:r>
              <w:rPr>
                <w:b w:val="0"/>
                <w:sz w:val="16"/>
              </w:rPr>
              <w:t>SSP245</w:t>
            </w:r>
          </w:p>
        </w:tc>
        <w:tc>
          <w:tcPr>
            <w:tcW w:type="dxa" w:w="1208"/>
          </w:tcPr>
          <w:p>
            <w:pPr>
              <w:spacing w:after="40" w:line="240" w:lineRule="auto"/>
            </w:pPr>
            <w:r>
              <w:rPr>
                <w:b w:val="0"/>
                <w:sz w:val="16"/>
              </w:rPr>
              <w:t>2031-2060</w:t>
            </w:r>
          </w:p>
        </w:tc>
        <w:tc>
          <w:tcPr>
            <w:tcW w:type="dxa" w:w="1208"/>
          </w:tcPr>
          <w:p>
            <w:pPr>
              <w:spacing w:after="40" w:line="240" w:lineRule="auto"/>
            </w:pPr>
            <w:r>
              <w:rPr>
                <w:b w:val="0"/>
                <w:sz w:val="16"/>
              </w:rPr>
              <w:t>+0.77</w:t>
            </w:r>
          </w:p>
        </w:tc>
        <w:tc>
          <w:tcPr>
            <w:tcW w:type="dxa" w:w="1208"/>
          </w:tcPr>
          <w:p>
            <w:pPr>
              <w:spacing w:after="40" w:line="240" w:lineRule="auto"/>
            </w:pPr>
            <w:r>
              <w:rPr>
                <w:b w:val="0"/>
                <w:sz w:val="16"/>
              </w:rPr>
              <w:t>-0.96</w:t>
            </w:r>
          </w:p>
        </w:tc>
        <w:tc>
          <w:tcPr>
            <w:tcW w:type="dxa" w:w="1208"/>
          </w:tcPr>
          <w:p>
            <w:pPr>
              <w:spacing w:after="40" w:line="240" w:lineRule="auto"/>
            </w:pPr>
            <w:r>
              <w:rPr>
                <w:b w:val="0"/>
                <w:sz w:val="16"/>
              </w:rPr>
              <w:t>-0.069</w:t>
            </w:r>
          </w:p>
        </w:tc>
        <w:tc>
          <w:tcPr>
            <w:tcW w:type="dxa" w:w="1208"/>
          </w:tcPr>
          <w:p>
            <w:pPr>
              <w:spacing w:after="40" w:line="240" w:lineRule="auto"/>
            </w:pPr>
            <w:r>
              <w:rPr>
                <w:b w:val="0"/>
                <w:sz w:val="16"/>
              </w:rPr>
              <w:t>+2.46</w:t>
            </w:r>
          </w:p>
        </w:tc>
        <w:tc>
          <w:tcPr>
            <w:tcW w:type="dxa" w:w="1208"/>
          </w:tcPr>
          <w:p>
            <w:pPr>
              <w:spacing w:after="40" w:line="240" w:lineRule="auto"/>
            </w:pPr>
            <w:r>
              <w:rPr>
                <w:b w:val="0"/>
                <w:sz w:val="16"/>
              </w:rPr>
              <w:t>-13.8</w:t>
            </w:r>
          </w:p>
        </w:tc>
        <w:tc>
          <w:tcPr>
            <w:tcW w:type="dxa" w:w="1208"/>
          </w:tcPr>
          <w:p>
            <w:pPr>
              <w:spacing w:after="40" w:line="240" w:lineRule="auto"/>
            </w:pPr>
            <w:r>
              <w:rPr>
                <w:b w:val="0"/>
                <w:sz w:val="16"/>
              </w:rPr>
              <w:t>99.960</w:t>
            </w:r>
          </w:p>
        </w:tc>
      </w:tr>
      <w:tr>
        <w:tc>
          <w:tcPr>
            <w:tcW w:type="dxa" w:w="1208"/>
          </w:tcPr>
          <w:p>
            <w:pPr>
              <w:spacing w:after="40" w:line="240" w:lineRule="auto"/>
            </w:pPr>
            <w:r>
              <w:rPr>
                <w:b w:val="0"/>
                <w:sz w:val="16"/>
              </w:rPr>
              <w:t>SSP245</w:t>
            </w:r>
          </w:p>
        </w:tc>
        <w:tc>
          <w:tcPr>
            <w:tcW w:type="dxa" w:w="1208"/>
          </w:tcPr>
          <w:p>
            <w:pPr>
              <w:spacing w:after="40" w:line="240" w:lineRule="auto"/>
            </w:pPr>
            <w:r>
              <w:rPr>
                <w:b w:val="0"/>
                <w:sz w:val="16"/>
              </w:rPr>
              <w:t>2071-2100</w:t>
            </w:r>
          </w:p>
        </w:tc>
        <w:tc>
          <w:tcPr>
            <w:tcW w:type="dxa" w:w="1208"/>
          </w:tcPr>
          <w:p>
            <w:pPr>
              <w:spacing w:after="40" w:line="240" w:lineRule="auto"/>
            </w:pPr>
            <w:r>
              <w:rPr>
                <w:b w:val="0"/>
                <w:sz w:val="16"/>
              </w:rPr>
              <w:t>+1.55</w:t>
            </w:r>
          </w:p>
        </w:tc>
        <w:tc>
          <w:tcPr>
            <w:tcW w:type="dxa" w:w="1208"/>
          </w:tcPr>
          <w:p>
            <w:pPr>
              <w:spacing w:after="40" w:line="240" w:lineRule="auto"/>
            </w:pPr>
            <w:r>
              <w:rPr>
                <w:b w:val="0"/>
                <w:sz w:val="16"/>
              </w:rPr>
              <w:t>-1.94</w:t>
            </w:r>
          </w:p>
        </w:tc>
        <w:tc>
          <w:tcPr>
            <w:tcW w:type="dxa" w:w="1208"/>
          </w:tcPr>
          <w:p>
            <w:pPr>
              <w:spacing w:after="40" w:line="240" w:lineRule="auto"/>
            </w:pPr>
            <w:r>
              <w:rPr>
                <w:b w:val="0"/>
                <w:sz w:val="16"/>
              </w:rPr>
              <w:t>-0.219</w:t>
            </w:r>
          </w:p>
        </w:tc>
        <w:tc>
          <w:tcPr>
            <w:tcW w:type="dxa" w:w="1208"/>
          </w:tcPr>
          <w:p>
            <w:pPr>
              <w:spacing w:after="40" w:line="240" w:lineRule="auto"/>
            </w:pPr>
            <w:r>
              <w:rPr>
                <w:b w:val="0"/>
                <w:sz w:val="16"/>
              </w:rPr>
              <w:t>+4.90</w:t>
            </w:r>
          </w:p>
        </w:tc>
        <w:tc>
          <w:tcPr>
            <w:tcW w:type="dxa" w:w="1208"/>
          </w:tcPr>
          <w:p>
            <w:pPr>
              <w:spacing w:after="40" w:line="240" w:lineRule="auto"/>
            </w:pPr>
            <w:r>
              <w:rPr>
                <w:b w:val="0"/>
                <w:sz w:val="16"/>
              </w:rPr>
              <w:t>-27.8</w:t>
            </w:r>
          </w:p>
        </w:tc>
        <w:tc>
          <w:tcPr>
            <w:tcW w:type="dxa" w:w="1208"/>
          </w:tcPr>
          <w:p>
            <w:pPr>
              <w:spacing w:after="40" w:line="240" w:lineRule="auto"/>
            </w:pPr>
            <w:r>
              <w:rPr>
                <w:b w:val="0"/>
                <w:sz w:val="16"/>
              </w:rPr>
              <w:t>99.913</w:t>
            </w:r>
          </w:p>
        </w:tc>
      </w:tr>
      <w:tr>
        <w:tc>
          <w:tcPr>
            <w:tcW w:type="dxa" w:w="1208"/>
          </w:tcPr>
          <w:p>
            <w:pPr>
              <w:spacing w:after="40" w:line="240" w:lineRule="auto"/>
            </w:pPr>
            <w:r>
              <w:rPr>
                <w:b w:val="0"/>
                <w:sz w:val="16"/>
              </w:rPr>
              <w:t>SSP585</w:t>
            </w:r>
          </w:p>
        </w:tc>
        <w:tc>
          <w:tcPr>
            <w:tcW w:type="dxa" w:w="1208"/>
          </w:tcPr>
          <w:p>
            <w:pPr>
              <w:spacing w:after="40" w:line="240" w:lineRule="auto"/>
            </w:pPr>
            <w:r>
              <w:rPr>
                <w:b w:val="0"/>
                <w:sz w:val="16"/>
              </w:rPr>
              <w:t>2031-2060</w:t>
            </w:r>
          </w:p>
        </w:tc>
        <w:tc>
          <w:tcPr>
            <w:tcW w:type="dxa" w:w="1208"/>
          </w:tcPr>
          <w:p>
            <w:pPr>
              <w:spacing w:after="40" w:line="240" w:lineRule="auto"/>
            </w:pPr>
            <w:r>
              <w:rPr>
                <w:b w:val="0"/>
                <w:sz w:val="16"/>
              </w:rPr>
              <w:t>+1.53</w:t>
            </w:r>
          </w:p>
        </w:tc>
        <w:tc>
          <w:tcPr>
            <w:tcW w:type="dxa" w:w="1208"/>
          </w:tcPr>
          <w:p>
            <w:pPr>
              <w:spacing w:after="40" w:line="240" w:lineRule="auto"/>
            </w:pPr>
            <w:r>
              <w:rPr>
                <w:b w:val="0"/>
                <w:sz w:val="16"/>
              </w:rPr>
              <w:t>-1.81</w:t>
            </w:r>
          </w:p>
        </w:tc>
        <w:tc>
          <w:tcPr>
            <w:tcW w:type="dxa" w:w="1208"/>
          </w:tcPr>
          <w:p>
            <w:pPr>
              <w:spacing w:after="40" w:line="240" w:lineRule="auto"/>
            </w:pPr>
            <w:r>
              <w:rPr>
                <w:b w:val="0"/>
                <w:sz w:val="16"/>
              </w:rPr>
              <w:t>-0.087</w:t>
            </w:r>
          </w:p>
        </w:tc>
        <w:tc>
          <w:tcPr>
            <w:tcW w:type="dxa" w:w="1208"/>
          </w:tcPr>
          <w:p>
            <w:pPr>
              <w:spacing w:after="40" w:line="240" w:lineRule="auto"/>
            </w:pPr>
            <w:r>
              <w:rPr>
                <w:b w:val="0"/>
                <w:sz w:val="16"/>
              </w:rPr>
              <w:t>+4.77</w:t>
            </w:r>
          </w:p>
        </w:tc>
        <w:tc>
          <w:tcPr>
            <w:tcW w:type="dxa" w:w="1208"/>
          </w:tcPr>
          <w:p>
            <w:pPr>
              <w:spacing w:after="40" w:line="240" w:lineRule="auto"/>
            </w:pPr>
            <w:r>
              <w:rPr>
                <w:b w:val="0"/>
                <w:sz w:val="16"/>
              </w:rPr>
              <w:t>-27.5</w:t>
            </w:r>
          </w:p>
        </w:tc>
        <w:tc>
          <w:tcPr>
            <w:tcW w:type="dxa" w:w="1208"/>
          </w:tcPr>
          <w:p>
            <w:pPr>
              <w:spacing w:after="40" w:line="240" w:lineRule="auto"/>
            </w:pPr>
            <w:r>
              <w:rPr>
                <w:b w:val="0"/>
                <w:sz w:val="16"/>
              </w:rPr>
              <w:t>99.958</w:t>
            </w:r>
          </w:p>
        </w:tc>
      </w:tr>
      <w:tr>
        <w:tc>
          <w:tcPr>
            <w:tcW w:type="dxa" w:w="1208"/>
          </w:tcPr>
          <w:p>
            <w:pPr>
              <w:spacing w:after="40" w:line="240" w:lineRule="auto"/>
            </w:pPr>
            <w:r>
              <w:rPr>
                <w:b w:val="0"/>
                <w:sz w:val="16"/>
              </w:rPr>
              <w:t>SSP585</w:t>
            </w:r>
          </w:p>
        </w:tc>
        <w:tc>
          <w:tcPr>
            <w:tcW w:type="dxa" w:w="1208"/>
          </w:tcPr>
          <w:p>
            <w:pPr>
              <w:spacing w:after="40" w:line="240" w:lineRule="auto"/>
            </w:pPr>
            <w:r>
              <w:rPr>
                <w:b w:val="0"/>
                <w:sz w:val="16"/>
              </w:rPr>
              <w:t>2071-2100</w:t>
            </w:r>
          </w:p>
        </w:tc>
        <w:tc>
          <w:tcPr>
            <w:tcW w:type="dxa" w:w="1208"/>
          </w:tcPr>
          <w:p>
            <w:pPr>
              <w:spacing w:after="40" w:line="240" w:lineRule="auto"/>
            </w:pPr>
            <w:r>
              <w:rPr>
                <w:b w:val="0"/>
                <w:sz w:val="16"/>
              </w:rPr>
              <w:t>+2.66</w:t>
            </w:r>
          </w:p>
        </w:tc>
        <w:tc>
          <w:tcPr>
            <w:tcW w:type="dxa" w:w="1208"/>
          </w:tcPr>
          <w:p>
            <w:pPr>
              <w:spacing w:after="40" w:line="240" w:lineRule="auto"/>
            </w:pPr>
            <w:r>
              <w:rPr>
                <w:b w:val="0"/>
                <w:sz w:val="16"/>
              </w:rPr>
              <w:t>-3.46</w:t>
            </w:r>
          </w:p>
        </w:tc>
        <w:tc>
          <w:tcPr>
            <w:tcW w:type="dxa" w:w="1208"/>
          </w:tcPr>
          <w:p>
            <w:pPr>
              <w:spacing w:after="40" w:line="240" w:lineRule="auto"/>
            </w:pPr>
            <w:r>
              <w:rPr>
                <w:b w:val="0"/>
                <w:sz w:val="16"/>
              </w:rPr>
              <w:t>-0.400</w:t>
            </w:r>
          </w:p>
        </w:tc>
        <w:tc>
          <w:tcPr>
            <w:tcW w:type="dxa" w:w="1208"/>
          </w:tcPr>
          <w:p>
            <w:pPr>
              <w:spacing w:after="40" w:line="240" w:lineRule="auto"/>
            </w:pPr>
            <w:r>
              <w:rPr>
                <w:b w:val="0"/>
                <w:sz w:val="16"/>
              </w:rPr>
              <w:t>+8.04</w:t>
            </w:r>
          </w:p>
        </w:tc>
        <w:tc>
          <w:tcPr>
            <w:tcW w:type="dxa" w:w="1208"/>
          </w:tcPr>
          <w:p>
            <w:pPr>
              <w:spacing w:after="40" w:line="240" w:lineRule="auto"/>
            </w:pPr>
            <w:r>
              <w:rPr>
                <w:b w:val="0"/>
                <w:sz w:val="16"/>
              </w:rPr>
              <w:t>-47.8</w:t>
            </w:r>
          </w:p>
        </w:tc>
        <w:tc>
          <w:tcPr>
            <w:tcW w:type="dxa" w:w="1208"/>
          </w:tcPr>
          <w:p>
            <w:pPr>
              <w:spacing w:after="40" w:line="240" w:lineRule="auto"/>
            </w:pPr>
            <w:r>
              <w:rPr>
                <w:b w:val="0"/>
                <w:sz w:val="16"/>
              </w:rPr>
              <w:t>99.922</w:t>
            </w:r>
          </w:p>
        </w:tc>
      </w:tr>
    </w:tbl>
    <w:p>
      <w:r>
        <w:br w:type="page"/>
      </w:r>
    </w:p>
    <w:p>
      <w:r>
        <w:t>Table S10 | Sensitivity of late-century SSP5–8.5 model responses to fourteen prespecified settings. The diagnostic sample retains 64 spatial draws at 62 cells. Metric-specific common paired populations and coverage are retained. Climate-model ranges and spatial sampling error refer to this diagnostic sample separately from the full-grid analysis. Yield quantities are conditional canopy-conversion products.</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Setting</w:t>
            </w:r>
          </w:p>
        </w:tc>
        <w:tc>
          <w:tcPr>
            <w:tcW w:type="dxa" w:w="1610"/>
          </w:tcPr>
          <w:p>
            <w:pPr>
              <w:spacing w:after="40" w:line="240" w:lineRule="auto"/>
            </w:pPr>
            <w:r>
              <w:rPr>
                <w:b/>
                <w:sz w:val="16"/>
              </w:rPr>
              <w:t>Outcome</w:t>
            </w:r>
          </w:p>
        </w:tc>
        <w:tc>
          <w:tcPr>
            <w:tcW w:type="dxa" w:w="1610"/>
          </w:tcPr>
          <w:p>
            <w:pPr>
              <w:spacing w:after="40" w:line="240" w:lineRule="auto"/>
            </w:pPr>
            <w:r>
              <w:rPr>
                <w:b/>
                <w:sz w:val="16"/>
              </w:rPr>
              <w:t>Mean change</w:t>
            </w:r>
          </w:p>
        </w:tc>
        <w:tc>
          <w:tcPr>
            <w:tcW w:type="dxa" w:w="1610"/>
          </w:tcPr>
          <w:p>
            <w:pPr>
              <w:spacing w:after="40" w:line="240" w:lineRule="auto"/>
            </w:pPr>
            <w:r>
              <w:rPr>
                <w:b/>
                <w:sz w:val="16"/>
              </w:rPr>
              <w:t>Three-GCM range</w:t>
            </w:r>
          </w:p>
        </w:tc>
        <w:tc>
          <w:tcPr>
            <w:tcW w:type="dxa" w:w="1610"/>
          </w:tcPr>
          <w:p>
            <w:pPr>
              <w:spacing w:after="40" w:line="240" w:lineRule="auto"/>
            </w:pPr>
            <w:r>
              <w:rPr>
                <w:b/>
                <w:sz w:val="16"/>
              </w:rPr>
              <w:t>Spatial MCSE</w:t>
            </w:r>
          </w:p>
        </w:tc>
        <w:tc>
          <w:tcPr>
            <w:tcW w:type="dxa" w:w="1610"/>
          </w:tcPr>
          <w:p>
            <w:pPr>
              <w:spacing w:after="40" w:line="240" w:lineRule="auto"/>
            </w:pPr>
            <w:r>
              <w:rPr>
                <w:b/>
                <w:sz w:val="16"/>
              </w:rPr>
              <w:t>Common-pair coverage</w:t>
            </w:r>
          </w:p>
        </w:tc>
      </w:tr>
      <w:tr>
        <w:tc>
          <w:tcPr>
            <w:tcW w:type="dxa" w:w="1610"/>
          </w:tcPr>
          <w:p>
            <w:pPr>
              <w:spacing w:after="40" w:line="240" w:lineRule="auto"/>
            </w:pPr>
            <w:r>
              <w:rPr>
                <w:b w:val="0"/>
                <w:sz w:val="16"/>
              </w:rPr>
              <w:t>baseline</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baseline</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+2.617</w:t>
            </w:r>
          </w:p>
        </w:tc>
        <w:tc>
          <w:tcPr>
            <w:tcW w:type="dxa" w:w="1610"/>
          </w:tcPr>
          <w:p>
            <w:pPr>
              <w:spacing w:after="40" w:line="240" w:lineRule="auto"/>
            </w:pPr>
            <w:r>
              <w:rPr>
                <w:b w:val="0"/>
                <w:sz w:val="16"/>
              </w:rPr>
              <w:t>+1.283 to +4.392</w:t>
            </w:r>
          </w:p>
        </w:tc>
        <w:tc>
          <w:tcPr>
            <w:tcW w:type="dxa" w:w="1610"/>
          </w:tcPr>
          <w:p>
            <w:pPr>
              <w:spacing w:after="40" w:line="240" w:lineRule="auto"/>
            </w:pPr>
            <w:r>
              <w:rPr>
                <w:b w:val="0"/>
                <w:sz w:val="16"/>
              </w:rPr>
              <w:t>0.327</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baseline</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+0.047</w:t>
            </w:r>
          </w:p>
        </w:tc>
        <w:tc>
          <w:tcPr>
            <w:tcW w:type="dxa" w:w="1610"/>
          </w:tcPr>
          <w:p>
            <w:pPr>
              <w:spacing w:after="40" w:line="240" w:lineRule="auto"/>
            </w:pPr>
            <w:r>
              <w:rPr>
                <w:b w:val="0"/>
                <w:sz w:val="16"/>
              </w:rPr>
              <w:t>+0.023 to +0.079</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decline end0 conversion0p5</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decline end0 conversion0p5</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+0.629</w:t>
            </w:r>
          </w:p>
        </w:tc>
        <w:tc>
          <w:tcPr>
            <w:tcW w:type="dxa" w:w="1610"/>
          </w:tcPr>
          <w:p>
            <w:pPr>
              <w:spacing w:after="40" w:line="240" w:lineRule="auto"/>
            </w:pPr>
            <w:r>
              <w:rPr>
                <w:b w:val="0"/>
                <w:sz w:val="16"/>
              </w:rPr>
              <w:t>+0.308 to +1.068</w:t>
            </w:r>
          </w:p>
        </w:tc>
        <w:tc>
          <w:tcPr>
            <w:tcW w:type="dxa" w:w="1610"/>
          </w:tcPr>
          <w:p>
            <w:pPr>
              <w:spacing w:after="40" w:line="240" w:lineRule="auto"/>
            </w:pPr>
            <w:r>
              <w:rPr>
                <w:b w:val="0"/>
                <w:sz w:val="16"/>
              </w:rPr>
              <w:t>0.075</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decline end0 conversion0p5</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+0.011</w:t>
            </w:r>
          </w:p>
        </w:tc>
        <w:tc>
          <w:tcPr>
            <w:tcW w:type="dxa" w:w="1610"/>
          </w:tcPr>
          <w:p>
            <w:pPr>
              <w:spacing w:after="40" w:line="240" w:lineRule="auto"/>
            </w:pPr>
            <w:r>
              <w:rPr>
                <w:b w:val="0"/>
                <w:sz w:val="16"/>
              </w:rPr>
              <w:t>+0.006 to +0.019</w:t>
            </w:r>
          </w:p>
        </w:tc>
        <w:tc>
          <w:tcPr>
            <w:tcW w:type="dxa" w:w="1610"/>
          </w:tcPr>
          <w:p>
            <w:pPr>
              <w:spacing w:after="40" w:line="240" w:lineRule="auto"/>
            </w:pPr>
            <w:r>
              <w:rPr>
                <w:b w:val="0"/>
                <w:sz w:val="16"/>
              </w:rPr>
              <w:t>0.001</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detection0p0001</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-3.800</w:t>
            </w:r>
          </w:p>
        </w:tc>
        <w:tc>
          <w:tcPr>
            <w:tcW w:type="dxa" w:w="1610"/>
          </w:tcPr>
          <w:p>
            <w:pPr>
              <w:spacing w:after="40" w:line="240" w:lineRule="auto"/>
            </w:pPr>
            <w:r>
              <w:rPr>
                <w:b w:val="0"/>
                <w:sz w:val="16"/>
              </w:rPr>
              <w:t>-7.331 to -1.109</w:t>
            </w:r>
          </w:p>
        </w:tc>
        <w:tc>
          <w:tcPr>
            <w:tcW w:type="dxa" w:w="1610"/>
          </w:tcPr>
          <w:p>
            <w:pPr>
              <w:spacing w:after="40" w:line="240" w:lineRule="auto"/>
            </w:pPr>
            <w:r>
              <w:rPr>
                <w:b w:val="0"/>
                <w:sz w:val="16"/>
              </w:rPr>
              <w:t>0.888</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detection0p0001</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+2.617</w:t>
            </w:r>
          </w:p>
        </w:tc>
        <w:tc>
          <w:tcPr>
            <w:tcW w:type="dxa" w:w="1610"/>
          </w:tcPr>
          <w:p>
            <w:pPr>
              <w:spacing w:after="40" w:line="240" w:lineRule="auto"/>
            </w:pPr>
            <w:r>
              <w:rPr>
                <w:b w:val="0"/>
                <w:sz w:val="16"/>
              </w:rPr>
              <w:t>+1.283 to +4.392</w:t>
            </w:r>
          </w:p>
        </w:tc>
        <w:tc>
          <w:tcPr>
            <w:tcW w:type="dxa" w:w="1610"/>
          </w:tcPr>
          <w:p>
            <w:pPr>
              <w:spacing w:after="40" w:line="240" w:lineRule="auto"/>
            </w:pPr>
            <w:r>
              <w:rPr>
                <w:b w:val="0"/>
                <w:sz w:val="16"/>
              </w:rPr>
              <w:t>0.327</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detection0p0001</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+0.047</w:t>
            </w:r>
          </w:p>
        </w:tc>
        <w:tc>
          <w:tcPr>
            <w:tcW w:type="dxa" w:w="1610"/>
          </w:tcPr>
          <w:p>
            <w:pPr>
              <w:spacing w:after="40" w:line="240" w:lineRule="auto"/>
            </w:pPr>
            <w:r>
              <w:rPr>
                <w:b w:val="0"/>
                <w:sz w:val="16"/>
              </w:rPr>
              <w:t>+0.023 to +0.079</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detection0p01</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-3.993</w:t>
            </w:r>
          </w:p>
        </w:tc>
        <w:tc>
          <w:tcPr>
            <w:tcW w:type="dxa" w:w="1610"/>
          </w:tcPr>
          <w:p>
            <w:pPr>
              <w:spacing w:after="40" w:line="240" w:lineRule="auto"/>
            </w:pPr>
            <w:r>
              <w:rPr>
                <w:b w:val="0"/>
                <w:sz w:val="16"/>
              </w:rPr>
              <w:t>-5.811 to -2.493</w:t>
            </w:r>
          </w:p>
        </w:tc>
        <w:tc>
          <w:tcPr>
            <w:tcW w:type="dxa" w:w="1610"/>
          </w:tcPr>
          <w:p>
            <w:pPr>
              <w:spacing w:after="40" w:line="240" w:lineRule="auto"/>
            </w:pPr>
            <w:r>
              <w:rPr>
                <w:b w:val="0"/>
                <w:sz w:val="16"/>
              </w:rPr>
              <w:t>0.718</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detection0p01</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+2.620</w:t>
            </w:r>
          </w:p>
        </w:tc>
        <w:tc>
          <w:tcPr>
            <w:tcW w:type="dxa" w:w="1610"/>
          </w:tcPr>
          <w:p>
            <w:pPr>
              <w:spacing w:after="40" w:line="240" w:lineRule="auto"/>
            </w:pPr>
            <w:r>
              <w:rPr>
                <w:b w:val="0"/>
                <w:sz w:val="16"/>
              </w:rPr>
              <w:t>+1.287 to +4.397</w:t>
            </w:r>
          </w:p>
        </w:tc>
        <w:tc>
          <w:tcPr>
            <w:tcW w:type="dxa" w:w="1610"/>
          </w:tcPr>
          <w:p>
            <w:pPr>
              <w:spacing w:after="40" w:line="240" w:lineRule="auto"/>
            </w:pPr>
            <w:r>
              <w:rPr>
                <w:b w:val="0"/>
                <w:sz w:val="16"/>
              </w:rPr>
              <w:t>0.328</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detection0p01</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+0.047</w:t>
            </w:r>
          </w:p>
        </w:tc>
        <w:tc>
          <w:tcPr>
            <w:tcW w:type="dxa" w:w="1610"/>
          </w:tcPr>
          <w:p>
            <w:pPr>
              <w:spacing w:after="40" w:line="240" w:lineRule="auto"/>
            </w:pPr>
            <w:r>
              <w:rPr>
                <w:b w:val="0"/>
                <w:sz w:val="16"/>
              </w:rPr>
              <w:t>+0.023 to +0.079</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functional conversion0p5</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functional conversion0p5</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+1.308</w:t>
            </w:r>
          </w:p>
        </w:tc>
        <w:tc>
          <w:tcPr>
            <w:tcW w:type="dxa" w:w="1610"/>
          </w:tcPr>
          <w:p>
            <w:pPr>
              <w:spacing w:after="40" w:line="240" w:lineRule="auto"/>
            </w:pPr>
            <w:r>
              <w:rPr>
                <w:b w:val="0"/>
                <w:sz w:val="16"/>
              </w:rPr>
              <w:t>+0.642 to +2.196</w:t>
            </w:r>
          </w:p>
        </w:tc>
        <w:tc>
          <w:tcPr>
            <w:tcW w:type="dxa" w:w="1610"/>
          </w:tcPr>
          <w:p>
            <w:pPr>
              <w:spacing w:after="40" w:line="240" w:lineRule="auto"/>
            </w:pPr>
            <w:r>
              <w:rPr>
                <w:b w:val="0"/>
                <w:sz w:val="16"/>
              </w:rPr>
              <w:t>0.164</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functional conversion0p5</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+0.024</w:t>
            </w:r>
          </w:p>
        </w:tc>
        <w:tc>
          <w:tcPr>
            <w:tcW w:type="dxa" w:w="1610"/>
          </w:tcPr>
          <w:p>
            <w:pPr>
              <w:spacing w:after="40" w:line="240" w:lineRule="auto"/>
            </w:pPr>
            <w:r>
              <w:rPr>
                <w:b w:val="0"/>
                <w:sz w:val="16"/>
              </w:rPr>
              <w:t>+0.012 to +0.040</w:t>
            </w:r>
          </w:p>
        </w:tc>
        <w:tc>
          <w:tcPr>
            <w:tcW w:type="dxa" w:w="1610"/>
          </w:tcPr>
          <w:p>
            <w:pPr>
              <w:spacing w:after="40" w:line="240" w:lineRule="auto"/>
            </w:pPr>
            <w:r>
              <w:rPr>
                <w:b w:val="0"/>
                <w:sz w:val="16"/>
              </w:rPr>
              <w:t>0.003</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functional conversion0p75</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functional conversion0p75</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+1.962</w:t>
            </w:r>
          </w:p>
        </w:tc>
        <w:tc>
          <w:tcPr>
            <w:tcW w:type="dxa" w:w="1610"/>
          </w:tcPr>
          <w:p>
            <w:pPr>
              <w:spacing w:after="40" w:line="240" w:lineRule="auto"/>
            </w:pPr>
            <w:r>
              <w:rPr>
                <w:b w:val="0"/>
                <w:sz w:val="16"/>
              </w:rPr>
              <w:t>+0.962 to +3.294</w:t>
            </w:r>
          </w:p>
        </w:tc>
        <w:tc>
          <w:tcPr>
            <w:tcW w:type="dxa" w:w="1610"/>
          </w:tcPr>
          <w:p>
            <w:pPr>
              <w:spacing w:after="40" w:line="240" w:lineRule="auto"/>
            </w:pPr>
            <w:r>
              <w:rPr>
                <w:b w:val="0"/>
                <w:sz w:val="16"/>
              </w:rPr>
              <w:t>0.245</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functional conversion0p75</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+0.035</w:t>
            </w:r>
          </w:p>
        </w:tc>
        <w:tc>
          <w:tcPr>
            <w:tcW w:type="dxa" w:w="1610"/>
          </w:tcPr>
          <w:p>
            <w:pPr>
              <w:spacing w:after="40" w:line="240" w:lineRule="auto"/>
            </w:pPr>
            <w:r>
              <w:rPr>
                <w:b w:val="0"/>
                <w:sz w:val="16"/>
              </w:rPr>
              <w:t>+0.017 to +0.059</w:t>
            </w:r>
          </w:p>
        </w:tc>
        <w:tc>
          <w:tcPr>
            <w:tcW w:type="dxa" w:w="1610"/>
          </w:tcPr>
          <w:p>
            <w:pPr>
              <w:spacing w:after="40" w:line="240" w:lineRule="auto"/>
            </w:pPr>
            <w:r>
              <w:rPr>
                <w:b w:val="0"/>
                <w:sz w:val="16"/>
              </w:rPr>
              <w:t>0.004</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local source off</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-4.291</w:t>
            </w:r>
          </w:p>
        </w:tc>
        <w:tc>
          <w:tcPr>
            <w:tcW w:type="dxa" w:w="1610"/>
          </w:tcPr>
          <w:p>
            <w:pPr>
              <w:spacing w:after="40" w:line="240" w:lineRule="auto"/>
            </w:pPr>
            <w:r>
              <w:rPr>
                <w:b w:val="0"/>
                <w:sz w:val="16"/>
              </w:rPr>
              <w:t>-6.861 to -2.272</w:t>
            </w:r>
          </w:p>
        </w:tc>
        <w:tc>
          <w:tcPr>
            <w:tcW w:type="dxa" w:w="1610"/>
          </w:tcPr>
          <w:p>
            <w:pPr>
              <w:spacing w:after="40" w:line="240" w:lineRule="auto"/>
            </w:pPr>
            <w:r>
              <w:rPr>
                <w:b w:val="0"/>
                <w:sz w:val="16"/>
              </w:rPr>
              <w:t>0.459</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local source off</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+2.317</w:t>
            </w:r>
          </w:p>
        </w:tc>
        <w:tc>
          <w:tcPr>
            <w:tcW w:type="dxa" w:w="1610"/>
          </w:tcPr>
          <w:p>
            <w:pPr>
              <w:spacing w:after="40" w:line="240" w:lineRule="auto"/>
            </w:pPr>
            <w:r>
              <w:rPr>
                <w:b w:val="0"/>
                <w:sz w:val="16"/>
              </w:rPr>
              <w:t>+1.005 to +4.136</w:t>
            </w:r>
          </w:p>
        </w:tc>
        <w:tc>
          <w:tcPr>
            <w:tcW w:type="dxa" w:w="1610"/>
          </w:tcPr>
          <w:p>
            <w:pPr>
              <w:spacing w:after="40" w:line="240" w:lineRule="auto"/>
            </w:pPr>
            <w:r>
              <w:rPr>
                <w:b w:val="0"/>
                <w:sz w:val="16"/>
              </w:rPr>
              <w:t>0.290</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local source off</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+0.042</w:t>
            </w:r>
          </w:p>
        </w:tc>
        <w:tc>
          <w:tcPr>
            <w:tcW w:type="dxa" w:w="1610"/>
          </w:tcPr>
          <w:p>
            <w:pPr>
              <w:spacing w:after="40" w:line="240" w:lineRule="auto"/>
            </w:pPr>
            <w:r>
              <w:rPr>
                <w:b w:val="0"/>
                <w:sz w:val="16"/>
              </w:rPr>
              <w:t>+0.018 to +0.074</w:t>
            </w:r>
          </w:p>
        </w:tc>
        <w:tc>
          <w:tcPr>
            <w:tcW w:type="dxa" w:w="1610"/>
          </w:tcPr>
          <w:p>
            <w:pPr>
              <w:spacing w:after="40" w:line="240" w:lineRule="auto"/>
            </w:pPr>
            <w:r>
              <w:rPr>
                <w:b w:val="0"/>
                <w:sz w:val="16"/>
              </w:rPr>
              <w:t>0.005</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primary objective tied runnerup</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-3.524</w:t>
            </w:r>
          </w:p>
        </w:tc>
        <w:tc>
          <w:tcPr>
            <w:tcW w:type="dxa" w:w="1610"/>
          </w:tcPr>
          <w:p>
            <w:pPr>
              <w:spacing w:after="40" w:line="240" w:lineRule="auto"/>
            </w:pPr>
            <w:r>
              <w:rPr>
                <w:b w:val="0"/>
                <w:sz w:val="16"/>
              </w:rPr>
              <w:t>-5.728 to -1.871</w:t>
            </w:r>
          </w:p>
        </w:tc>
        <w:tc>
          <w:tcPr>
            <w:tcW w:type="dxa" w:w="1610"/>
          </w:tcPr>
          <w:p>
            <w:pPr>
              <w:spacing w:after="40" w:line="240" w:lineRule="auto"/>
            </w:pPr>
            <w:r>
              <w:rPr>
                <w:b w:val="0"/>
                <w:sz w:val="16"/>
              </w:rPr>
              <w:t>0.500</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primary objective tied runnerup</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+2.582</w:t>
            </w:r>
          </w:p>
        </w:tc>
        <w:tc>
          <w:tcPr>
            <w:tcW w:type="dxa" w:w="1610"/>
          </w:tcPr>
          <w:p>
            <w:pPr>
              <w:spacing w:after="40" w:line="240" w:lineRule="auto"/>
            </w:pPr>
            <w:r>
              <w:rPr>
                <w:b w:val="0"/>
                <w:sz w:val="16"/>
              </w:rPr>
              <w:t>+1.265 to +4.388</w:t>
            </w:r>
          </w:p>
        </w:tc>
        <w:tc>
          <w:tcPr>
            <w:tcW w:type="dxa" w:w="1610"/>
          </w:tcPr>
          <w:p>
            <w:pPr>
              <w:spacing w:after="40" w:line="240" w:lineRule="auto"/>
            </w:pPr>
            <w:r>
              <w:rPr>
                <w:b w:val="0"/>
                <w:sz w:val="16"/>
              </w:rPr>
              <w:t>0.322</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primary objective tied runnerup</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+0.046</w:t>
            </w:r>
          </w:p>
        </w:tc>
        <w:tc>
          <w:tcPr>
            <w:tcW w:type="dxa" w:w="1610"/>
          </w:tcPr>
          <w:p>
            <w:pPr>
              <w:spacing w:after="40" w:line="240" w:lineRule="auto"/>
            </w:pPr>
            <w:r>
              <w:rPr>
                <w:b w:val="0"/>
                <w:sz w:val="16"/>
              </w:rPr>
              <w:t>+0.023 to +0.079</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rank spacing160</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-3.762</w:t>
            </w:r>
          </w:p>
        </w:tc>
        <w:tc>
          <w:tcPr>
            <w:tcW w:type="dxa" w:w="1610"/>
          </w:tcPr>
          <w:p>
            <w:pPr>
              <w:spacing w:after="40" w:line="240" w:lineRule="auto"/>
            </w:pPr>
            <w:r>
              <w:rPr>
                <w:b w:val="0"/>
                <w:sz w:val="16"/>
              </w:rPr>
              <w:t>-6.438 to -1.730</w:t>
            </w:r>
          </w:p>
        </w:tc>
        <w:tc>
          <w:tcPr>
            <w:tcW w:type="dxa" w:w="1610"/>
          </w:tcPr>
          <w:p>
            <w:pPr>
              <w:spacing w:after="40" w:line="240" w:lineRule="auto"/>
            </w:pPr>
            <w:r>
              <w:rPr>
                <w:b w:val="0"/>
                <w:sz w:val="16"/>
              </w:rPr>
              <w:t>0.473</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rank spacing160</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+2.801</w:t>
            </w:r>
          </w:p>
        </w:tc>
        <w:tc>
          <w:tcPr>
            <w:tcW w:type="dxa" w:w="1610"/>
          </w:tcPr>
          <w:p>
            <w:pPr>
              <w:spacing w:after="40" w:line="240" w:lineRule="auto"/>
            </w:pPr>
            <w:r>
              <w:rPr>
                <w:b w:val="0"/>
                <w:sz w:val="16"/>
              </w:rPr>
              <w:t>+1.389 to +4.673</w:t>
            </w:r>
          </w:p>
        </w:tc>
        <w:tc>
          <w:tcPr>
            <w:tcW w:type="dxa" w:w="1610"/>
          </w:tcPr>
          <w:p>
            <w:pPr>
              <w:spacing w:after="40" w:line="240" w:lineRule="auto"/>
            </w:pPr>
            <w:r>
              <w:rPr>
                <w:b w:val="0"/>
                <w:sz w:val="16"/>
              </w:rPr>
              <w:t>0.351</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rank spacing160</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+0.050</w:t>
            </w:r>
          </w:p>
        </w:tc>
        <w:tc>
          <w:tcPr>
            <w:tcW w:type="dxa" w:w="1610"/>
          </w:tcPr>
          <w:p>
            <w:pPr>
              <w:spacing w:after="40" w:line="240" w:lineRule="auto"/>
            </w:pPr>
            <w:r>
              <w:rPr>
                <w:b w:val="0"/>
                <w:sz w:val="16"/>
              </w:rPr>
              <w:t>+0.025 to +0.084</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rank spacing80</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-3.348</w:t>
            </w:r>
          </w:p>
        </w:tc>
        <w:tc>
          <w:tcPr>
            <w:tcW w:type="dxa" w:w="1610"/>
          </w:tcPr>
          <w:p>
            <w:pPr>
              <w:spacing w:after="40" w:line="240" w:lineRule="auto"/>
            </w:pPr>
            <w:r>
              <w:rPr>
                <w:b w:val="0"/>
                <w:sz w:val="16"/>
              </w:rPr>
              <w:t>-5.685 to -1.612</w:t>
            </w:r>
          </w:p>
        </w:tc>
        <w:tc>
          <w:tcPr>
            <w:tcW w:type="dxa" w:w="1610"/>
          </w:tcPr>
          <w:p>
            <w:pPr>
              <w:spacing w:after="40" w:line="240" w:lineRule="auto"/>
            </w:pPr>
            <w:r>
              <w:rPr>
                <w:b w:val="0"/>
                <w:sz w:val="16"/>
              </w:rPr>
              <w:t>0.491</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rank spacing80</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+1.643</w:t>
            </w:r>
          </w:p>
        </w:tc>
        <w:tc>
          <w:tcPr>
            <w:tcW w:type="dxa" w:w="1610"/>
          </w:tcPr>
          <w:p>
            <w:pPr>
              <w:spacing w:after="40" w:line="240" w:lineRule="auto"/>
            </w:pPr>
            <w:r>
              <w:rPr>
                <w:b w:val="0"/>
                <w:sz w:val="16"/>
              </w:rPr>
              <w:t>+0.631 to +3.001</w:t>
            </w:r>
          </w:p>
        </w:tc>
        <w:tc>
          <w:tcPr>
            <w:tcW w:type="dxa" w:w="1610"/>
          </w:tcPr>
          <w:p>
            <w:pPr>
              <w:spacing w:after="40" w:line="240" w:lineRule="auto"/>
            </w:pPr>
            <w:r>
              <w:rPr>
                <w:b w:val="0"/>
                <w:sz w:val="16"/>
              </w:rPr>
              <w:t>0.225</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rank spacing80</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+0.030</w:t>
            </w:r>
          </w:p>
        </w:tc>
        <w:tc>
          <w:tcPr>
            <w:tcW w:type="dxa" w:w="1610"/>
          </w:tcPr>
          <w:p>
            <w:pPr>
              <w:spacing w:after="40" w:line="240" w:lineRule="auto"/>
            </w:pPr>
            <w:r>
              <w:rPr>
                <w:b w:val="0"/>
                <w:sz w:val="16"/>
              </w:rPr>
              <w:t>+0.011 to +0.054</w:t>
            </w:r>
          </w:p>
        </w:tc>
        <w:tc>
          <w:tcPr>
            <w:tcW w:type="dxa" w:w="1610"/>
          </w:tcPr>
          <w:p>
            <w:pPr>
              <w:spacing w:after="40" w:line="240" w:lineRule="auto"/>
            </w:pPr>
            <w:r>
              <w:rPr>
                <w:b w:val="0"/>
                <w:sz w:val="16"/>
              </w:rPr>
              <w:t>0.004</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reference decline end0</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reference decline end0</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+1.258</w:t>
            </w:r>
          </w:p>
        </w:tc>
        <w:tc>
          <w:tcPr>
            <w:tcW w:type="dxa" w:w="1610"/>
          </w:tcPr>
          <w:p>
            <w:pPr>
              <w:spacing w:after="40" w:line="240" w:lineRule="auto"/>
            </w:pPr>
            <w:r>
              <w:rPr>
                <w:b w:val="0"/>
                <w:sz w:val="16"/>
              </w:rPr>
              <w:t>+0.617 to +2.136</w:t>
            </w:r>
          </w:p>
        </w:tc>
        <w:tc>
          <w:tcPr>
            <w:tcW w:type="dxa" w:w="1610"/>
          </w:tcPr>
          <w:p>
            <w:pPr>
              <w:spacing w:after="40" w:line="240" w:lineRule="auto"/>
            </w:pPr>
            <w:r>
              <w:rPr>
                <w:b w:val="0"/>
                <w:sz w:val="16"/>
              </w:rPr>
              <w:t>0.150</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reference decline end0</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+0.023</w:t>
            </w:r>
          </w:p>
        </w:tc>
        <w:tc>
          <w:tcPr>
            <w:tcW w:type="dxa" w:w="1610"/>
          </w:tcPr>
          <w:p>
            <w:pPr>
              <w:spacing w:after="40" w:line="240" w:lineRule="auto"/>
            </w:pPr>
            <w:r>
              <w:rPr>
                <w:b w:val="0"/>
                <w:sz w:val="16"/>
              </w:rPr>
              <w:t>+0.011 to +0.038</w:t>
            </w:r>
          </w:p>
        </w:tc>
        <w:tc>
          <w:tcPr>
            <w:tcW w:type="dxa" w:w="1610"/>
          </w:tcPr>
          <w:p>
            <w:pPr>
              <w:spacing w:after="40" w:line="240" w:lineRule="auto"/>
            </w:pPr>
            <w:r>
              <w:rPr>
                <w:b w:val="0"/>
                <w:sz w:val="16"/>
              </w:rPr>
              <w:t>0.003</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reference decline end0p5</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reference decline end0p5</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+1.938</w:t>
            </w:r>
          </w:p>
        </w:tc>
        <w:tc>
          <w:tcPr>
            <w:tcW w:type="dxa" w:w="1610"/>
          </w:tcPr>
          <w:p>
            <w:pPr>
              <w:spacing w:after="40" w:line="240" w:lineRule="auto"/>
            </w:pPr>
            <w:r>
              <w:rPr>
                <w:b w:val="0"/>
                <w:sz w:val="16"/>
              </w:rPr>
              <w:t>+0.950 to +3.264</w:t>
            </w:r>
          </w:p>
        </w:tc>
        <w:tc>
          <w:tcPr>
            <w:tcW w:type="dxa" w:w="1610"/>
          </w:tcPr>
          <w:p>
            <w:pPr>
              <w:spacing w:after="40" w:line="240" w:lineRule="auto"/>
            </w:pPr>
            <w:r>
              <w:rPr>
                <w:b w:val="0"/>
                <w:sz w:val="16"/>
              </w:rPr>
              <w:t>0.238</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reference decline end0p5</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+0.035</w:t>
            </w:r>
          </w:p>
        </w:tc>
        <w:tc>
          <w:tcPr>
            <w:tcW w:type="dxa" w:w="1610"/>
          </w:tcPr>
          <w:p>
            <w:pPr>
              <w:spacing w:after="40" w:line="240" w:lineRule="auto"/>
            </w:pPr>
            <w:r>
              <w:rPr>
                <w:b w:val="0"/>
                <w:sz w:val="16"/>
              </w:rPr>
              <w:t>+0.017 to +0.059</w:t>
            </w:r>
          </w:p>
        </w:tc>
        <w:tc>
          <w:tcPr>
            <w:tcW w:type="dxa" w:w="1610"/>
          </w:tcPr>
          <w:p>
            <w:pPr>
              <w:spacing w:after="40" w:line="240" w:lineRule="auto"/>
            </w:pPr>
            <w:r>
              <w:rPr>
                <w:b w:val="0"/>
                <w:sz w:val="16"/>
              </w:rPr>
              <w:t>0.004</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stage profile early37</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-5.464</w:t>
            </w:r>
          </w:p>
        </w:tc>
        <w:tc>
          <w:tcPr>
            <w:tcW w:type="dxa" w:w="1610"/>
          </w:tcPr>
          <w:p>
            <w:pPr>
              <w:spacing w:after="40" w:line="240" w:lineRule="auto"/>
            </w:pPr>
            <w:r>
              <w:rPr>
                <w:b w:val="0"/>
                <w:sz w:val="16"/>
              </w:rPr>
              <w:t>-9.195 to -2.675</w:t>
            </w:r>
          </w:p>
        </w:tc>
        <w:tc>
          <w:tcPr>
            <w:tcW w:type="dxa" w:w="1610"/>
          </w:tcPr>
          <w:p>
            <w:pPr>
              <w:spacing w:after="40" w:line="240" w:lineRule="auto"/>
            </w:pPr>
            <w:r>
              <w:rPr>
                <w:b w:val="0"/>
                <w:sz w:val="16"/>
              </w:rPr>
              <w:t>0.671</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stage profile early37</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+2.549</w:t>
            </w:r>
          </w:p>
        </w:tc>
        <w:tc>
          <w:tcPr>
            <w:tcW w:type="dxa" w:w="1610"/>
          </w:tcPr>
          <w:p>
            <w:pPr>
              <w:spacing w:after="40" w:line="240" w:lineRule="auto"/>
            </w:pPr>
            <w:r>
              <w:rPr>
                <w:b w:val="0"/>
                <w:sz w:val="16"/>
              </w:rPr>
              <w:t>+1.151 to +4.443</w:t>
            </w:r>
          </w:p>
        </w:tc>
        <w:tc>
          <w:tcPr>
            <w:tcW w:type="dxa" w:w="1610"/>
          </w:tcPr>
          <w:p>
            <w:pPr>
              <w:spacing w:after="40" w:line="240" w:lineRule="auto"/>
            </w:pPr>
            <w:r>
              <w:rPr>
                <w:b w:val="0"/>
                <w:sz w:val="16"/>
              </w:rPr>
              <w:t>0.319</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stage profile early37</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+0.046</w:t>
            </w:r>
          </w:p>
        </w:tc>
        <w:tc>
          <w:tcPr>
            <w:tcW w:type="dxa" w:w="1610"/>
          </w:tcPr>
          <w:p>
            <w:pPr>
              <w:spacing w:after="40" w:line="240" w:lineRule="auto"/>
            </w:pPr>
            <w:r>
              <w:rPr>
                <w:b w:val="0"/>
                <w:sz w:val="16"/>
              </w:rPr>
              <w:t>+0.021 to +0.080</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stage profile late37</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-1.543</w:t>
            </w:r>
          </w:p>
        </w:tc>
        <w:tc>
          <w:tcPr>
            <w:tcW w:type="dxa" w:w="1610"/>
          </w:tcPr>
          <w:p>
            <w:pPr>
              <w:spacing w:after="40" w:line="240" w:lineRule="auto"/>
            </w:pPr>
            <w:r>
              <w:rPr>
                <w:b w:val="0"/>
                <w:sz w:val="16"/>
              </w:rPr>
              <w:t>-2.802 to -0.729</w:t>
            </w:r>
          </w:p>
        </w:tc>
        <w:tc>
          <w:tcPr>
            <w:tcW w:type="dxa" w:w="1610"/>
          </w:tcPr>
          <w:p>
            <w:pPr>
              <w:spacing w:after="40" w:line="240" w:lineRule="auto"/>
            </w:pPr>
            <w:r>
              <w:rPr>
                <w:b w:val="0"/>
                <w:sz w:val="16"/>
              </w:rPr>
              <w:t>0.286</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stage profile late37</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+1.807</w:t>
            </w:r>
          </w:p>
        </w:tc>
        <w:tc>
          <w:tcPr>
            <w:tcW w:type="dxa" w:w="1610"/>
          </w:tcPr>
          <w:p>
            <w:pPr>
              <w:spacing w:after="40" w:line="240" w:lineRule="auto"/>
            </w:pPr>
            <w:r>
              <w:rPr>
                <w:b w:val="0"/>
                <w:sz w:val="16"/>
              </w:rPr>
              <w:t>+0.819 to +3.123</w:t>
            </w:r>
          </w:p>
        </w:tc>
        <w:tc>
          <w:tcPr>
            <w:tcW w:type="dxa" w:w="1610"/>
          </w:tcPr>
          <w:p>
            <w:pPr>
              <w:spacing w:after="40" w:line="240" w:lineRule="auto"/>
            </w:pPr>
            <w:r>
              <w:rPr>
                <w:b w:val="0"/>
                <w:sz w:val="16"/>
              </w:rPr>
              <w:t>0.248</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stage profile late37</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+0.033</w:t>
            </w:r>
          </w:p>
        </w:tc>
        <w:tc>
          <w:tcPr>
            <w:tcW w:type="dxa" w:w="1610"/>
          </w:tcPr>
          <w:p>
            <w:pPr>
              <w:spacing w:after="40" w:line="240" w:lineRule="auto"/>
            </w:pPr>
            <w:r>
              <w:rPr>
                <w:b w:val="0"/>
                <w:sz w:val="16"/>
              </w:rPr>
              <w:t>+0.015 to +0.056</w:t>
            </w:r>
          </w:p>
        </w:tc>
        <w:tc>
          <w:tcPr>
            <w:tcW w:type="dxa" w:w="1610"/>
          </w:tcPr>
          <w:p>
            <w:pPr>
              <w:spacing w:after="40" w:line="240" w:lineRule="auto"/>
            </w:pPr>
            <w:r>
              <w:rPr>
                <w:b w:val="0"/>
                <w:sz w:val="16"/>
              </w:rPr>
              <w:t>0.004</w:t>
            </w:r>
          </w:p>
        </w:tc>
        <w:tc>
          <w:tcPr>
            <w:tcW w:type="dxa" w:w="1610"/>
          </w:tcPr>
          <w:p>
            <w:pPr>
              <w:spacing w:after="40" w:line="240" w:lineRule="auto"/>
            </w:pPr>
            <w:r>
              <w:rPr>
                <w:b w:val="0"/>
                <w:sz w:val="16"/>
              </w:rPr>
              <w:t>100.0–100.0%</w:t>
            </w:r>
          </w:p>
        </w:tc>
      </w:tr>
    </w:tbl>
    <w:p>
      <w:r>
        <w:br w:type="page"/>
      </w:r>
    </w:p>
    <w:p>
      <w:r>
        <w:t>Table S11 | Parameter and scenario inventory. Values retain their model, calibration or registered-sensitivity provenance; uncertainty describes identification or scenario status, not a probability distribution unless explicitly stated. The complete nine-column machine-readable inventory is supplied as Parameter_inventory.csv.</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Symbol</w:t>
            </w:r>
          </w:p>
        </w:tc>
        <w:tc>
          <w:tcPr>
            <w:tcW w:type="dxa" w:w="1610"/>
          </w:tcPr>
          <w:p>
            <w:pPr>
              <w:spacing w:after="40" w:line="240" w:lineRule="auto"/>
            </w:pPr>
            <w:r>
              <w:rPr>
                <w:b/>
                <w:sz w:val="16"/>
              </w:rPr>
              <w:t>Parameter</w:t>
            </w:r>
          </w:p>
        </w:tc>
        <w:tc>
          <w:tcPr>
            <w:tcW w:type="dxa" w:w="1610"/>
          </w:tcPr>
          <w:p>
            <w:pPr>
              <w:spacing w:after="40" w:line="240" w:lineRule="auto"/>
            </w:pPr>
            <w:r>
              <w:rPr>
                <w:b/>
                <w:sz w:val="16"/>
              </w:rPr>
              <w:t>Value</w:t>
            </w:r>
          </w:p>
        </w:tc>
        <w:tc>
          <w:tcPr>
            <w:tcW w:type="dxa" w:w="1610"/>
          </w:tcPr>
          <w:p>
            <w:pPr>
              <w:spacing w:after="40" w:line="240" w:lineRule="auto"/>
            </w:pPr>
            <w:r>
              <w:rPr>
                <w:b/>
                <w:sz w:val="16"/>
              </w:rPr>
              <w:t>Unit</w:t>
            </w:r>
          </w:p>
        </w:tc>
        <w:tc>
          <w:tcPr>
            <w:tcW w:type="dxa" w:w="1610"/>
          </w:tcPr>
          <w:p>
            <w:pPr>
              <w:spacing w:after="40" w:line="240" w:lineRule="auto"/>
            </w:pPr>
            <w:r>
              <w:rPr>
                <w:b/>
                <w:sz w:val="16"/>
              </w:rPr>
              <w:t>Role</w:t>
            </w:r>
          </w:p>
        </w:tc>
        <w:tc>
          <w:tcPr>
            <w:tcW w:type="dxa" w:w="1610"/>
          </w:tcPr>
          <w:p>
            <w:pPr>
              <w:spacing w:after="40" w:line="240" w:lineRule="auto"/>
            </w:pPr>
            <w:r>
              <w:rPr>
                <w:b/>
                <w:sz w:val="16"/>
              </w:rPr>
              <w:t>Uncertainty</w:t>
            </w:r>
          </w:p>
        </w:tc>
      </w:tr>
      <w:tr>
        <w:tc>
          <w:tcPr>
            <w:tcW w:type="dxa" w:w="1610"/>
          </w:tcPr>
          <w:p>
            <w:pPr>
              <w:spacing w:after="40" w:line="240" w:lineRule="auto"/>
            </w:pPr>
            <w:r>
              <w:rPr>
                <w:b w:val="0"/>
                <w:sz w:val="16"/>
              </w:rPr>
              <w:t>G_P_on</w:t>
            </w:r>
          </w:p>
        </w:tc>
        <w:tc>
          <w:tcPr>
            <w:tcW w:type="dxa" w:w="1610"/>
          </w:tcPr>
          <w:p>
            <w:pPr>
              <w:spacing w:after="40" w:line="240" w:lineRule="auto"/>
            </w:pPr>
            <w:r>
              <w:rPr>
                <w:b w:val="0"/>
                <w:sz w:val="16"/>
              </w:rPr>
              <w:t>photoperiod_onset_gdd</w:t>
            </w:r>
          </w:p>
        </w:tc>
        <w:tc>
          <w:tcPr>
            <w:tcW w:type="dxa" w:w="1610"/>
          </w:tcPr>
          <w:p>
            <w:pPr>
              <w:spacing w:after="40" w:line="240" w:lineRule="auto"/>
            </w:pPr>
            <w:r>
              <w:rPr>
                <w:b w:val="0"/>
                <w:sz w:val="16"/>
              </w:rPr>
              <w:t>142.01</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G_P_off</w:t>
            </w:r>
          </w:p>
        </w:tc>
        <w:tc>
          <w:tcPr>
            <w:tcW w:type="dxa" w:w="1610"/>
          </w:tcPr>
          <w:p>
            <w:pPr>
              <w:spacing w:after="40" w:line="240" w:lineRule="auto"/>
            </w:pPr>
            <w:r>
              <w:rPr>
                <w:b w:val="0"/>
                <w:sz w:val="16"/>
              </w:rPr>
              <w:t>photoperiod_stop_gdd</w:t>
            </w:r>
          </w:p>
        </w:tc>
        <w:tc>
          <w:tcPr>
            <w:tcW w:type="dxa" w:w="1610"/>
          </w:tcPr>
          <w:p>
            <w:pPr>
              <w:spacing w:after="40" w:line="240" w:lineRule="auto"/>
            </w:pPr>
            <w:r>
              <w:rPr>
                <w:b w:val="0"/>
                <w:sz w:val="16"/>
              </w:rPr>
              <w:t>1426.78</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U_V_on</w:t>
            </w:r>
          </w:p>
        </w:tc>
        <w:tc>
          <w:tcPr>
            <w:tcW w:type="dxa" w:w="1610"/>
          </w:tcPr>
          <w:p>
            <w:pPr>
              <w:spacing w:after="40" w:line="240" w:lineRule="auto"/>
            </w:pPr>
            <w:r>
              <w:rPr>
                <w:b w:val="0"/>
                <w:sz w:val="16"/>
              </w:rPr>
              <w:t>vernalization_onset_tpp</w:t>
            </w:r>
          </w:p>
        </w:tc>
        <w:tc>
          <w:tcPr>
            <w:tcW w:type="dxa" w:w="1610"/>
          </w:tcPr>
          <w:p>
            <w:pPr>
              <w:spacing w:after="40" w:line="240" w:lineRule="auto"/>
            </w:pPr>
            <w:r>
              <w:rPr>
                <w:b w:val="0"/>
                <w:sz w:val="16"/>
              </w:rPr>
              <w:t>142.01</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U_V_off</w:t>
            </w:r>
          </w:p>
        </w:tc>
        <w:tc>
          <w:tcPr>
            <w:tcW w:type="dxa" w:w="1610"/>
          </w:tcPr>
          <w:p>
            <w:pPr>
              <w:spacing w:after="40" w:line="240" w:lineRule="auto"/>
            </w:pPr>
            <w:r>
              <w:rPr>
                <w:b w:val="0"/>
                <w:sz w:val="16"/>
              </w:rPr>
              <w:t>vernalization_stop_tpp</w:t>
            </w:r>
          </w:p>
        </w:tc>
        <w:tc>
          <w:tcPr>
            <w:tcW w:type="dxa" w:w="1610"/>
          </w:tcPr>
          <w:p>
            <w:pPr>
              <w:spacing w:after="40" w:line="240" w:lineRule="auto"/>
            </w:pPr>
            <w:r>
              <w:rPr>
                <w:b w:val="0"/>
                <w:sz w:val="16"/>
              </w:rPr>
              <w:t>582.8</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T_base</w:t>
            </w:r>
          </w:p>
        </w:tc>
        <w:tc>
          <w:tcPr>
            <w:tcW w:type="dxa" w:w="1610"/>
          </w:tcPr>
          <w:p>
            <w:pPr>
              <w:spacing w:after="40" w:line="240" w:lineRule="auto"/>
            </w:pPr>
            <w:r>
              <w:rPr>
                <w:b w:val="0"/>
                <w:sz w:val="16"/>
              </w:rPr>
              <w:t>thermal_zero_bound</w:t>
            </w:r>
          </w:p>
        </w:tc>
        <w:tc>
          <w:tcPr>
            <w:tcW w:type="dxa" w:w="1610"/>
          </w:tcPr>
          <w:p>
            <w:pPr>
              <w:spacing w:after="40" w:line="240" w:lineRule="auto"/>
            </w:pPr>
            <w:r>
              <w:rPr>
                <w:b w:val="0"/>
                <w:sz w:val="16"/>
              </w:rPr>
              <w:t>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T_cap</w:t>
            </w:r>
          </w:p>
        </w:tc>
        <w:tc>
          <w:tcPr>
            <w:tcW w:type="dxa" w:w="1610"/>
          </w:tcPr>
          <w:p>
            <w:pPr>
              <w:spacing w:after="40" w:line="240" w:lineRule="auto"/>
            </w:pPr>
            <w:r>
              <w:rPr>
                <w:b w:val="0"/>
                <w:sz w:val="16"/>
              </w:rPr>
              <w:t>thermal_plateau_start</w:t>
            </w:r>
          </w:p>
        </w:tc>
        <w:tc>
          <w:tcPr>
            <w:tcW w:type="dxa" w:w="1610"/>
          </w:tcPr>
          <w:p>
            <w:pPr>
              <w:spacing w:after="40" w:line="240" w:lineRule="auto"/>
            </w:pPr>
            <w:r>
              <w:rPr>
                <w:b w:val="0"/>
                <w:sz w:val="16"/>
              </w:rPr>
              <w:t>20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T_decline</w:t>
            </w:r>
          </w:p>
        </w:tc>
        <w:tc>
          <w:tcPr>
            <w:tcW w:type="dxa" w:w="1610"/>
          </w:tcPr>
          <w:p>
            <w:pPr>
              <w:spacing w:after="40" w:line="240" w:lineRule="auto"/>
            </w:pPr>
            <w:r>
              <w:rPr>
                <w:b w:val="0"/>
                <w:sz w:val="16"/>
              </w:rPr>
              <w:t>thermal_decline_start</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T_supported_max</w:t>
            </w:r>
          </w:p>
        </w:tc>
        <w:tc>
          <w:tcPr>
            <w:tcW w:type="dxa" w:w="1610"/>
          </w:tcPr>
          <w:p>
            <w:pPr>
              <w:spacing w:after="40" w:line="240" w:lineRule="auto"/>
            </w:pPr>
            <w:r>
              <w:rPr>
                <w:b w:val="0"/>
                <w:sz w:val="16"/>
              </w:rPr>
              <w:t>maximum_supported_daily_mean</w:t>
            </w:r>
          </w:p>
        </w:tc>
        <w:tc>
          <w:tcPr>
            <w:tcW w:type="dxa" w:w="1610"/>
          </w:tcPr>
          <w:p>
            <w:pPr>
              <w:spacing w:after="40" w:line="240" w:lineRule="auto"/>
            </w:pPr>
            <w:r>
              <w:rPr>
                <w:b w:val="0"/>
                <w:sz w:val="16"/>
              </w:rPr>
              <w:t>40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b_hot</w:t>
            </w:r>
          </w:p>
        </w:tc>
        <w:tc>
          <w:tcPr>
            <w:tcW w:type="dxa" w:w="1610"/>
          </w:tcPr>
          <w:p>
            <w:pPr>
              <w:spacing w:after="40" w:line="240" w:lineRule="auto"/>
            </w:pPr>
            <w:r>
              <w:rPr>
                <w:b w:val="0"/>
                <w:sz w:val="16"/>
              </w:rPr>
              <w:t>thermal_decline_slope</w:t>
            </w:r>
          </w:p>
        </w:tc>
        <w:tc>
          <w:tcPr>
            <w:tcW w:type="dxa" w:w="1610"/>
          </w:tcPr>
          <w:p>
            <w:pPr>
              <w:spacing w:after="40" w:line="240" w:lineRule="auto"/>
            </w:pPr>
            <w:r>
              <w:rPr>
                <w:b w:val="0"/>
                <w:sz w:val="16"/>
              </w:rPr>
              <w:t>2</w:t>
            </w:r>
          </w:p>
        </w:tc>
        <w:tc>
          <w:tcPr>
            <w:tcW w:type="dxa" w:w="1610"/>
          </w:tcPr>
          <w:p>
            <w:pPr>
              <w:spacing w:after="40" w:line="240" w:lineRule="auto"/>
            </w:pPr>
            <w:r>
              <w:rPr>
                <w:b w:val="0"/>
                <w:sz w:val="16"/>
              </w:rPr>
              <w:t>effective degC per 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delta_amplitude</w:t>
            </w:r>
          </w:p>
        </w:tc>
        <w:tc>
          <w:tcPr>
            <w:tcW w:type="dxa" w:w="1610"/>
          </w:tcPr>
          <w:p>
            <w:pPr>
              <w:spacing w:after="40" w:line="240" w:lineRule="auto"/>
            </w:pPr>
            <w:r>
              <w:rPr>
                <w:b w:val="0"/>
                <w:sz w:val="16"/>
              </w:rPr>
              <w:t>solar_declination_amplitude</w:t>
            </w:r>
          </w:p>
        </w:tc>
        <w:tc>
          <w:tcPr>
            <w:tcW w:type="dxa" w:w="1610"/>
          </w:tcPr>
          <w:p>
            <w:pPr>
              <w:spacing w:after="40" w:line="240" w:lineRule="auto"/>
            </w:pPr>
            <w:r>
              <w:rPr>
                <w:b w:val="0"/>
                <w:sz w:val="16"/>
              </w:rPr>
              <w:t>0.4093</w:t>
            </w:r>
          </w:p>
        </w:tc>
        <w:tc>
          <w:tcPr>
            <w:tcW w:type="dxa" w:w="1610"/>
          </w:tcPr>
          <w:p>
            <w:pPr>
              <w:spacing w:after="40" w:line="240" w:lineRule="auto"/>
            </w:pPr>
            <w:r>
              <w:rPr>
                <w:b w:val="0"/>
                <w:sz w:val="16"/>
              </w:rPr>
              <w:t>radian</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j_equ</w:t>
            </w:r>
          </w:p>
        </w:tc>
        <w:tc>
          <w:tcPr>
            <w:tcW w:type="dxa" w:w="1610"/>
          </w:tcPr>
          <w:p>
            <w:pPr>
              <w:spacing w:after="40" w:line="240" w:lineRule="auto"/>
            </w:pPr>
            <w:r>
              <w:rPr>
                <w:b w:val="0"/>
                <w:sz w:val="16"/>
              </w:rPr>
              <w:t>solar_phase_day</w:t>
            </w:r>
          </w:p>
        </w:tc>
        <w:tc>
          <w:tcPr>
            <w:tcW w:type="dxa" w:w="1610"/>
          </w:tcPr>
          <w:p>
            <w:pPr>
              <w:spacing w:after="40" w:line="240" w:lineRule="auto"/>
            </w:pPr>
            <w:r>
              <w:rPr>
                <w:b w:val="0"/>
                <w:sz w:val="16"/>
              </w:rPr>
              <w:t>81</w:t>
            </w:r>
          </w:p>
        </w:tc>
        <w:tc>
          <w:tcPr>
            <w:tcW w:type="dxa" w:w="1610"/>
          </w:tcPr>
          <w:p>
            <w:pPr>
              <w:spacing w:after="40" w:line="240" w:lineRule="auto"/>
            </w:pPr>
            <w:r>
              <w:rPr>
                <w:b w:val="0"/>
                <w:sz w:val="16"/>
              </w:rPr>
              <w:t>day of year</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n_solar</w:t>
            </w:r>
          </w:p>
        </w:tc>
        <w:tc>
          <w:tcPr>
            <w:tcW w:type="dxa" w:w="1610"/>
          </w:tcPr>
          <w:p>
            <w:pPr>
              <w:spacing w:after="40" w:line="240" w:lineRule="auto"/>
            </w:pPr>
            <w:r>
              <w:rPr>
                <w:b w:val="0"/>
                <w:sz w:val="16"/>
              </w:rPr>
              <w:t>astronomical_period</w:t>
            </w:r>
          </w:p>
        </w:tc>
        <w:tc>
          <w:tcPr>
            <w:tcW w:type="dxa" w:w="1610"/>
          </w:tcPr>
          <w:p>
            <w:pPr>
              <w:spacing w:after="40" w:line="240" w:lineRule="auto"/>
            </w:pPr>
            <w:r>
              <w:rPr>
                <w:b w:val="0"/>
                <w:sz w:val="16"/>
              </w:rPr>
              <w:t>365</w:t>
            </w:r>
          </w:p>
        </w:tc>
        <w:tc>
          <w:tcPr>
            <w:tcW w:type="dxa" w:w="1610"/>
          </w:tcPr>
          <w:p>
            <w:pPr>
              <w:spacing w:after="40" w:line="240" w:lineRule="auto"/>
            </w:pPr>
            <w:r>
              <w:rPr>
                <w:b w:val="0"/>
                <w:sz w:val="16"/>
              </w:rPr>
              <w:t>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ell_ref</w:t>
            </w:r>
          </w:p>
        </w:tc>
        <w:tc>
          <w:tcPr>
            <w:tcW w:type="dxa" w:w="1610"/>
          </w:tcPr>
          <w:p>
            <w:pPr>
              <w:spacing w:after="40" w:line="240" w:lineRule="auto"/>
            </w:pPr>
            <w:r>
              <w:rPr>
                <w:b w:val="0"/>
                <w:sz w:val="16"/>
              </w:rPr>
              <w:t>photoperiod_reference_daylength</w:t>
            </w:r>
          </w:p>
        </w:tc>
        <w:tc>
          <w:tcPr>
            <w:tcW w:type="dxa" w:w="1610"/>
          </w:tcPr>
          <w:p>
            <w:pPr>
              <w:spacing w:after="40" w:line="240" w:lineRule="auto"/>
            </w:pPr>
            <w:r>
              <w:rPr>
                <w:b w:val="0"/>
                <w:sz w:val="16"/>
              </w:rPr>
              <w:t>16</w:t>
            </w:r>
          </w:p>
        </w:tc>
        <w:tc>
          <w:tcPr>
            <w:tcW w:type="dxa" w:w="1610"/>
          </w:tcPr>
          <w:p>
            <w:pPr>
              <w:spacing w:after="40" w:line="240" w:lineRule="auto"/>
            </w:pPr>
            <w:r>
              <w:rPr>
                <w:b w:val="0"/>
                <w:sz w:val="16"/>
              </w:rPr>
              <w:t>h</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b_P</w:t>
            </w:r>
          </w:p>
        </w:tc>
        <w:tc>
          <w:tcPr>
            <w:tcW w:type="dxa" w:w="1610"/>
          </w:tcPr>
          <w:p>
            <w:pPr>
              <w:spacing w:after="40" w:line="240" w:lineRule="auto"/>
            </w:pPr>
            <w:r>
              <w:rPr>
                <w:b w:val="0"/>
                <w:sz w:val="16"/>
              </w:rPr>
              <w:t>photoperiod_response_slope</w:t>
            </w:r>
          </w:p>
        </w:tc>
        <w:tc>
          <w:tcPr>
            <w:tcW w:type="dxa" w:w="1610"/>
          </w:tcPr>
          <w:p>
            <w:pPr>
              <w:spacing w:after="40" w:line="240" w:lineRule="auto"/>
            </w:pPr>
            <w:r>
              <w:rPr>
                <w:b w:val="0"/>
                <w:sz w:val="16"/>
              </w:rPr>
              <w:t>0.09</w:t>
            </w:r>
          </w:p>
        </w:tc>
        <w:tc>
          <w:tcPr>
            <w:tcW w:type="dxa" w:w="1610"/>
          </w:tcPr>
          <w:p>
            <w:pPr>
              <w:spacing w:after="40" w:line="240" w:lineRule="auto"/>
            </w:pPr>
            <w:r>
              <w:rPr>
                <w:b w:val="0"/>
                <w:sz w:val="16"/>
              </w:rPr>
              <w:t>h^-1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v_knots_T</w:t>
            </w:r>
          </w:p>
        </w:tc>
        <w:tc>
          <w:tcPr>
            <w:tcW w:type="dxa" w:w="1610"/>
          </w:tcPr>
          <w:p>
            <w:pPr>
              <w:spacing w:after="40" w:line="240" w:lineRule="auto"/>
            </w:pPr>
            <w:r>
              <w:rPr>
                <w:b w:val="0"/>
                <w:sz w:val="16"/>
              </w:rPr>
              <w:t>vernalization_temperature_knots</w:t>
            </w:r>
          </w:p>
        </w:tc>
        <w:tc>
          <w:tcPr>
            <w:tcW w:type="dxa" w:w="1610"/>
          </w:tcPr>
          <w:p>
            <w:pPr>
              <w:spacing w:after="40" w:line="240" w:lineRule="auto"/>
            </w:pPr>
            <w:r>
              <w:rPr>
                <w:b w:val="0"/>
                <w:sz w:val="16"/>
              </w:rPr>
              <w:t>[-4, 0, 10, 16]</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v_knots_R</w:t>
            </w:r>
          </w:p>
        </w:tc>
        <w:tc>
          <w:tcPr>
            <w:tcW w:type="dxa" w:w="1610"/>
          </w:tcPr>
          <w:p>
            <w:pPr>
              <w:spacing w:after="40" w:line="240" w:lineRule="auto"/>
            </w:pPr>
            <w:r>
              <w:rPr>
                <w:b w:val="0"/>
                <w:sz w:val="16"/>
              </w:rPr>
              <w:t>vernalization_response_at_knots</w:t>
            </w:r>
          </w:p>
        </w:tc>
        <w:tc>
          <w:tcPr>
            <w:tcW w:type="dxa" w:w="1610"/>
          </w:tcPr>
          <w:p>
            <w:pPr>
              <w:spacing w:after="40" w:line="240" w:lineRule="auto"/>
            </w:pPr>
            <w:r>
              <w:rPr>
                <w:b w:val="0"/>
                <w:sz w:val="16"/>
              </w:rPr>
              <w:t>[0, 1, 1, 0]</w:t>
            </w:r>
          </w:p>
        </w:tc>
        <w:tc>
          <w:tcPr>
            <w:tcW w:type="dxa" w:w="1610"/>
          </w:tcPr>
          <w:p>
            <w:pPr>
              <w:spacing w:after="40" w:line="240" w:lineRule="auto"/>
            </w:pPr>
            <w:r>
              <w:rPr>
                <w:b w:val="0"/>
                <w:sz w:val="16"/>
              </w:rPr>
              <w:t>effective vernalization d per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V_early</w:t>
            </w:r>
          </w:p>
        </w:tc>
        <w:tc>
          <w:tcPr>
            <w:tcW w:type="dxa" w:w="1610"/>
          </w:tcPr>
          <w:p>
            <w:pPr>
              <w:spacing w:after="40" w:line="240" w:lineRule="auto"/>
            </w:pPr>
            <w:r>
              <w:rPr>
                <w:b w:val="0"/>
                <w:sz w:val="16"/>
              </w:rPr>
              <w:t>early_vernalization_hot_loss_bound</w:t>
            </w:r>
          </w:p>
        </w:tc>
        <w:tc>
          <w:tcPr>
            <w:tcW w:type="dxa" w:w="1610"/>
          </w:tcPr>
          <w:p>
            <w:pPr>
              <w:spacing w:after="40" w:line="240" w:lineRule="auto"/>
            </w:pPr>
            <w:r>
              <w:rPr>
                <w:b w:val="0"/>
                <w:sz w:val="16"/>
              </w:rPr>
              <w:t>10</w:t>
            </w:r>
          </w:p>
        </w:tc>
        <w:tc>
          <w:tcPr>
            <w:tcW w:type="dxa" w:w="1610"/>
          </w:tcPr>
          <w:p>
            <w:pPr>
              <w:spacing w:after="40" w:line="240" w:lineRule="auto"/>
            </w:pPr>
            <w:r>
              <w:rPr>
                <w:b w:val="0"/>
                <w:sz w:val="16"/>
              </w:rPr>
              <w:t>effective vernalization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T_devern</w:t>
            </w:r>
          </w:p>
        </w:tc>
        <w:tc>
          <w:tcPr>
            <w:tcW w:type="dxa" w:w="1610"/>
          </w:tcPr>
          <w:p>
            <w:pPr>
              <w:spacing w:after="40" w:line="240" w:lineRule="auto"/>
            </w:pPr>
            <w:r>
              <w:rPr>
                <w:b w:val="0"/>
                <w:sz w:val="16"/>
              </w:rPr>
              <w:t>maximum_temperature_hot_loss_bound</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b_devern</w:t>
            </w:r>
          </w:p>
        </w:tc>
        <w:tc>
          <w:tcPr>
            <w:tcW w:type="dxa" w:w="1610"/>
          </w:tcPr>
          <w:p>
            <w:pPr>
              <w:spacing w:after="40" w:line="240" w:lineRule="auto"/>
            </w:pPr>
            <w:r>
              <w:rPr>
                <w:b w:val="0"/>
                <w:sz w:val="16"/>
              </w:rPr>
              <w:t>hot_loss_slope</w:t>
            </w:r>
          </w:p>
        </w:tc>
        <w:tc>
          <w:tcPr>
            <w:tcW w:type="dxa" w:w="1610"/>
          </w:tcPr>
          <w:p>
            <w:pPr>
              <w:spacing w:after="40" w:line="240" w:lineRule="auto"/>
            </w:pPr>
            <w:r>
              <w:rPr>
                <w:b w:val="0"/>
                <w:sz w:val="16"/>
              </w:rPr>
              <w:t>0.5</w:t>
            </w:r>
          </w:p>
        </w:tc>
        <w:tc>
          <w:tcPr>
            <w:tcW w:type="dxa" w:w="1610"/>
          </w:tcPr>
          <w:p>
            <w:pPr>
              <w:spacing w:after="40" w:line="240" w:lineRule="auto"/>
            </w:pPr>
            <w:r>
              <w:rPr>
                <w:b w:val="0"/>
                <w:sz w:val="16"/>
              </w:rPr>
              <w:t>effective vernalization d per degC per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V_complete</w:t>
            </w:r>
          </w:p>
        </w:tc>
        <w:tc>
          <w:tcPr>
            <w:tcW w:type="dxa" w:w="1610"/>
          </w:tcPr>
          <w:p>
            <w:pPr>
              <w:spacing w:after="40" w:line="240" w:lineRule="auto"/>
            </w:pPr>
            <w:r>
              <w:rPr>
                <w:b w:val="0"/>
                <w:sz w:val="16"/>
              </w:rPr>
              <w:t>vernalization_response_saturation</w:t>
            </w:r>
          </w:p>
        </w:tc>
        <w:tc>
          <w:tcPr>
            <w:tcW w:type="dxa" w:w="1610"/>
          </w:tcPr>
          <w:p>
            <w:pPr>
              <w:spacing w:after="40" w:line="240" w:lineRule="auto"/>
            </w:pPr>
            <w:r>
              <w:rPr>
                <w:b w:val="0"/>
                <w:sz w:val="16"/>
              </w:rPr>
              <w:t>40</w:t>
            </w:r>
          </w:p>
        </w:tc>
        <w:tc>
          <w:tcPr>
            <w:tcW w:type="dxa" w:w="1610"/>
          </w:tcPr>
          <w:p>
            <w:pPr>
              <w:spacing w:after="40" w:line="240" w:lineRule="auto"/>
            </w:pPr>
            <w:r>
              <w:rPr>
                <w:b w:val="0"/>
                <w:sz w:val="16"/>
              </w:rPr>
              <w:t>effective vernalization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f_V_min</w:t>
            </w:r>
          </w:p>
        </w:tc>
        <w:tc>
          <w:tcPr>
            <w:tcW w:type="dxa" w:w="1610"/>
          </w:tcPr>
          <w:p>
            <w:pPr>
              <w:spacing w:after="40" w:line="240" w:lineRule="auto"/>
            </w:pPr>
            <w:r>
              <w:rPr>
                <w:b w:val="0"/>
                <w:sz w:val="16"/>
              </w:rPr>
              <w:t>minimum_vernalization_multiplier</w:t>
            </w:r>
          </w:p>
        </w:tc>
        <w:tc>
          <w:tcPr>
            <w:tcW w:type="dxa" w:w="1610"/>
          </w:tcPr>
          <w:p>
            <w:pPr>
              <w:spacing w:after="40" w:line="240" w:lineRule="auto"/>
            </w:pPr>
            <w:r>
              <w:rPr>
                <w:b w:val="0"/>
                <w:sz w:val="16"/>
              </w:rPr>
              <w:t>0.3</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f_V_span</w:t>
            </w:r>
          </w:p>
        </w:tc>
        <w:tc>
          <w:tcPr>
            <w:tcW w:type="dxa" w:w="1610"/>
          </w:tcPr>
          <w:p>
            <w:pPr>
              <w:spacing w:after="40" w:line="240" w:lineRule="auto"/>
            </w:pPr>
            <w:r>
              <w:rPr>
                <w:b w:val="0"/>
                <w:sz w:val="16"/>
              </w:rPr>
              <w:t>vernalization_multiplier_increment</w:t>
            </w:r>
          </w:p>
        </w:tc>
        <w:tc>
          <w:tcPr>
            <w:tcW w:type="dxa" w:w="1610"/>
          </w:tcPr>
          <w:p>
            <w:pPr>
              <w:spacing w:after="40" w:line="240" w:lineRule="auto"/>
            </w:pPr>
            <w:r>
              <w:rPr>
                <w:b w:val="0"/>
                <w:sz w:val="16"/>
              </w:rPr>
              <w:t>0.7</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q</w:t>
            </w:r>
          </w:p>
        </w:tc>
        <w:tc>
          <w:tcPr>
            <w:tcW w:type="dxa" w:w="1610"/>
          </w:tcPr>
          <w:p>
            <w:pPr>
              <w:spacing w:after="40" w:line="240" w:lineRule="auto"/>
            </w:pPr>
            <w:r>
              <w:rPr>
                <w:b w:val="0"/>
                <w:sz w:val="16"/>
              </w:rPr>
              <w:t>development_multiplier</w:t>
            </w:r>
          </w:p>
        </w:tc>
        <w:tc>
          <w:tcPr>
            <w:tcW w:type="dxa" w:w="1610"/>
          </w:tcPr>
          <w:p>
            <w:pPr>
              <w:spacing w:after="40" w:line="240" w:lineRule="auto"/>
            </w:pPr>
            <w:r>
              <w:rPr>
                <w:b w:val="0"/>
                <w:sz w:val="16"/>
              </w:rPr>
              <w:t>1</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Retained q=1; no rescaling in current runtime.</w:t>
            </w:r>
          </w:p>
        </w:tc>
      </w:tr>
      <w:tr>
        <w:tc>
          <w:tcPr>
            <w:tcW w:type="dxa" w:w="1610"/>
          </w:tcPr>
          <w:p>
            <w:pPr>
              <w:spacing w:after="40" w:line="240" w:lineRule="auto"/>
            </w:pPr>
            <w:r>
              <w:rPr>
                <w:b w:val="0"/>
                <w:sz w:val="16"/>
              </w:rPr>
              <w:t>C_10</w:t>
            </w:r>
          </w:p>
        </w:tc>
        <w:tc>
          <w:tcPr>
            <w:tcW w:type="dxa" w:w="1610"/>
          </w:tcPr>
          <w:p>
            <w:pPr>
              <w:spacing w:after="40" w:line="240" w:lineRule="auto"/>
            </w:pPr>
            <w:r>
              <w:rPr>
                <w:b w:val="0"/>
                <w:sz w:val="16"/>
              </w:rPr>
              <w:t>BBCH10_threshold</w:t>
            </w:r>
          </w:p>
        </w:tc>
        <w:tc>
          <w:tcPr>
            <w:tcW w:type="dxa" w:w="1610"/>
          </w:tcPr>
          <w:p>
            <w:pPr>
              <w:spacing w:after="40" w:line="240" w:lineRule="auto"/>
            </w:pPr>
            <w:r>
              <w:rPr>
                <w:b w:val="0"/>
                <w:sz w:val="16"/>
              </w:rPr>
              <w:t>142.01</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C_31</w:t>
            </w:r>
          </w:p>
        </w:tc>
        <w:tc>
          <w:tcPr>
            <w:tcW w:type="dxa" w:w="1610"/>
          </w:tcPr>
          <w:p>
            <w:pPr>
              <w:spacing w:after="40" w:line="240" w:lineRule="auto"/>
            </w:pPr>
            <w:r>
              <w:rPr>
                <w:b w:val="0"/>
                <w:sz w:val="16"/>
              </w:rPr>
              <w:t>BBCH31_threshold</w:t>
            </w:r>
          </w:p>
        </w:tc>
        <w:tc>
          <w:tcPr>
            <w:tcW w:type="dxa" w:w="1610"/>
          </w:tcPr>
          <w:p>
            <w:pPr>
              <w:spacing w:after="40" w:line="240" w:lineRule="auto"/>
            </w:pPr>
            <w:r>
              <w:rPr>
                <w:b w:val="0"/>
                <w:sz w:val="16"/>
              </w:rPr>
              <w:t>542.3</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C_32</w:t>
            </w:r>
          </w:p>
        </w:tc>
        <w:tc>
          <w:tcPr>
            <w:tcW w:type="dxa" w:w="1610"/>
          </w:tcPr>
          <w:p>
            <w:pPr>
              <w:spacing w:after="40" w:line="240" w:lineRule="auto"/>
            </w:pPr>
            <w:r>
              <w:rPr>
                <w:b w:val="0"/>
                <w:sz w:val="16"/>
              </w:rPr>
              <w:t>BBCH32_threshold</w:t>
            </w:r>
          </w:p>
        </w:tc>
        <w:tc>
          <w:tcPr>
            <w:tcW w:type="dxa" w:w="1610"/>
          </w:tcPr>
          <w:p>
            <w:pPr>
              <w:spacing w:after="40" w:line="240" w:lineRule="auto"/>
            </w:pPr>
            <w:r>
              <w:rPr>
                <w:b w:val="0"/>
                <w:sz w:val="16"/>
              </w:rPr>
              <w:t>633.39175</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0-d loss tolerance 596.732875–671.1615; 1-d loss tolerance 543.410875–772.251125; 2-d loss tolerance 543.410875–830.016625; weak identification; not confidence intervals.</w:t>
            </w:r>
          </w:p>
        </w:tc>
      </w:tr>
      <w:tr>
        <w:tc>
          <w:tcPr>
            <w:tcW w:type="dxa" w:w="1610"/>
          </w:tcPr>
          <w:p>
            <w:pPr>
              <w:spacing w:after="40" w:line="240" w:lineRule="auto"/>
            </w:pPr>
            <w:r>
              <w:rPr>
                <w:b w:val="0"/>
                <w:sz w:val="16"/>
              </w:rPr>
              <w:t>C_33</w:t>
            </w:r>
          </w:p>
        </w:tc>
        <w:tc>
          <w:tcPr>
            <w:tcW w:type="dxa" w:w="1610"/>
          </w:tcPr>
          <w:p>
            <w:pPr>
              <w:spacing w:after="40" w:line="240" w:lineRule="auto"/>
            </w:pPr>
            <w:r>
              <w:rPr>
                <w:b w:val="0"/>
                <w:sz w:val="16"/>
              </w:rPr>
              <w:t>BBCH33_threshold</w:t>
            </w:r>
          </w:p>
        </w:tc>
        <w:tc>
          <w:tcPr>
            <w:tcW w:type="dxa" w:w="1610"/>
          </w:tcPr>
          <w:p>
            <w:pPr>
              <w:spacing w:after="40" w:line="240" w:lineRule="auto"/>
            </w:pPr>
            <w:r>
              <w:rPr>
                <w:b w:val="0"/>
                <w:sz w:val="16"/>
              </w:rPr>
              <w:t>664.4962499999999</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0-d loss tolerance 627.837375–702.266; 1-d loss tolerance 544.52175–834.460125; 2-d loss tolerance 544.52175–896.669125; weak identification; not confidence intervals.</w:t>
            </w:r>
          </w:p>
        </w:tc>
      </w:tr>
      <w:tr>
        <w:tc>
          <w:tcPr>
            <w:tcW w:type="dxa" w:w="1610"/>
          </w:tcPr>
          <w:p>
            <w:pPr>
              <w:spacing w:after="40" w:line="240" w:lineRule="auto"/>
            </w:pPr>
            <w:r>
              <w:rPr>
                <w:b w:val="0"/>
                <w:sz w:val="16"/>
              </w:rPr>
              <w:t>C_37</w:t>
            </w:r>
          </w:p>
        </w:tc>
        <w:tc>
          <w:tcPr>
            <w:tcW w:type="dxa" w:w="1610"/>
          </w:tcPr>
          <w:p>
            <w:pPr>
              <w:spacing w:after="40" w:line="240" w:lineRule="auto"/>
            </w:pPr>
            <w:r>
              <w:rPr>
                <w:b w:val="0"/>
                <w:sz w:val="16"/>
              </w:rPr>
              <w:t>BBCH37_threshold</w:t>
            </w:r>
          </w:p>
        </w:tc>
        <w:tc>
          <w:tcPr>
            <w:tcW w:type="dxa" w:w="1610"/>
          </w:tcPr>
          <w:p>
            <w:pPr>
              <w:spacing w:after="40" w:line="240" w:lineRule="auto"/>
            </w:pPr>
            <w:r>
              <w:rPr>
                <w:b w:val="0"/>
                <w:sz w:val="16"/>
              </w:rPr>
              <w:t>702.266</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0-d loss tolerance 701.155125–703.376875; 1-d loss tolerance 568.961–907.777875; 2-d loss tolerance 545.632625–979.98475; weak identification; not confidence intervals.</w:t>
            </w:r>
          </w:p>
        </w:tc>
      </w:tr>
      <w:tr>
        <w:tc>
          <w:tcPr>
            <w:tcW w:type="dxa" w:w="1610"/>
          </w:tcPr>
          <w:p>
            <w:pPr>
              <w:spacing w:after="40" w:line="240" w:lineRule="auto"/>
            </w:pPr>
            <w:r>
              <w:rPr>
                <w:b w:val="0"/>
                <w:sz w:val="16"/>
              </w:rPr>
              <w:t>C_39</w:t>
            </w:r>
          </w:p>
        </w:tc>
        <w:tc>
          <w:tcPr>
            <w:tcW w:type="dxa" w:w="1610"/>
          </w:tcPr>
          <w:p>
            <w:pPr>
              <w:spacing w:after="40" w:line="240" w:lineRule="auto"/>
            </w:pPr>
            <w:r>
              <w:rPr>
                <w:b w:val="0"/>
                <w:sz w:val="16"/>
              </w:rPr>
              <w:t>BBCH39_threshold</w:t>
            </w:r>
          </w:p>
        </w:tc>
        <w:tc>
          <w:tcPr>
            <w:tcW w:type="dxa" w:w="1610"/>
          </w:tcPr>
          <w:p>
            <w:pPr>
              <w:spacing w:after="40" w:line="240" w:lineRule="auto"/>
            </w:pPr>
            <w:r>
              <w:rPr>
                <w:b w:val="0"/>
                <w:sz w:val="16"/>
              </w:rPr>
              <w:t>807.799125</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0-d loss tolerance 805.577375–811.13175; 1-d loss tolerance 635.6135–985.539125; 2-d loss tolerance 585.624125–985.539125; weak identification; not confidence intervals.</w:t>
            </w:r>
          </w:p>
        </w:tc>
      </w:tr>
      <w:tr>
        <w:tc>
          <w:tcPr>
            <w:tcW w:type="dxa" w:w="1610"/>
          </w:tcPr>
          <w:p>
            <w:pPr>
              <w:spacing w:after="40" w:line="240" w:lineRule="auto"/>
            </w:pPr>
            <w:r>
              <w:rPr>
                <w:b w:val="0"/>
                <w:sz w:val="16"/>
              </w:rPr>
              <w:t>C_51</w:t>
            </w:r>
          </w:p>
        </w:tc>
        <w:tc>
          <w:tcPr>
            <w:tcW w:type="dxa" w:w="1610"/>
          </w:tcPr>
          <w:p>
            <w:pPr>
              <w:spacing w:after="40" w:line="240" w:lineRule="auto"/>
            </w:pPr>
            <w:r>
              <w:rPr>
                <w:b w:val="0"/>
                <w:sz w:val="16"/>
              </w:rPr>
              <w:t>BBCH51_threshold</w:t>
            </w:r>
          </w:p>
        </w:tc>
        <w:tc>
          <w:tcPr>
            <w:tcW w:type="dxa" w:w="1610"/>
          </w:tcPr>
          <w:p>
            <w:pPr>
              <w:spacing w:after="40" w:line="240" w:lineRule="auto"/>
            </w:pPr>
            <w:r>
              <w:rPr>
                <w:b w:val="0"/>
                <w:sz w:val="16"/>
              </w:rPr>
              <w:t>986.65</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C_65</w:t>
            </w:r>
          </w:p>
        </w:tc>
        <w:tc>
          <w:tcPr>
            <w:tcW w:type="dxa" w:w="1610"/>
          </w:tcPr>
          <w:p>
            <w:pPr>
              <w:spacing w:after="40" w:line="240" w:lineRule="auto"/>
            </w:pPr>
            <w:r>
              <w:rPr>
                <w:b w:val="0"/>
                <w:sz w:val="16"/>
              </w:rPr>
              <w:t>BBCH65_threshold</w:t>
            </w:r>
          </w:p>
        </w:tc>
        <w:tc>
          <w:tcPr>
            <w:tcW w:type="dxa" w:w="1610"/>
          </w:tcPr>
          <w:p>
            <w:pPr>
              <w:spacing w:after="40" w:line="240" w:lineRule="auto"/>
            </w:pPr>
            <w:r>
              <w:rPr>
                <w:b w:val="0"/>
                <w:sz w:val="16"/>
              </w:rPr>
              <w:t>1165.925558</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Inherited stage-only estimate; exact minimizing range 1152.462482–1177.144788; 1-d loss tolerance 1069.44018–1264.654782; not confidence intervals.</w:t>
            </w:r>
          </w:p>
        </w:tc>
      </w:tr>
      <w:tr>
        <w:tc>
          <w:tcPr>
            <w:tcW w:type="dxa" w:w="1610"/>
          </w:tcPr>
          <w:p>
            <w:pPr>
              <w:spacing w:after="40" w:line="240" w:lineRule="auto"/>
            </w:pPr>
            <w:r>
              <w:rPr>
                <w:b w:val="0"/>
                <w:sz w:val="16"/>
              </w:rPr>
              <w:t>C_85</w:t>
            </w:r>
          </w:p>
        </w:tc>
        <w:tc>
          <w:tcPr>
            <w:tcW w:type="dxa" w:w="1610"/>
          </w:tcPr>
          <w:p>
            <w:pPr>
              <w:spacing w:after="40" w:line="240" w:lineRule="auto"/>
            </w:pPr>
            <w:r>
              <w:rPr>
                <w:b w:val="0"/>
                <w:sz w:val="16"/>
              </w:rPr>
              <w:t>BBCH85_threshold</w:t>
            </w:r>
          </w:p>
        </w:tc>
        <w:tc>
          <w:tcPr>
            <w:tcW w:type="dxa" w:w="1610"/>
          </w:tcPr>
          <w:p>
            <w:pPr>
              <w:spacing w:after="40" w:line="240" w:lineRule="auto"/>
            </w:pPr>
            <w:r>
              <w:rPr>
                <w:b w:val="0"/>
                <w:sz w:val="16"/>
              </w:rPr>
              <w:t>1760.39</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f_65</w:t>
            </w:r>
          </w:p>
        </w:tc>
        <w:tc>
          <w:tcPr>
            <w:tcW w:type="dxa" w:w="1610"/>
          </w:tcPr>
          <w:p>
            <w:pPr>
              <w:spacing w:after="40" w:line="240" w:lineRule="auto"/>
            </w:pPr>
            <w:r>
              <w:rPr>
                <w:b w:val="0"/>
                <w:sz w:val="16"/>
              </w:rPr>
              <w:t>flowering_threshold_fraction</w:t>
            </w:r>
          </w:p>
        </w:tc>
        <w:tc>
          <w:tcPr>
            <w:tcW w:type="dxa" w:w="1610"/>
          </w:tcPr>
          <w:p>
            <w:pPr>
              <w:spacing w:after="40" w:line="240" w:lineRule="auto"/>
            </w:pPr>
            <w:r>
              <w:rPr>
                <w:b w:val="0"/>
                <w:sz w:val="16"/>
              </w:rPr>
              <w:t>0.2317</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Stage-only grid [0.02,0.60]; exact minimum fractions [0.2143,0.2462]; not a confidence interval.</w:t>
            </w:r>
          </w:p>
        </w:tc>
      </w:tr>
      <w:tr>
        <w:tc>
          <w:tcPr>
            <w:tcW w:type="dxa" w:w="1610"/>
          </w:tcPr>
          <w:p>
            <w:pPr>
              <w:spacing w:after="40" w:line="240" w:lineRule="auto"/>
            </w:pPr>
            <w:r>
              <w:rPr>
                <w:b w:val="0"/>
                <w:sz w:val="16"/>
              </w:rPr>
              <w:t>Delta</w:t>
            </w:r>
          </w:p>
        </w:tc>
        <w:tc>
          <w:tcPr>
            <w:tcW w:type="dxa" w:w="1610"/>
          </w:tcPr>
          <w:p>
            <w:pPr>
              <w:spacing w:after="40" w:line="240" w:lineRule="auto"/>
            </w:pPr>
            <w:r>
              <w:rPr>
                <w:b w:val="0"/>
                <w:sz w:val="16"/>
              </w:rPr>
              <w:t>rank_spacing_units</w:t>
            </w:r>
          </w:p>
        </w:tc>
        <w:tc>
          <w:tcPr>
            <w:tcW w:type="dxa" w:w="1610"/>
          </w:tcPr>
          <w:p>
            <w:pPr>
              <w:spacing w:after="40" w:line="240" w:lineRule="auto"/>
            </w:pPr>
            <w:r>
              <w:rPr>
                <w:b w:val="0"/>
                <w:sz w:val="16"/>
              </w:rPr>
              <w:t>120.0</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Selected from 80,120,160 with disease signs/timing; not leaf-count or measured-phyllochron calibration.</w:t>
            </w:r>
          </w:p>
        </w:tc>
      </w:tr>
      <w:tr>
        <w:tc>
          <w:tcPr>
            <w:tcW w:type="dxa" w:w="1610"/>
          </w:tcPr>
          <w:p>
            <w:pPr>
              <w:spacing w:after="40" w:line="240" w:lineRule="auto"/>
            </w:pPr>
            <w:r>
              <w:rPr>
                <w:b w:val="0"/>
                <w:sz w:val="16"/>
              </w:rPr>
              <w:t>alpha</w:t>
            </w:r>
          </w:p>
        </w:tc>
        <w:tc>
          <w:tcPr>
            <w:tcW w:type="dxa" w:w="1610"/>
          </w:tcPr>
          <w:p>
            <w:pPr>
              <w:spacing w:after="40" w:line="240" w:lineRule="auto"/>
            </w:pPr>
            <w:r>
              <w:rPr>
                <w:b w:val="0"/>
                <w:sz w:val="16"/>
              </w:rPr>
              <w:t>primary_scale</w:t>
            </w:r>
          </w:p>
        </w:tc>
        <w:tc>
          <w:tcPr>
            <w:tcW w:type="dxa" w:w="1610"/>
          </w:tcPr>
          <w:p>
            <w:pPr>
              <w:spacing w:after="40" w:line="240" w:lineRule="auto"/>
            </w:pPr>
            <w:r>
              <w:rPr>
                <w:b w:val="0"/>
                <w:sz w:val="16"/>
              </w:rPr>
              <w:t>0.001</w:t>
            </w:r>
          </w:p>
        </w:tc>
        <w:tc>
          <w:tcPr>
            <w:tcW w:type="dxa" w:w="1610"/>
          </w:tcPr>
          <w:p>
            <w:pPr>
              <w:spacing w:after="40" w:line="240" w:lineRule="auto"/>
            </w:pPr>
            <w:r>
              <w:rPr>
                <w:b w:val="0"/>
                <w:sz w:val="16"/>
              </w:rPr>
              <w:t>d^-1 per relative-source unit</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Grid 0.0001,0.001,0.01,0.1; source-scale dependent; no confidence interval.</w:t>
            </w:r>
          </w:p>
        </w:tc>
      </w:tr>
      <w:tr>
        <w:tc>
          <w:tcPr>
            <w:tcW w:type="dxa" w:w="1610"/>
          </w:tcPr>
          <w:p>
            <w:pPr>
              <w:spacing w:after="40" w:line="240" w:lineRule="auto"/>
            </w:pPr>
            <w:r>
              <w:rPr>
                <w:b w:val="0"/>
                <w:sz w:val="16"/>
              </w:rPr>
              <w:t>beta</w:t>
            </w:r>
          </w:p>
        </w:tc>
        <w:tc>
          <w:tcPr>
            <w:tcW w:type="dxa" w:w="1610"/>
          </w:tcPr>
          <w:p>
            <w:pPr>
              <w:spacing w:after="40" w:line="240" w:lineRule="auto"/>
            </w:pPr>
            <w:r>
              <w:rPr>
                <w:b w:val="0"/>
                <w:sz w:val="16"/>
              </w:rPr>
              <w:t>secondary_scale</w:t>
            </w:r>
          </w:p>
        </w:tc>
        <w:tc>
          <w:tcPr>
            <w:tcW w:type="dxa" w:w="1610"/>
          </w:tcPr>
          <w:p>
            <w:pPr>
              <w:spacing w:after="40" w:line="240" w:lineRule="auto"/>
            </w:pPr>
            <w:r>
              <w:rPr>
                <w:b w:val="0"/>
                <w:sz w:val="16"/>
              </w:rPr>
              <w:t>10.0</w:t>
            </w:r>
          </w:p>
        </w:tc>
        <w:tc>
          <w:tcPr>
            <w:tcW w:type="dxa" w:w="1610"/>
          </w:tcPr>
          <w:p>
            <w:pPr>
              <w:spacing w:after="40" w:line="240" w:lineRule="auto"/>
            </w:pPr>
            <w:r>
              <w:rPr>
                <w:b w:val="0"/>
                <w:sz w:val="16"/>
              </w:rPr>
              <w:t>d^-1</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Grid 0.1,1,10; selected upper grid boundary; weak identification; no confidence interval.</w:t>
            </w:r>
          </w:p>
        </w:tc>
      </w:tr>
      <w:tr>
        <w:tc>
          <w:tcPr>
            <w:tcW w:type="dxa" w:w="1610"/>
          </w:tcPr>
          <w:p>
            <w:pPr>
              <w:spacing w:after="40" w:line="240" w:lineRule="auto"/>
            </w:pPr>
            <w:r>
              <w:rPr>
                <w:b w:val="0"/>
                <w:sz w:val="16"/>
              </w:rPr>
              <w:t>tau_L</w:t>
            </w:r>
          </w:p>
        </w:tc>
        <w:tc>
          <w:tcPr>
            <w:tcW w:type="dxa" w:w="1610"/>
          </w:tcPr>
          <w:p>
            <w:pPr>
              <w:spacing w:after="40" w:line="240" w:lineRule="auto"/>
            </w:pPr>
            <w:r>
              <w:rPr>
                <w:b w:val="0"/>
                <w:sz w:val="16"/>
              </w:rPr>
              <w:t>latent_reference_days</w:t>
            </w:r>
          </w:p>
        </w:tc>
        <w:tc>
          <w:tcPr>
            <w:tcW w:type="dxa" w:w="1610"/>
          </w:tcPr>
          <w:p>
            <w:pPr>
              <w:spacing w:after="40" w:line="240" w:lineRule="auto"/>
            </w:pPr>
            <w:r>
              <w:rPr>
                <w:b w:val="0"/>
                <w:sz w:val="16"/>
              </w:rPr>
              <w:t>20.0</w:t>
            </w:r>
          </w:p>
        </w:tc>
        <w:tc>
          <w:tcPr>
            <w:tcW w:type="dxa" w:w="1610"/>
          </w:tcPr>
          <w:p>
            <w:pPr>
              <w:spacing w:after="40" w:line="240" w:lineRule="auto"/>
            </w:pPr>
            <w:r>
              <w:rPr>
                <w:b w:val="0"/>
                <w:sz w:val="16"/>
              </w:rPr>
              <w:t>reference d at 18 degC</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Grid 20,30 d; effective latent-chain mean; finite-substep timing differs from continuous-time mean.</w:t>
            </w:r>
          </w:p>
        </w:tc>
      </w:tr>
      <w:tr>
        <w:tc>
          <w:tcPr>
            <w:tcW w:type="dxa" w:w="1610"/>
          </w:tcPr>
          <w:p>
            <w:pPr>
              <w:spacing w:after="40" w:line="240" w:lineRule="auto"/>
            </w:pPr>
            <w:r>
              <w:rPr>
                <w:b w:val="0"/>
                <w:sz w:val="16"/>
              </w:rPr>
              <w:t>m</w:t>
            </w:r>
          </w:p>
        </w:tc>
        <w:tc>
          <w:tcPr>
            <w:tcW w:type="dxa" w:w="1610"/>
          </w:tcPr>
          <w:p>
            <w:pPr>
              <w:spacing w:after="40" w:line="240" w:lineRule="auto"/>
            </w:pPr>
            <w:r>
              <w:rPr>
                <w:b w:val="0"/>
                <w:sz w:val="16"/>
              </w:rPr>
              <w:t>latent_stages</w:t>
            </w:r>
          </w:p>
        </w:tc>
        <w:tc>
          <w:tcPr>
            <w:tcW w:type="dxa" w:w="1610"/>
          </w:tcPr>
          <w:p>
            <w:pPr>
              <w:spacing w:after="40" w:line="240" w:lineRule="auto"/>
            </w:pPr>
            <w:r>
              <w:rPr>
                <w:b w:val="0"/>
                <w:sz w:val="16"/>
              </w:rPr>
              <w:t>3</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effective chain architecture; no uncertainty distribution.</w:t>
            </w:r>
          </w:p>
        </w:tc>
      </w:tr>
      <w:tr>
        <w:tc>
          <w:tcPr>
            <w:tcW w:type="dxa" w:w="1610"/>
          </w:tcPr>
          <w:p>
            <w:pPr>
              <w:spacing w:after="40" w:line="240" w:lineRule="auto"/>
            </w:pPr>
            <w:r>
              <w:rPr>
                <w:b w:val="0"/>
                <w:sz w:val="16"/>
              </w:rPr>
              <w:t>tau_N</w:t>
            </w:r>
          </w:p>
        </w:tc>
        <w:tc>
          <w:tcPr>
            <w:tcW w:type="dxa" w:w="1610"/>
          </w:tcPr>
          <w:p>
            <w:pPr>
              <w:spacing w:after="40" w:line="240" w:lineRule="auto"/>
            </w:pPr>
            <w:r>
              <w:rPr>
                <w:b w:val="0"/>
                <w:sz w:val="16"/>
              </w:rPr>
              <w:t>nonsporulating_reference_days</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reference d at 18 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assumption; not calibrated to disease magnitude.</w:t>
            </w:r>
          </w:p>
        </w:tc>
      </w:tr>
      <w:tr>
        <w:tc>
          <w:tcPr>
            <w:tcW w:type="dxa" w:w="1610"/>
          </w:tcPr>
          <w:p>
            <w:pPr>
              <w:spacing w:after="40" w:line="240" w:lineRule="auto"/>
            </w:pPr>
            <w:r>
              <w:rPr>
                <w:b w:val="0"/>
                <w:sz w:val="16"/>
              </w:rPr>
              <w:t>tau_I</w:t>
            </w:r>
          </w:p>
        </w:tc>
        <w:tc>
          <w:tcPr>
            <w:tcW w:type="dxa" w:w="1610"/>
          </w:tcPr>
          <w:p>
            <w:pPr>
              <w:spacing w:after="40" w:line="240" w:lineRule="auto"/>
            </w:pPr>
            <w:r>
              <w:rPr>
                <w:b w:val="0"/>
                <w:sz w:val="16"/>
              </w:rPr>
              <w:t>infectious_reference_days</w:t>
            </w:r>
          </w:p>
        </w:tc>
        <w:tc>
          <w:tcPr>
            <w:tcW w:type="dxa" w:w="1610"/>
          </w:tcPr>
          <w:p>
            <w:pPr>
              <w:spacing w:after="40" w:line="240" w:lineRule="auto"/>
            </w:pPr>
            <w:r>
              <w:rPr>
                <w:b w:val="0"/>
                <w:sz w:val="16"/>
              </w:rPr>
              <w:t>21.0</w:t>
            </w:r>
          </w:p>
        </w:tc>
        <w:tc>
          <w:tcPr>
            <w:tcW w:type="dxa" w:w="1610"/>
          </w:tcPr>
          <w:p>
            <w:pPr>
              <w:spacing w:after="40" w:line="240" w:lineRule="auto"/>
            </w:pPr>
            <w:r>
              <w:rPr>
                <w:b w:val="0"/>
                <w:sz w:val="16"/>
              </w:rPr>
              <w:t>reference d at 18 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assumption; not calibrated to disease magnitude.</w:t>
            </w:r>
          </w:p>
        </w:tc>
      </w:tr>
      <w:tr>
        <w:tc>
          <w:tcPr>
            <w:tcW w:type="dxa" w:w="1610"/>
          </w:tcPr>
          <w:p>
            <w:pPr>
              <w:spacing w:after="40" w:line="240" w:lineRule="auto"/>
            </w:pPr>
            <w:r>
              <w:rPr>
                <w:b w:val="0"/>
                <w:sz w:val="16"/>
              </w:rPr>
              <w:t>tau_M</w:t>
            </w:r>
          </w:p>
        </w:tc>
        <w:tc>
          <w:tcPr>
            <w:tcW w:type="dxa" w:w="1610"/>
          </w:tcPr>
          <w:p>
            <w:pPr>
              <w:spacing w:after="40" w:line="240" w:lineRule="auto"/>
            </w:pPr>
            <w:r>
              <w:rPr>
                <w:b w:val="0"/>
                <w:sz w:val="16"/>
              </w:rPr>
              <w:t>residue_maturation_reference_days</w:t>
            </w:r>
          </w:p>
        </w:tc>
        <w:tc>
          <w:tcPr>
            <w:tcW w:type="dxa" w:w="1610"/>
          </w:tcPr>
          <w:p>
            <w:pPr>
              <w:spacing w:after="40" w:line="240" w:lineRule="auto"/>
            </w:pPr>
            <w:r>
              <w:rPr>
                <w:b w:val="0"/>
                <w:sz w:val="16"/>
              </w:rPr>
              <w:t>30.0</w:t>
            </w:r>
          </w:p>
        </w:tc>
        <w:tc>
          <w:tcPr>
            <w:tcW w:type="dxa" w:w="1610"/>
          </w:tcPr>
          <w:p>
            <w:pPr>
              <w:spacing w:after="40" w:line="240" w:lineRule="auto"/>
            </w:pPr>
            <w:r>
              <w:rPr>
                <w:b w:val="0"/>
                <w:sz w:val="16"/>
              </w:rPr>
              <w:t>reference d at 18 degC and exposure=1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source-competence assumption; no measured reproductive-maturation calibration.</w:t>
            </w:r>
          </w:p>
        </w:tc>
      </w:tr>
      <w:tr>
        <w:tc>
          <w:tcPr>
            <w:tcW w:type="dxa" w:w="1610"/>
          </w:tcPr>
          <w:p>
            <w:pPr>
              <w:spacing w:after="40" w:line="240" w:lineRule="auto"/>
            </w:pPr>
            <w:r>
              <w:rPr>
                <w:b w:val="0"/>
                <w:sz w:val="16"/>
              </w:rPr>
              <w:t>tau_Q</w:t>
            </w:r>
          </w:p>
        </w:tc>
        <w:tc>
          <w:tcPr>
            <w:tcW w:type="dxa" w:w="1610"/>
          </w:tcPr>
          <w:p>
            <w:pPr>
              <w:spacing w:after="40" w:line="240" w:lineRule="auto"/>
            </w:pPr>
            <w:r>
              <w:rPr>
                <w:b w:val="0"/>
                <w:sz w:val="16"/>
              </w:rPr>
              <w:t>residue_decay_reference_days</w:t>
            </w:r>
          </w:p>
        </w:tc>
        <w:tc>
          <w:tcPr>
            <w:tcW w:type="dxa" w:w="1610"/>
          </w:tcPr>
          <w:p>
            <w:pPr>
              <w:spacing w:after="40" w:line="240" w:lineRule="auto"/>
            </w:pPr>
            <w:r>
              <w:rPr>
                <w:b w:val="0"/>
                <w:sz w:val="16"/>
              </w:rPr>
              <w:t>90.0</w:t>
            </w:r>
          </w:p>
        </w:tc>
        <w:tc>
          <w:tcPr>
            <w:tcW w:type="dxa" w:w="1610"/>
          </w:tcPr>
          <w:p>
            <w:pPr>
              <w:spacing w:after="40" w:line="240" w:lineRule="auto"/>
            </w:pPr>
            <w:r>
              <w:rPr>
                <w:b w:val="0"/>
                <w:sz w:val="16"/>
              </w:rPr>
              <w:t>reference d at 18 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common source-ageing assumption; same-fit half/double lifetime sensitivities.</w:t>
            </w:r>
          </w:p>
        </w:tc>
      </w:tr>
      <w:tr>
        <w:tc>
          <w:tcPr>
            <w:tcW w:type="dxa" w:w="1610"/>
          </w:tcPr>
          <w:p>
            <w:pPr>
              <w:spacing w:after="40" w:line="240" w:lineRule="auto"/>
            </w:pPr>
            <w:r>
              <w:rPr>
                <w:b w:val="0"/>
                <w:sz w:val="16"/>
              </w:rPr>
              <w:t>f_0</w:t>
            </w:r>
          </w:p>
        </w:tc>
        <w:tc>
          <w:tcPr>
            <w:tcW w:type="dxa" w:w="1610"/>
          </w:tcPr>
          <w:p>
            <w:pPr>
              <w:spacing w:after="40" w:line="240" w:lineRule="auto"/>
            </w:pPr>
            <w:r>
              <w:rPr>
                <w:b w:val="0"/>
                <w:sz w:val="16"/>
              </w:rPr>
              <w:t>initial_ready_fraction</w:t>
            </w:r>
          </w:p>
        </w:tc>
        <w:tc>
          <w:tcPr>
            <w:tcW w:type="dxa" w:w="1610"/>
          </w:tcPr>
          <w:p>
            <w:pPr>
              <w:spacing w:after="40" w:line="240" w:lineRule="auto"/>
            </w:pPr>
            <w:r>
              <w:rPr>
                <w:b w:val="0"/>
                <w:sz w:val="16"/>
              </w:rPr>
              <w:t>0.5</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Initial relative-source partition assumption; no measured readiness.</w:t>
            </w:r>
          </w:p>
        </w:tc>
      </w:tr>
      <w:tr>
        <w:tc>
          <w:tcPr>
            <w:tcW w:type="dxa" w:w="1610"/>
          </w:tcPr>
          <w:p>
            <w:pPr>
              <w:spacing w:after="40" w:line="240" w:lineRule="auto"/>
            </w:pPr>
            <w:r>
              <w:rPr>
                <w:b w:val="0"/>
                <w:sz w:val="16"/>
              </w:rPr>
              <w:t>lambda</w:t>
            </w:r>
          </w:p>
        </w:tc>
        <w:tc>
          <w:tcPr>
            <w:tcW w:type="dxa" w:w="1610"/>
          </w:tcPr>
          <w:p>
            <w:pPr>
              <w:spacing w:after="40" w:line="240" w:lineRule="auto"/>
            </w:pPr>
            <w:r>
              <w:rPr>
                <w:b w:val="0"/>
                <w:sz w:val="16"/>
              </w:rPr>
              <w:t>rank_distance_scale</w:t>
            </w:r>
          </w:p>
        </w:tc>
        <w:tc>
          <w:tcPr>
            <w:tcW w:type="dxa" w:w="1610"/>
          </w:tcPr>
          <w:p>
            <w:pPr>
              <w:spacing w:after="40" w:line="240" w:lineRule="auto"/>
            </w:pPr>
            <w:r>
              <w:rPr>
                <w:b w:val="0"/>
                <w:sz w:val="16"/>
              </w:rPr>
              <w:t>2.0</w:t>
            </w:r>
          </w:p>
        </w:tc>
        <w:tc>
          <w:tcPr>
            <w:tcW w:type="dxa" w:w="1610"/>
          </w:tcPr>
          <w:p>
            <w:pPr>
              <w:spacing w:after="40" w:line="240" w:lineRule="auto"/>
            </w:pPr>
            <w:r>
              <w:rPr>
                <w:b w:val="0"/>
                <w:sz w:val="16"/>
              </w:rPr>
              <w:t>rank intervals</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canopy geometry assumption; no calibrated physical transport distance.</w:t>
            </w:r>
          </w:p>
        </w:tc>
      </w:tr>
      <w:tr>
        <w:tc>
          <w:tcPr>
            <w:tcW w:type="dxa" w:w="1610"/>
          </w:tcPr>
          <w:p>
            <w:pPr>
              <w:spacing w:after="40" w:line="240" w:lineRule="auto"/>
            </w:pPr>
            <w:r>
              <w:rPr>
                <w:b w:val="0"/>
                <w:sz w:val="16"/>
              </w:rPr>
              <w:t>p_star</w:t>
            </w:r>
          </w:p>
        </w:tc>
        <w:tc>
          <w:tcPr>
            <w:tcW w:type="dxa" w:w="1610"/>
          </w:tcPr>
          <w:p>
            <w:pPr>
              <w:spacing w:after="40" w:line="240" w:lineRule="auto"/>
            </w:pPr>
            <w:r>
              <w:rPr>
                <w:b w:val="0"/>
                <w:sz w:val="16"/>
              </w:rPr>
              <w:t>rain_scale_mm</w:t>
            </w:r>
          </w:p>
        </w:tc>
        <w:tc>
          <w:tcPr>
            <w:tcW w:type="dxa" w:w="1610"/>
          </w:tcPr>
          <w:p>
            <w:pPr>
              <w:spacing w:after="40" w:line="240" w:lineRule="auto"/>
            </w:pPr>
            <w:r>
              <w:rPr>
                <w:b w:val="0"/>
                <w:sz w:val="16"/>
              </w:rPr>
              <w:t>2.0</w:t>
            </w:r>
          </w:p>
        </w:tc>
        <w:tc>
          <w:tcPr>
            <w:tcW w:type="dxa" w:w="1610"/>
          </w:tcPr>
          <w:p>
            <w:pPr>
              <w:spacing w:after="40" w:line="240" w:lineRule="auto"/>
            </w:pPr>
            <w:r>
              <w:rPr>
                <w:b w:val="0"/>
                <w:sz w:val="16"/>
              </w:rPr>
              <w:t>mm</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splash-response assumption; no uncertainty distribution.</w:t>
            </w:r>
          </w:p>
        </w:tc>
      </w:tr>
      <w:tr>
        <w:tc>
          <w:tcPr>
            <w:tcW w:type="dxa" w:w="1610"/>
          </w:tcPr>
          <w:p>
            <w:pPr>
              <w:spacing w:after="40" w:line="240" w:lineRule="auto"/>
            </w:pPr>
            <w:r>
              <w:rPr>
                <w:b w:val="0"/>
                <w:sz w:val="16"/>
              </w:rPr>
              <w:t>omega</w:t>
            </w:r>
          </w:p>
        </w:tc>
        <w:tc>
          <w:tcPr>
            <w:tcW w:type="dxa" w:w="1610"/>
          </w:tcPr>
          <w:p>
            <w:pPr>
              <w:spacing w:after="40" w:line="240" w:lineRule="auto"/>
            </w:pPr>
            <w:r>
              <w:rPr>
                <w:b w:val="0"/>
                <w:sz w:val="16"/>
              </w:rPr>
              <w:t>local_airborne_fraction</w:t>
            </w:r>
          </w:p>
        </w:tc>
        <w:tc>
          <w:tcPr>
            <w:tcW w:type="dxa" w:w="1610"/>
          </w:tcPr>
          <w:p>
            <w:pPr>
              <w:spacing w:after="40" w:line="240" w:lineRule="auto"/>
            </w:pPr>
            <w:r>
              <w:rPr>
                <w:b w:val="0"/>
                <w:sz w:val="16"/>
              </w:rPr>
              <w:t>0.1</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Relative local establishment mixture; not a measured spore-source share.</w:t>
            </w:r>
          </w:p>
        </w:tc>
      </w:tr>
      <w:tr>
        <w:tc>
          <w:tcPr>
            <w:tcW w:type="dxa" w:w="1610"/>
          </w:tcPr>
          <w:p>
            <w:pPr>
              <w:spacing w:after="40" w:line="240" w:lineRule="auto"/>
            </w:pPr>
            <w:r>
              <w:rPr>
                <w:b w:val="0"/>
                <w:sz w:val="16"/>
              </w:rPr>
              <w:t>kappa</w:t>
            </w:r>
          </w:p>
        </w:tc>
        <w:tc>
          <w:tcPr>
            <w:tcW w:type="dxa" w:w="1610"/>
          </w:tcPr>
          <w:p>
            <w:pPr>
              <w:spacing w:after="40" w:line="240" w:lineRule="auto"/>
            </w:pPr>
            <w:r>
              <w:rPr>
                <w:b w:val="0"/>
                <w:sz w:val="16"/>
              </w:rPr>
              <w:t>contact_fraction</w:t>
            </w:r>
          </w:p>
        </w:tc>
        <w:tc>
          <w:tcPr>
            <w:tcW w:type="dxa" w:w="1610"/>
          </w:tcPr>
          <w:p>
            <w:pPr>
              <w:spacing w:after="40" w:line="240" w:lineRule="auto"/>
            </w:pPr>
            <w:r>
              <w:rPr>
                <w:b w:val="0"/>
                <w:sz w:val="16"/>
              </w:rPr>
              <w:t>0.2</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neighboring-leaf contact multiplier; contact-off structural sensitivity.</w:t>
            </w:r>
          </w:p>
        </w:tc>
      </w:tr>
      <w:tr>
        <w:tc>
          <w:tcPr>
            <w:tcW w:type="dxa" w:w="1610"/>
          </w:tcPr>
          <w:p>
            <w:pPr>
              <w:spacing w:after="40" w:line="240" w:lineRule="auto"/>
            </w:pPr>
            <w:r>
              <w:rPr>
                <w:b w:val="0"/>
                <w:sz w:val="16"/>
              </w:rPr>
              <w:t>M</w:t>
            </w:r>
          </w:p>
        </w:tc>
        <w:tc>
          <w:tcPr>
            <w:tcW w:type="dxa" w:w="1610"/>
          </w:tcPr>
          <w:p>
            <w:pPr>
              <w:spacing w:after="40" w:line="240" w:lineRule="auto"/>
            </w:pPr>
            <w:r>
              <w:rPr>
                <w:b w:val="0"/>
                <w:sz w:val="16"/>
              </w:rPr>
              <w:t>constant_imported_pressure</w:t>
            </w:r>
          </w:p>
        </w:tc>
        <w:tc>
          <w:tcPr>
            <w:tcW w:type="dxa" w:w="1610"/>
          </w:tcPr>
          <w:p>
            <w:pPr>
              <w:spacing w:after="40" w:line="240" w:lineRule="auto"/>
            </w:pPr>
            <w:r>
              <w:rPr>
                <w:b w:val="0"/>
                <w:sz w:val="16"/>
              </w:rPr>
              <w:t>0.1</w:t>
            </w:r>
          </w:p>
        </w:tc>
        <w:tc>
          <w:tcPr>
            <w:tcW w:type="dxa" w:w="1610"/>
          </w:tcPr>
          <w:p>
            <w:pPr>
              <w:spacing w:after="40" w:line="240" w:lineRule="auto"/>
            </w:pPr>
            <w:r>
              <w:rPr>
                <w:b w:val="0"/>
                <w:sz w:val="16"/>
              </w:rPr>
              <w:t>relative-source units</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Grid 0,0.1; no observed imported source; source-scale dependent; no confidence interval.</w:t>
            </w:r>
          </w:p>
        </w:tc>
      </w:tr>
      <w:tr>
        <w:tc>
          <w:tcPr>
            <w:tcW w:type="dxa" w:w="1610"/>
          </w:tcPr>
          <w:p>
            <w:pPr>
              <w:spacing w:after="40" w:line="240" w:lineRule="auto"/>
            </w:pPr>
            <w:r>
              <w:rPr>
                <w:b w:val="0"/>
                <w:sz w:val="16"/>
              </w:rPr>
              <w:t>r_star</w:t>
            </w:r>
          </w:p>
        </w:tc>
        <w:tc>
          <w:tcPr>
            <w:tcW w:type="dxa" w:w="1610"/>
          </w:tcPr>
          <w:p>
            <w:pPr>
              <w:spacing w:after="40" w:line="240" w:lineRule="auto"/>
            </w:pPr>
            <w:r>
              <w:rPr>
                <w:b w:val="0"/>
                <w:sz w:val="16"/>
              </w:rPr>
              <w:t>rain_rate_mm_hour</w:t>
            </w:r>
          </w:p>
        </w:tc>
        <w:tc>
          <w:tcPr>
            <w:tcW w:type="dxa" w:w="1610"/>
          </w:tcPr>
          <w:p>
            <w:pPr>
              <w:spacing w:after="40" w:line="240" w:lineRule="auto"/>
            </w:pPr>
            <w:r>
              <w:rPr>
                <w:b w:val="0"/>
                <w:sz w:val="16"/>
              </w:rPr>
              <w:t>0.45</w:t>
            </w:r>
          </w:p>
        </w:tc>
        <w:tc>
          <w:tcPr>
            <w:tcW w:type="dxa" w:w="1610"/>
          </w:tcPr>
          <w:p>
            <w:pPr>
              <w:spacing w:after="40" w:line="240" w:lineRule="auto"/>
            </w:pPr>
            <w:r>
              <w:rPr>
                <w:b w:val="0"/>
                <w:sz w:val="16"/>
              </w:rPr>
              <w:t>mm h^-1</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Training-only meteorological median; 2695 eligible rain days at 6432 unique location-days; no sampling interval supplied.</w:t>
            </w:r>
          </w:p>
        </w:tc>
      </w:tr>
      <w:tr>
        <w:tc>
          <w:tcPr>
            <w:tcW w:type="dxa" w:w="1610"/>
          </w:tcPr>
          <w:p>
            <w:pPr>
              <w:spacing w:after="40" w:line="240" w:lineRule="auto"/>
            </w:pPr>
            <w:r>
              <w:rPr>
                <w:b w:val="0"/>
                <w:sz w:val="16"/>
              </w:rPr>
              <w:t>J_policy</w:t>
            </w:r>
          </w:p>
        </w:tc>
        <w:tc>
          <w:tcPr>
            <w:tcW w:type="dxa" w:w="1610"/>
          </w:tcPr>
          <w:p>
            <w:pPr>
              <w:spacing w:after="40" w:line="240" w:lineRule="auto"/>
            </w:pPr>
            <w:r>
              <w:rPr>
                <w:b w:val="0"/>
                <w:sz w:val="16"/>
              </w:rPr>
              <w:t>juvenile_policy</w:t>
            </w:r>
          </w:p>
        </w:tc>
        <w:tc>
          <w:tcPr>
            <w:tcW w:type="dxa" w:w="1610"/>
          </w:tcPr>
          <w:p>
            <w:pPr>
              <w:spacing w:after="40" w:line="240" w:lineRule="auto"/>
            </w:pPr>
            <w:r>
              <w:rPr>
                <w:b w:val="0"/>
                <w:sz w:val="16"/>
              </w:rPr>
              <w:t>"handover_31_39"</w:t>
            </w:r>
          </w:p>
        </w:tc>
        <w:tc>
          <w:tcPr>
            <w:tcW w:type="dxa" w:w="1610"/>
          </w:tcPr>
          <w:p>
            <w:pPr>
              <w:spacing w:after="40" w:line="240" w:lineRule="auto"/>
            </w:pPr>
            <w:r>
              <w:rPr>
                <w:b w:val="0"/>
                <w:sz w:val="16"/>
              </w:rPr>
              <w:t>policy</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Primary handover_31_39; persistent alternative tested without fitting new ecological rates.</w:t>
            </w:r>
          </w:p>
        </w:tc>
      </w:tr>
      <w:tr>
        <w:tc>
          <w:tcPr>
            <w:tcW w:type="dxa" w:w="1610"/>
          </w:tcPr>
          <w:p>
            <w:pPr>
              <w:spacing w:after="40" w:line="240" w:lineRule="auto"/>
            </w:pPr>
            <w:r>
              <w:rPr>
                <w:b w:val="0"/>
                <w:sz w:val="16"/>
              </w:rPr>
              <w:t>D_J</w:t>
            </w:r>
          </w:p>
        </w:tc>
        <w:tc>
          <w:tcPr>
            <w:tcW w:type="dxa" w:w="1610"/>
          </w:tcPr>
          <w:p>
            <w:pPr>
              <w:spacing w:after="40" w:line="240" w:lineRule="auto"/>
            </w:pPr>
            <w:r>
              <w:rPr>
                <w:b w:val="0"/>
                <w:sz w:val="16"/>
              </w:rPr>
              <w:t>juvenile_renewal_degree_day_scale</w:t>
            </w:r>
          </w:p>
        </w:tc>
        <w:tc>
          <w:tcPr>
            <w:tcW w:type="dxa" w:w="1610"/>
          </w:tcPr>
          <w:p>
            <w:pPr>
              <w:spacing w:after="40" w:line="240" w:lineRule="auto"/>
            </w:pPr>
            <w:r>
              <w:rPr>
                <w:b w:val="0"/>
                <w:sz w:val="16"/>
              </w:rPr>
              <w:t>300</w:t>
            </w:r>
          </w:p>
        </w:tc>
        <w:tc>
          <w:tcPr>
            <w:tcW w:type="dxa" w:w="1610"/>
          </w:tcPr>
          <w:p>
            <w:pPr>
              <w:spacing w:after="40" w:line="240" w:lineRule="auto"/>
            </w:pPr>
            <w:r>
              <w:rPr>
                <w:b w:val="0"/>
                <w:sz w:val="16"/>
              </w:rPr>
              <w:t>positive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Retained juvenile renewal assumption; no measured turnover calibration.</w:t>
            </w:r>
          </w:p>
        </w:tc>
      </w:tr>
      <w:tr>
        <w:tc>
          <w:tcPr>
            <w:tcW w:type="dxa" w:w="1610"/>
          </w:tcPr>
          <w:p>
            <w:pPr>
              <w:spacing w:after="40" w:line="240" w:lineRule="auto"/>
            </w:pPr>
            <w:r>
              <w:rPr>
                <w:b w:val="0"/>
                <w:sz w:val="16"/>
              </w:rPr>
              <w:t>T_ref</w:t>
            </w:r>
          </w:p>
        </w:tc>
        <w:tc>
          <w:tcPr>
            <w:tcW w:type="dxa" w:w="1610"/>
          </w:tcPr>
          <w:p>
            <w:pPr>
              <w:spacing w:after="40" w:line="240" w:lineRule="auto"/>
            </w:pPr>
            <w:r>
              <w:rPr>
                <w:b w:val="0"/>
                <w:sz w:val="16"/>
              </w:rPr>
              <w:t>disease_thermal_reference</w:t>
            </w:r>
          </w:p>
        </w:tc>
        <w:tc>
          <w:tcPr>
            <w:tcW w:type="dxa" w:w="1610"/>
          </w:tcPr>
          <w:p>
            <w:pPr>
              <w:spacing w:after="40" w:line="240" w:lineRule="auto"/>
            </w:pPr>
            <w:r>
              <w:rPr>
                <w:b w:val="0"/>
                <w:sz w:val="16"/>
              </w:rPr>
              <w:t>18</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Defines relative stage/source clock; no fitted temperature-response uncertainty.</w:t>
            </w:r>
          </w:p>
        </w:tc>
      </w:tr>
      <w:tr>
        <w:tc>
          <w:tcPr>
            <w:tcW w:type="dxa" w:w="1610"/>
          </w:tcPr>
          <w:p>
            <w:pPr>
              <w:spacing w:after="40" w:line="240" w:lineRule="auto"/>
            </w:pPr>
            <w:r>
              <w:rPr>
                <w:b w:val="0"/>
                <w:sz w:val="16"/>
              </w:rPr>
              <w:t>H_RH</w:t>
            </w:r>
          </w:p>
        </w:tc>
        <w:tc>
          <w:tcPr>
            <w:tcW w:type="dxa" w:w="1610"/>
          </w:tcPr>
          <w:p>
            <w:pPr>
              <w:spacing w:after="40" w:line="240" w:lineRule="auto"/>
            </w:pPr>
            <w:r>
              <w:rPr>
                <w:b w:val="0"/>
                <w:sz w:val="16"/>
              </w:rPr>
              <w:t>humid_bin_cutoff</w:t>
            </w:r>
          </w:p>
        </w:tc>
        <w:tc>
          <w:tcPr>
            <w:tcW w:type="dxa" w:w="1610"/>
          </w:tcPr>
          <w:p>
            <w:pPr>
              <w:spacing w:after="40" w:line="240" w:lineRule="auto"/>
            </w:pPr>
            <w:r>
              <w:rPr>
                <w:b w:val="0"/>
                <w:sz w:val="16"/>
              </w:rPr>
              <w:t>90</w:t>
            </w:r>
          </w:p>
        </w:tc>
        <w:tc>
          <w:tcPr>
            <w:tcW w:type="dxa" w:w="1610"/>
          </w:tcPr>
          <w:p>
            <w:pPr>
              <w:spacing w:after="40" w:line="240" w:lineRule="auto"/>
            </w:pPr>
            <w:r>
              <w:rPr>
                <w:b w:val="0"/>
                <w:sz w:val="16"/>
              </w:rPr>
              <w:t>percent RH</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eps_RH</w:t>
            </w:r>
          </w:p>
        </w:tc>
        <w:tc>
          <w:tcPr>
            <w:tcW w:type="dxa" w:w="1610"/>
          </w:tcPr>
          <w:p>
            <w:pPr>
              <w:spacing w:after="40" w:line="240" w:lineRule="auto"/>
            </w:pPr>
            <w:r>
              <w:rPr>
                <w:b w:val="0"/>
                <w:sz w:val="16"/>
              </w:rPr>
              <w:t>humidity_cutoff_tolerance</w:t>
            </w:r>
          </w:p>
        </w:tc>
        <w:tc>
          <w:tcPr>
            <w:tcW w:type="dxa" w:w="1610"/>
          </w:tcPr>
          <w:p>
            <w:pPr>
              <w:spacing w:after="40" w:line="240" w:lineRule="auto"/>
            </w:pPr>
            <w:r>
              <w:rPr>
                <w:b w:val="0"/>
                <w:sz w:val="16"/>
              </w:rPr>
              <w:t>1e-07</w:t>
            </w:r>
          </w:p>
        </w:tc>
        <w:tc>
          <w:tcPr>
            <w:tcW w:type="dxa" w:w="1610"/>
          </w:tcPr>
          <w:p>
            <w:pPr>
              <w:spacing w:after="40" w:line="240" w:lineRule="auto"/>
            </w:pPr>
            <w:r>
              <w:rPr>
                <w:b w:val="0"/>
                <w:sz w:val="16"/>
              </w:rPr>
              <w:t>percentage points</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n_bin</w:t>
            </w:r>
          </w:p>
        </w:tc>
        <w:tc>
          <w:tcPr>
            <w:tcW w:type="dxa" w:w="1610"/>
          </w:tcPr>
          <w:p>
            <w:pPr>
              <w:spacing w:after="40" w:line="240" w:lineRule="auto"/>
            </w:pPr>
            <w:r>
              <w:rPr>
                <w:b w:val="0"/>
                <w:sz w:val="16"/>
              </w:rPr>
              <w:t>synthetic_hourly_bins</w:t>
            </w:r>
          </w:p>
        </w:tc>
        <w:tc>
          <w:tcPr>
            <w:tcW w:type="dxa" w:w="1610"/>
          </w:tcPr>
          <w:p>
            <w:pPr>
              <w:spacing w:after="40" w:line="240" w:lineRule="auto"/>
            </w:pPr>
            <w:r>
              <w:rPr>
                <w:b w:val="0"/>
                <w:sz w:val="16"/>
              </w:rPr>
              <w:t>24</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phi_bin</w:t>
            </w:r>
          </w:p>
        </w:tc>
        <w:tc>
          <w:tcPr>
            <w:tcW w:type="dxa" w:w="1610"/>
          </w:tcPr>
          <w:p>
            <w:pPr>
              <w:spacing w:after="40" w:line="240" w:lineRule="auto"/>
            </w:pPr>
            <w:r>
              <w:rPr>
                <w:b w:val="0"/>
                <w:sz w:val="16"/>
              </w:rPr>
              <w:t>hourly_bin_phase_offset</w:t>
            </w:r>
          </w:p>
        </w:tc>
        <w:tc>
          <w:tcPr>
            <w:tcW w:type="dxa" w:w="1610"/>
          </w:tcPr>
          <w:p>
            <w:pPr>
              <w:spacing w:after="40" w:line="240" w:lineRule="auto"/>
            </w:pPr>
            <w:r>
              <w:rPr>
                <w:b w:val="0"/>
                <w:sz w:val="16"/>
              </w:rPr>
              <w:t>0.5</w:t>
            </w:r>
          </w:p>
        </w:tc>
        <w:tc>
          <w:tcPr>
            <w:tcW w:type="dxa" w:w="1610"/>
          </w:tcPr>
          <w:p>
            <w:pPr>
              <w:spacing w:after="40" w:line="240" w:lineRule="auto"/>
            </w:pPr>
            <w:r>
              <w:rPr>
                <w:b w:val="0"/>
                <w:sz w:val="16"/>
              </w:rPr>
              <w:t>h</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b_sat</w:t>
            </w:r>
          </w:p>
        </w:tc>
        <w:tc>
          <w:tcPr>
            <w:tcW w:type="dxa" w:w="1610"/>
          </w:tcPr>
          <w:p>
            <w:pPr>
              <w:spacing w:after="40" w:line="240" w:lineRule="auto"/>
            </w:pPr>
            <w:r>
              <w:rPr>
                <w:b w:val="0"/>
                <w:sz w:val="16"/>
              </w:rPr>
              <w:t>saturation_exponent_coefficient</w:t>
            </w:r>
          </w:p>
        </w:tc>
        <w:tc>
          <w:tcPr>
            <w:tcW w:type="dxa" w:w="1610"/>
          </w:tcPr>
          <w:p>
            <w:pPr>
              <w:spacing w:after="40" w:line="240" w:lineRule="auto"/>
            </w:pPr>
            <w:r>
              <w:rPr>
                <w:b w:val="0"/>
                <w:sz w:val="16"/>
              </w:rPr>
              <w:t>17.625</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T_sat</w:t>
            </w:r>
          </w:p>
        </w:tc>
        <w:tc>
          <w:tcPr>
            <w:tcW w:type="dxa" w:w="1610"/>
          </w:tcPr>
          <w:p>
            <w:pPr>
              <w:spacing w:after="40" w:line="240" w:lineRule="auto"/>
            </w:pPr>
            <w:r>
              <w:rPr>
                <w:b w:val="0"/>
                <w:sz w:val="16"/>
              </w:rPr>
              <w:t>saturation_temperature_constant</w:t>
            </w:r>
          </w:p>
        </w:tc>
        <w:tc>
          <w:tcPr>
            <w:tcW w:type="dxa" w:w="1610"/>
          </w:tcPr>
          <w:p>
            <w:pPr>
              <w:spacing w:after="40" w:line="240" w:lineRule="auto"/>
            </w:pPr>
            <w:r>
              <w:rPr>
                <w:b w:val="0"/>
                <w:sz w:val="16"/>
              </w:rPr>
              <w:t>243.04</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n_bisect</w:t>
            </w:r>
          </w:p>
        </w:tc>
        <w:tc>
          <w:tcPr>
            <w:tcW w:type="dxa" w:w="1610"/>
          </w:tcPr>
          <w:p>
            <w:pPr>
              <w:spacing w:after="40" w:line="240" w:lineRule="auto"/>
            </w:pPr>
            <w:r>
              <w:rPr>
                <w:b w:val="0"/>
                <w:sz w:val="16"/>
              </w:rPr>
              <w:t>humidity_bisection_iterations</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T_exp</w:t>
            </w:r>
          </w:p>
        </w:tc>
        <w:tc>
          <w:tcPr>
            <w:tcW w:type="dxa" w:w="1610"/>
          </w:tcPr>
          <w:p>
            <w:pPr>
              <w:spacing w:after="40" w:line="240" w:lineRule="auto"/>
            </w:pPr>
            <w:r>
              <w:rPr>
                <w:b w:val="0"/>
                <w:sz w:val="16"/>
              </w:rPr>
              <w:t>exposure_temperature_optimum</w:t>
            </w:r>
          </w:p>
        </w:tc>
        <w:tc>
          <w:tcPr>
            <w:tcW w:type="dxa" w:w="1610"/>
          </w:tcPr>
          <w:p>
            <w:pPr>
              <w:spacing w:after="40" w:line="240" w:lineRule="auto"/>
            </w:pPr>
            <w:r>
              <w:rPr>
                <w:b w:val="0"/>
                <w:sz w:val="16"/>
              </w:rPr>
              <w:t>18</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sigma_exp</w:t>
            </w:r>
          </w:p>
        </w:tc>
        <w:tc>
          <w:tcPr>
            <w:tcW w:type="dxa" w:w="1610"/>
          </w:tcPr>
          <w:p>
            <w:pPr>
              <w:spacing w:after="40" w:line="240" w:lineRule="auto"/>
            </w:pPr>
            <w:r>
              <w:rPr>
                <w:b w:val="0"/>
                <w:sz w:val="16"/>
              </w:rPr>
              <w:t>exposure_temperature_width</w:t>
            </w:r>
          </w:p>
        </w:tc>
        <w:tc>
          <w:tcPr>
            <w:tcW w:type="dxa" w:w="1610"/>
          </w:tcPr>
          <w:p>
            <w:pPr>
              <w:spacing w:after="40" w:line="240" w:lineRule="auto"/>
            </w:pPr>
            <w:r>
              <w:rPr>
                <w:b w:val="0"/>
                <w:sz w:val="16"/>
              </w:rPr>
              <w:t>8</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Q_0</w:t>
            </w:r>
          </w:p>
        </w:tc>
        <w:tc>
          <w:tcPr>
            <w:tcW w:type="dxa" w:w="1610"/>
          </w:tcPr>
          <w:p>
            <w:pPr>
              <w:spacing w:after="40" w:line="240" w:lineRule="auto"/>
            </w:pPr>
            <w:r>
              <w:rPr>
                <w:b w:val="0"/>
                <w:sz w:val="16"/>
              </w:rPr>
              <w:t>initial_local_source</w:t>
            </w:r>
          </w:p>
        </w:tc>
        <w:tc>
          <w:tcPr>
            <w:tcW w:type="dxa" w:w="1610"/>
          </w:tcPr>
          <w:p>
            <w:pPr>
              <w:spacing w:after="40" w:line="240" w:lineRule="auto"/>
            </w:pPr>
            <w:r>
              <w:rPr>
                <w:b w:val="0"/>
                <w:sz w:val="16"/>
              </w:rPr>
              <w:t>1.0</w:t>
            </w:r>
          </w:p>
        </w:tc>
        <w:tc>
          <w:tcPr>
            <w:tcW w:type="dxa" w:w="1610"/>
          </w:tcPr>
          <w:p>
            <w:pPr>
              <w:spacing w:after="40" w:line="240" w:lineRule="auto"/>
            </w:pPr>
            <w:r>
              <w:rPr>
                <w:b w:val="0"/>
                <w:sz w:val="16"/>
              </w:rPr>
              <w:t>relative-source units</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Conditional unit initial source; local-source-off intervention does not identify causal source effects.</w:t>
            </w:r>
          </w:p>
        </w:tc>
      </w:tr>
      <w:tr>
        <w:tc>
          <w:tcPr>
            <w:tcW w:type="dxa" w:w="1610"/>
          </w:tcPr>
          <w:p>
            <w:pPr>
              <w:spacing w:after="40" w:line="240" w:lineRule="auto"/>
            </w:pPr>
            <w:r>
              <w:rPr>
                <w:b w:val="0"/>
                <w:sz w:val="16"/>
              </w:rPr>
              <w:t>Delta_t_req</w:t>
            </w:r>
          </w:p>
        </w:tc>
        <w:tc>
          <w:tcPr>
            <w:tcW w:type="dxa" w:w="1610"/>
          </w:tcPr>
          <w:p>
            <w:pPr>
              <w:spacing w:after="40" w:line="240" w:lineRule="auto"/>
            </w:pPr>
            <w:r>
              <w:rPr>
                <w:b w:val="0"/>
                <w:sz w:val="16"/>
              </w:rPr>
              <w:t>requested_time_step</w:t>
            </w:r>
          </w:p>
        </w:tc>
        <w:tc>
          <w:tcPr>
            <w:tcW w:type="dxa" w:w="1610"/>
          </w:tcPr>
          <w:p>
            <w:pPr>
              <w:spacing w:after="40" w:line="240" w:lineRule="auto"/>
            </w:pPr>
            <w:r>
              <w:rPr>
                <w:b w:val="0"/>
                <w:sz w:val="16"/>
              </w:rPr>
              <w:t>0.25</w:t>
            </w:r>
          </w:p>
        </w:tc>
        <w:tc>
          <w:tcPr>
            <w:tcW w:type="dxa" w:w="1610"/>
          </w:tcPr>
          <w:p>
            <w:pPr>
              <w:spacing w:after="40" w:line="240" w:lineRule="auto"/>
            </w:pPr>
            <w:r>
              <w:rPr>
                <w:b w:val="0"/>
                <w:sz w:val="16"/>
              </w:rPr>
              <w:t>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Frozen numerical setting; convergence checks assess numerical behavior rather than biological uncertainty.</w:t>
            </w:r>
          </w:p>
        </w:tc>
      </w:tr>
      <w:tr>
        <w:tc>
          <w:tcPr>
            <w:tcW w:type="dxa" w:w="1610"/>
          </w:tcPr>
          <w:p>
            <w:pPr>
              <w:spacing w:after="40" w:line="240" w:lineRule="auto"/>
            </w:pPr>
            <w:r>
              <w:rPr>
                <w:b w:val="0"/>
                <w:sz w:val="16"/>
              </w:rPr>
              <w:t>n_sub</w:t>
            </w:r>
          </w:p>
        </w:tc>
        <w:tc>
          <w:tcPr>
            <w:tcW w:type="dxa" w:w="1610"/>
          </w:tcPr>
          <w:p>
            <w:pPr>
              <w:spacing w:after="40" w:line="240" w:lineRule="auto"/>
            </w:pPr>
            <w:r>
              <w:rPr>
                <w:b w:val="0"/>
                <w:sz w:val="16"/>
              </w:rPr>
              <w:t>daily_substeps</w:t>
            </w:r>
          </w:p>
        </w:tc>
        <w:tc>
          <w:tcPr>
            <w:tcW w:type="dxa" w:w="1610"/>
          </w:tcPr>
          <w:p>
            <w:pPr>
              <w:spacing w:after="40" w:line="240" w:lineRule="auto"/>
            </w:pPr>
            <w:r>
              <w:rPr>
                <w:b w:val="0"/>
                <w:sz w:val="16"/>
              </w:rPr>
              <w:t>4</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n=ceil(1/requested_step); current effective substep is 0.25 d.</w:t>
            </w:r>
          </w:p>
        </w:tc>
      </w:tr>
      <w:tr>
        <w:tc>
          <w:tcPr>
            <w:tcW w:type="dxa" w:w="1610"/>
          </w:tcPr>
          <w:p>
            <w:pPr>
              <w:spacing w:after="40" w:line="240" w:lineRule="auto"/>
            </w:pPr>
            <w:r>
              <w:rPr>
                <w:b w:val="0"/>
                <w:sz w:val="16"/>
              </w:rPr>
              <w:t>epsilon</w:t>
            </w:r>
          </w:p>
        </w:tc>
        <w:tc>
          <w:tcPr>
            <w:tcW w:type="dxa" w:w="1610"/>
          </w:tcPr>
          <w:p>
            <w:pPr>
              <w:spacing w:after="40" w:line="240" w:lineRule="auto"/>
            </w:pPr>
            <w:r>
              <w:rPr>
                <w:b w:val="0"/>
                <w:sz w:val="16"/>
              </w:rPr>
              <w:t>detection_fraction</w:t>
            </w:r>
          </w:p>
        </w:tc>
        <w:tc>
          <w:tcPr>
            <w:tcW w:type="dxa" w:w="1610"/>
          </w:tcPr>
          <w:p>
            <w:pPr>
              <w:spacing w:after="40" w:line="240" w:lineRule="auto"/>
            </w:pPr>
            <w:r>
              <w:rPr>
                <w:b w:val="0"/>
                <w:sz w:val="16"/>
              </w:rPr>
              <w:t>0.001</w:t>
            </w:r>
          </w:p>
        </w:tc>
        <w:tc>
          <w:tcPr>
            <w:tcW w:type="dxa" w:w="1610"/>
          </w:tcPr>
          <w:p>
            <w:pPr>
              <w:spacing w:after="40" w:line="240" w:lineRule="auto"/>
            </w:pPr>
            <w:r>
              <w:rPr>
                <w:b w:val="0"/>
                <w:sz w:val="16"/>
              </w:rPr>
              <w:t>normalized tissue fraction</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Fixed detection operator; post-fit cutoffs 0.0001 and 0.01; not biological infection threshold.</w:t>
            </w:r>
          </w:p>
        </w:tc>
      </w:tr>
      <w:tr>
        <w:tc>
          <w:tcPr>
            <w:tcW w:type="dxa" w:w="1610"/>
          </w:tcPr>
          <w:p>
            <w:pPr>
              <w:spacing w:after="40" w:line="240" w:lineRule="auto"/>
            </w:pPr>
            <w:r>
              <w:rPr>
                <w:b w:val="0"/>
                <w:sz w:val="16"/>
              </w:rPr>
              <w:t>D_miss</w:t>
            </w:r>
          </w:p>
        </w:tc>
        <w:tc>
          <w:tcPr>
            <w:tcW w:type="dxa" w:w="1610"/>
          </w:tcPr>
          <w:p>
            <w:pPr>
              <w:spacing w:after="40" w:line="240" w:lineRule="auto"/>
            </w:pPr>
            <w:r>
              <w:rPr>
                <w:b w:val="0"/>
                <w:sz w:val="16"/>
              </w:rPr>
              <w:t>missing_positive_minimum_penalty</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Scoring convention; missing-positive loss=max(30,forcing_end+1-upper_bound).</w:t>
            </w:r>
          </w:p>
        </w:tc>
      </w:tr>
      <w:tr>
        <w:tc>
          <w:tcPr>
            <w:tcW w:type="dxa" w:w="1610"/>
          </w:tcPr>
          <w:p>
            <w:pPr>
              <w:spacing w:after="40" w:line="240" w:lineRule="auto"/>
            </w:pPr>
            <w:r>
              <w:rPr>
                <w:b w:val="0"/>
                <w:sz w:val="16"/>
              </w:rPr>
              <w:t>n_slot</w:t>
            </w:r>
          </w:p>
        </w:tc>
        <w:tc>
          <w:tcPr>
            <w:tcW w:type="dxa" w:w="1610"/>
          </w:tcPr>
          <w:p>
            <w:pPr>
              <w:spacing w:after="40" w:line="240" w:lineRule="auto"/>
            </w:pPr>
            <w:r>
              <w:rPr>
                <w:b w:val="0"/>
                <w:sz w:val="16"/>
              </w:rPr>
              <w:t>leaf_slots</w:t>
            </w:r>
          </w:p>
        </w:tc>
        <w:tc>
          <w:tcPr>
            <w:tcW w:type="dxa" w:w="1610"/>
          </w:tcPr>
          <w:p>
            <w:pPr>
              <w:spacing w:after="40" w:line="240" w:lineRule="auto"/>
            </w:pPr>
            <w:r>
              <w:rPr>
                <w:b w:val="0"/>
                <w:sz w:val="16"/>
              </w:rPr>
              <w:t>8</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F1–F7 plus aggregate juvenile; does not estimate actual main-stem leaf number.</w:t>
            </w:r>
          </w:p>
        </w:tc>
      </w:tr>
      <w:tr>
        <w:tc>
          <w:tcPr>
            <w:tcW w:type="dxa" w:w="1610"/>
          </w:tcPr>
          <w:p>
            <w:pPr>
              <w:spacing w:after="40" w:line="240" w:lineRule="auto"/>
            </w:pPr>
            <w:r>
              <w:rPr>
                <w:b w:val="0"/>
                <w:sz w:val="16"/>
              </w:rPr>
              <w:t>needs_V</w:t>
            </w:r>
          </w:p>
        </w:tc>
        <w:tc>
          <w:tcPr>
            <w:tcW w:type="dxa" w:w="1610"/>
          </w:tcPr>
          <w:p>
            <w:pPr>
              <w:spacing w:after="40" w:line="240" w:lineRule="auto"/>
            </w:pPr>
            <w:r>
              <w:rPr>
                <w:b w:val="0"/>
                <w:sz w:val="16"/>
              </w:rPr>
              <w:t>vernalization_required</w:t>
            </w:r>
          </w:p>
        </w:tc>
        <w:tc>
          <w:tcPr>
            <w:tcW w:type="dxa" w:w="1610"/>
          </w:tcPr>
          <w:p>
            <w:pPr>
              <w:spacing w:after="40" w:line="240" w:lineRule="auto"/>
            </w:pPr>
            <w:r>
              <w:rPr>
                <w:b w:val="0"/>
                <w:sz w:val="16"/>
              </w:rPr>
              <w:t>true</w:t>
            </w:r>
          </w:p>
        </w:tc>
        <w:tc>
          <w:tcPr>
            <w:tcW w:type="dxa" w:w="1610"/>
          </w:tcPr>
          <w:p>
            <w:pPr>
              <w:spacing w:after="40" w:line="240" w:lineRule="auto"/>
            </w:pPr>
            <w:r>
              <w:rPr>
                <w:b w:val="0"/>
                <w:sz w:val="16"/>
              </w:rPr>
              <w:t>boolean</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Winter-wheat requirement assumed; vernalization-off is a structural sensitivity.</w:t>
            </w:r>
          </w:p>
        </w:tc>
      </w:tr>
      <w:tr>
        <w:tc>
          <w:tcPr>
            <w:tcW w:type="dxa" w:w="1610"/>
          </w:tcPr>
          <w:p>
            <w:pPr>
              <w:spacing w:after="40" w:line="240" w:lineRule="auto"/>
            </w:pPr>
            <w:r>
              <w:rPr>
                <w:b w:val="0"/>
                <w:sz w:val="16"/>
              </w:rPr>
              <w:t>L_star</w:t>
            </w:r>
          </w:p>
        </w:tc>
        <w:tc>
          <w:tcPr>
            <w:tcW w:type="dxa" w:w="1610"/>
          </w:tcPr>
          <w:p>
            <w:pPr>
              <w:spacing w:after="40" w:line="240" w:lineRule="auto"/>
            </w:pPr>
            <w:r>
              <w:rPr>
                <w:b w:val="0"/>
                <w:sz w:val="16"/>
              </w:rPr>
              <w:t>standardized_upper3_lai</w:t>
            </w:r>
          </w:p>
        </w:tc>
        <w:tc>
          <w:tcPr>
            <w:tcW w:type="dxa" w:w="1610"/>
          </w:tcPr>
          <w:p>
            <w:pPr>
              <w:spacing w:after="40" w:line="240" w:lineRule="auto"/>
            </w:pPr>
            <w:r>
              <w:rPr>
                <w:b w:val="0"/>
                <w:sz w:val="16"/>
              </w:rPr>
              <w:t>1.0</w:t>
            </w:r>
          </w:p>
        </w:tc>
        <w:tc>
          <w:tcPr>
            <w:tcW w:type="dxa" w:w="1610"/>
          </w:tcPr>
          <w:p>
            <w:pPr>
              <w:spacing w:after="40" w:line="240" w:lineRule="auto"/>
            </w:pPr>
            <w:r>
              <w:rPr>
                <w:b w:val="0"/>
                <w:sz w:val="16"/>
              </w:rPr>
              <w:t>m2 lamina m^-2 ground</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Nominal scenario maximum; actual disease-free reference area and natural senescence unmeasured.</w:t>
            </w:r>
          </w:p>
        </w:tc>
      </w:tr>
      <w:tr>
        <w:tc>
          <w:tcPr>
            <w:tcW w:type="dxa" w:w="1610"/>
          </w:tcPr>
          <w:p>
            <w:pPr>
              <w:spacing w:after="40" w:line="240" w:lineRule="auto"/>
            </w:pPr>
            <w:r>
              <w:rPr>
                <w:b w:val="0"/>
                <w:sz w:val="16"/>
              </w:rPr>
              <w:t>b_1</w:t>
            </w:r>
          </w:p>
        </w:tc>
        <w:tc>
          <w:tcPr>
            <w:tcW w:type="dxa" w:w="1610"/>
          </w:tcPr>
          <w:p>
            <w:pPr>
              <w:spacing w:after="40" w:line="240" w:lineRule="auto"/>
            </w:pPr>
            <w:r>
              <w:rPr>
                <w:b w:val="0"/>
                <w:sz w:val="16"/>
              </w:rPr>
              <w:t>yield_transfer_slope</w:t>
            </w:r>
          </w:p>
        </w:tc>
        <w:tc>
          <w:tcPr>
            <w:tcW w:type="dxa" w:w="1610"/>
          </w:tcPr>
          <w:p>
            <w:pPr>
              <w:spacing w:after="40" w:line="240" w:lineRule="auto"/>
            </w:pPr>
            <w:r>
              <w:rPr>
                <w:b w:val="0"/>
                <w:sz w:val="16"/>
              </w:rPr>
              <w:t>0.0141</w:t>
            </w:r>
          </w:p>
        </w:tc>
        <w:tc>
          <w:tcPr>
            <w:tcW w:type="dxa" w:w="1610"/>
          </w:tcPr>
          <w:p>
            <w:pPr>
              <w:spacing w:after="40" w:line="240" w:lineRule="auto"/>
            </w:pPr>
            <w:r>
              <w:rPr>
                <w:b w:val="0"/>
                <w:sz w:val="16"/>
              </w:rPr>
              <w:t>t ha^-1 per GLAI d</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Published cultivar-range scenario; not confidence or prediction interval; no local yield calibration.</w:t>
            </w:r>
          </w:p>
        </w:tc>
      </w:tr>
      <w:tr>
        <w:tc>
          <w:tcPr>
            <w:tcW w:type="dxa" w:w="1610"/>
          </w:tcPr>
          <w:p>
            <w:pPr>
              <w:spacing w:after="40" w:line="240" w:lineRule="auto"/>
            </w:pPr>
            <w:r>
              <w:rPr>
                <w:b w:val="0"/>
                <w:sz w:val="16"/>
              </w:rPr>
              <w:t>b_2</w:t>
            </w:r>
          </w:p>
        </w:tc>
        <w:tc>
          <w:tcPr>
            <w:tcW w:type="dxa" w:w="1610"/>
          </w:tcPr>
          <w:p>
            <w:pPr>
              <w:spacing w:after="40" w:line="240" w:lineRule="auto"/>
            </w:pPr>
            <w:r>
              <w:rPr>
                <w:b w:val="0"/>
                <w:sz w:val="16"/>
              </w:rPr>
              <w:t>yield_transfer_slope</w:t>
            </w:r>
          </w:p>
        </w:tc>
        <w:tc>
          <w:tcPr>
            <w:tcW w:type="dxa" w:w="1610"/>
          </w:tcPr>
          <w:p>
            <w:pPr>
              <w:spacing w:after="40" w:line="240" w:lineRule="auto"/>
            </w:pPr>
            <w:r>
              <w:rPr>
                <w:b w:val="0"/>
                <w:sz w:val="16"/>
              </w:rPr>
              <w:t>0.018</w:t>
            </w:r>
          </w:p>
        </w:tc>
        <w:tc>
          <w:tcPr>
            <w:tcW w:type="dxa" w:w="1610"/>
          </w:tcPr>
          <w:p>
            <w:pPr>
              <w:spacing w:after="40" w:line="240" w:lineRule="auto"/>
            </w:pPr>
            <w:r>
              <w:rPr>
                <w:b w:val="0"/>
                <w:sz w:val="16"/>
              </w:rPr>
              <w:t>t ha^-1 per GLAI d</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Published cultivar-range scenario; not confidence or prediction interval; no local yield calibration.</w:t>
            </w:r>
          </w:p>
        </w:tc>
      </w:tr>
      <w:tr>
        <w:tc>
          <w:tcPr>
            <w:tcW w:type="dxa" w:w="1610"/>
          </w:tcPr>
          <w:p>
            <w:pPr>
              <w:spacing w:after="40" w:line="240" w:lineRule="auto"/>
            </w:pPr>
            <w:r>
              <w:rPr>
                <w:b w:val="0"/>
                <w:sz w:val="16"/>
              </w:rPr>
              <w:t>b_3</w:t>
            </w:r>
          </w:p>
        </w:tc>
        <w:tc>
          <w:tcPr>
            <w:tcW w:type="dxa" w:w="1610"/>
          </w:tcPr>
          <w:p>
            <w:pPr>
              <w:spacing w:after="40" w:line="240" w:lineRule="auto"/>
            </w:pPr>
            <w:r>
              <w:rPr>
                <w:b w:val="0"/>
                <w:sz w:val="16"/>
              </w:rPr>
              <w:t>yield_transfer_slope</w:t>
            </w:r>
          </w:p>
        </w:tc>
        <w:tc>
          <w:tcPr>
            <w:tcW w:type="dxa" w:w="1610"/>
          </w:tcPr>
          <w:p>
            <w:pPr>
              <w:spacing w:after="40" w:line="240" w:lineRule="auto"/>
            </w:pPr>
            <w:r>
              <w:rPr>
                <w:b w:val="0"/>
                <w:sz w:val="16"/>
              </w:rPr>
              <w:t>0.0207</w:t>
            </w:r>
          </w:p>
        </w:tc>
        <w:tc>
          <w:tcPr>
            <w:tcW w:type="dxa" w:w="1610"/>
          </w:tcPr>
          <w:p>
            <w:pPr>
              <w:spacing w:after="40" w:line="240" w:lineRule="auto"/>
            </w:pPr>
            <w:r>
              <w:rPr>
                <w:b w:val="0"/>
                <w:sz w:val="16"/>
              </w:rPr>
              <w:t>t ha^-1 per GLAI d</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Published cultivar-range scenario; not confidence or prediction interval; no local yield calibration.</w:t>
            </w:r>
          </w:p>
        </w:tc>
      </w:tr>
      <w:tr>
        <w:tc>
          <w:tcPr>
            <w:tcW w:type="dxa" w:w="1610"/>
          </w:tcPr>
          <w:p>
            <w:pPr>
              <w:spacing w:after="40" w:line="240" w:lineRule="auto"/>
            </w:pPr>
            <w:r>
              <w:rPr>
                <w:b w:val="0"/>
                <w:sz w:val="16"/>
              </w:rPr>
              <w:t>Y_ref</w:t>
            </w:r>
          </w:p>
        </w:tc>
        <w:tc>
          <w:tcPr>
            <w:tcW w:type="dxa" w:w="1610"/>
          </w:tcPr>
          <w:p>
            <w:pPr>
              <w:spacing w:after="40" w:line="240" w:lineRule="auto"/>
            </w:pPr>
            <w:r>
              <w:rPr>
                <w:b w:val="0"/>
                <w:sz w:val="16"/>
              </w:rPr>
              <w:t>reference_yield_t_ha</w:t>
            </w:r>
          </w:p>
        </w:tc>
        <w:tc>
          <w:tcPr>
            <w:tcW w:type="dxa" w:w="1610"/>
          </w:tcPr>
          <w:p>
            <w:pPr>
              <w:spacing w:after="40" w:line="240" w:lineRule="auto"/>
            </w:pPr>
            <w:r>
              <w:rPr>
                <w:b w:val="0"/>
                <w:sz w:val="16"/>
              </w:rPr>
              <w:t>—</w:t>
            </w:r>
          </w:p>
        </w:tc>
        <w:tc>
          <w:tcPr>
            <w:tcW w:type="dxa" w:w="1610"/>
          </w:tcPr>
          <w:p>
            <w:pPr>
              <w:spacing w:after="40" w:line="240" w:lineRule="auto"/>
            </w:pPr>
            <w:r>
              <w:rPr>
                <w:b w:val="0"/>
                <w:sz w:val="16"/>
              </w:rPr>
              <w:t>t ha^-1</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Absent by default; independently supplied positive value required for percentage diagnostic; not inferred.</w:t>
            </w:r>
          </w:p>
        </w:tc>
      </w:tr>
      <w:tr>
        <w:tc>
          <w:tcPr>
            <w:tcW w:type="dxa" w:w="1610"/>
          </w:tcPr>
          <w:p>
            <w:pPr>
              <w:spacing w:after="40" w:line="240" w:lineRule="auto"/>
            </w:pPr>
            <w:r>
              <w:rPr>
                <w:b w:val="0"/>
                <w:sz w:val="16"/>
              </w:rPr>
              <w:t>f_proxy</w:t>
            </w:r>
          </w:p>
        </w:tc>
        <w:tc>
          <w:tcPr>
            <w:tcW w:type="dxa" w:w="1610"/>
          </w:tcPr>
          <w:p>
            <w:pPr>
              <w:spacing w:after="40" w:line="240" w:lineRule="auto"/>
            </w:pPr>
            <w:r>
              <w:rPr>
                <w:b w:val="0"/>
                <w:sz w:val="16"/>
              </w:rPr>
              <w:t>functional_loss_conversion</w:t>
            </w:r>
          </w:p>
        </w:tc>
        <w:tc>
          <w:tcPr>
            <w:tcW w:type="dxa" w:w="1610"/>
          </w:tcPr>
          <w:p>
            <w:pPr>
              <w:spacing w:after="40" w:line="240" w:lineRule="auto"/>
            </w:pPr>
            <w:r>
              <w:rPr>
                <w:b w:val="0"/>
                <w:sz w:val="16"/>
              </w:rPr>
              <w:t>"N+I+D"</w:t>
            </w:r>
          </w:p>
        </w:tc>
        <w:tc>
          <w:tcPr>
            <w:tcW w:type="dxa" w:w="1610"/>
          </w:tcPr>
          <w:p>
            <w:pPr>
              <w:spacing w:after="40" w:line="240" w:lineRule="auto"/>
            </w:pPr>
            <w:r>
              <w:rPr>
                <w:b w:val="0"/>
                <w:sz w:val="16"/>
              </w:rPr>
              <w:t>normalized functional fraction</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Unmeasured model proxy; latent tissue excluded; field/public runtime integrates pre-detection values.</w:t>
            </w:r>
          </w:p>
        </w:tc>
      </w:tr>
      <w:tr>
        <w:tc>
          <w:tcPr>
            <w:tcW w:type="dxa" w:w="1610"/>
          </w:tcPr>
          <w:p>
            <w:pPr>
              <w:spacing w:after="40" w:line="240" w:lineRule="auto"/>
            </w:pPr>
            <w:r>
              <w:rPr>
                <w:b w:val="0"/>
                <w:sz w:val="16"/>
              </w:rPr>
              <w:t>gate_climate</w:t>
            </w:r>
          </w:p>
        </w:tc>
        <w:tc>
          <w:tcPr>
            <w:tcW w:type="dxa" w:w="1610"/>
          </w:tcPr>
          <w:p>
            <w:pPr>
              <w:spacing w:after="40" w:line="240" w:lineRule="auto"/>
            </w:pPr>
            <w:r>
              <w:rPr>
                <w:b w:val="0"/>
                <w:sz w:val="16"/>
              </w:rPr>
              <w:t>climate_functional_detection_gate</w:t>
            </w:r>
          </w:p>
        </w:tc>
        <w:tc>
          <w:tcPr>
            <w:tcW w:type="dxa" w:w="1610"/>
          </w:tcPr>
          <w:p>
            <w:pPr>
              <w:spacing w:after="40" w:line="240" w:lineRule="auto"/>
            </w:pPr>
            <w:r>
              <w:rPr>
                <w:b w:val="0"/>
                <w:sz w:val="16"/>
              </w:rPr>
              <w:t>"zero until first symptom fraction &gt;= 0.001"</w:t>
            </w:r>
          </w:p>
        </w:tc>
        <w:tc>
          <w:tcPr>
            <w:tcW w:type="dxa" w:w="1610"/>
          </w:tcPr>
          <w:p>
            <w:pPr>
              <w:spacing w:after="40" w:line="240" w:lineRule="auto"/>
            </w:pPr>
            <w:r>
              <w:rPr>
                <w:b w:val="0"/>
                <w:sz w:val="16"/>
              </w:rPr>
              <w:t>policy</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Climate reporting convention only; differs from current field/public-runtime functional postprocessing.</w:t>
            </w:r>
          </w:p>
        </w:tc>
      </w:tr>
      <w:tr>
        <w:tc>
          <w:tcPr>
            <w:tcW w:type="dxa" w:w="1610"/>
          </w:tcPr>
          <w:p>
            <w:pPr>
              <w:spacing w:after="40" w:line="240" w:lineRule="auto"/>
            </w:pPr>
            <w:r>
              <w:rPr>
                <w:b w:val="0"/>
                <w:sz w:val="16"/>
              </w:rPr>
              <w:t>W_window</w:t>
            </w:r>
          </w:p>
        </w:tc>
        <w:tc>
          <w:tcPr>
            <w:tcW w:type="dxa" w:w="1610"/>
          </w:tcPr>
          <w:p>
            <w:pPr>
              <w:spacing w:after="40" w:line="240" w:lineRule="auto"/>
            </w:pPr>
            <w:r>
              <w:rPr>
                <w:b w:val="0"/>
                <w:sz w:val="16"/>
              </w:rPr>
              <w:t>yield_window</w:t>
            </w:r>
          </w:p>
        </w:tc>
        <w:tc>
          <w:tcPr>
            <w:tcW w:type="dxa" w:w="1610"/>
          </w:tcPr>
          <w:p>
            <w:pPr>
              <w:spacing w:after="40" w:line="240" w:lineRule="auto"/>
            </w:pPr>
            <w:r>
              <w:rPr>
                <w:b w:val="0"/>
                <w:sz w:val="16"/>
              </w:rPr>
              <w:t>"inclusive first BBCH65 to first BBCH85"</w:t>
            </w:r>
          </w:p>
        </w:tc>
        <w:tc>
          <w:tcPr>
            <w:tcW w:type="dxa" w:w="1610"/>
          </w:tcPr>
          <w:p>
            <w:pPr>
              <w:spacing w:after="40" w:line="240" w:lineRule="auto"/>
            </w:pPr>
            <w:r>
              <w:rPr>
                <w:b w:val="0"/>
                <w:sz w:val="16"/>
              </w:rPr>
              <w:t>calendar window</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Development-window adaptation; GS31–85 sensitivity separately reported; no measured physiological yield window.</w:t>
            </w:r>
          </w:p>
        </w:tc>
      </w:tr>
      <w:tr>
        <w:tc>
          <w:tcPr>
            <w:tcW w:type="dxa" w:w="1610"/>
          </w:tcPr>
          <w:p>
            <w:pPr>
              <w:spacing w:after="40" w:line="240" w:lineRule="auto"/>
            </w:pPr>
            <w:r>
              <w:rPr>
                <w:b w:val="0"/>
                <w:sz w:val="16"/>
              </w:rPr>
              <w:t>H</w:t>
            </w:r>
          </w:p>
        </w:tc>
        <w:tc>
          <w:tcPr>
            <w:tcW w:type="dxa" w:w="1610"/>
          </w:tcPr>
          <w:p>
            <w:pPr>
              <w:spacing w:after="40" w:line="240" w:lineRule="auto"/>
            </w:pPr>
            <w:r>
              <w:rPr>
                <w:b w:val="0"/>
                <w:sz w:val="16"/>
              </w:rPr>
              <w:t>spatial_strata</w:t>
            </w:r>
          </w:p>
        </w:tc>
        <w:tc>
          <w:tcPr>
            <w:tcW w:type="dxa" w:w="1610"/>
          </w:tcPr>
          <w:p>
            <w:pPr>
              <w:spacing w:after="40" w:line="240" w:lineRule="auto"/>
            </w:pPr>
            <w:r>
              <w:rPr>
                <w:b w:val="0"/>
                <w:sz w:val="16"/>
              </w:rPr>
              <w:t>16</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Geographical stratification conditional on area/calendar registry.</w:t>
            </w:r>
          </w:p>
        </w:tc>
      </w:tr>
      <w:tr>
        <w:tc>
          <w:tcPr>
            <w:tcW w:type="dxa" w:w="1610"/>
          </w:tcPr>
          <w:p>
            <w:pPr>
              <w:spacing w:after="40" w:line="240" w:lineRule="auto"/>
            </w:pPr>
            <w:r>
              <w:rPr>
                <w:b w:val="0"/>
                <w:sz w:val="16"/>
              </w:rPr>
              <w:t>n_h</w:t>
            </w:r>
          </w:p>
        </w:tc>
        <w:tc>
          <w:tcPr>
            <w:tcW w:type="dxa" w:w="1610"/>
          </w:tcPr>
          <w:p>
            <w:pPr>
              <w:spacing w:after="40" w:line="240" w:lineRule="auto"/>
            </w:pPr>
            <w:r>
              <w:rPr>
                <w:b w:val="0"/>
                <w:sz w:val="16"/>
              </w:rPr>
              <w:t>draws_per_stratum</w:t>
            </w:r>
          </w:p>
        </w:tc>
        <w:tc>
          <w:tcPr>
            <w:tcW w:type="dxa" w:w="1610"/>
          </w:tcPr>
          <w:p>
            <w:pPr>
              <w:spacing w:after="40" w:line="240" w:lineRule="auto"/>
            </w:pPr>
            <w:r>
              <w:rPr>
                <w:b w:val="0"/>
                <w:sz w:val="16"/>
              </w:rPr>
              <w:t>4</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Independent area-proportional replacement draws; MCSE separately estimated.</w:t>
            </w:r>
          </w:p>
        </w:tc>
      </w:tr>
      <w:tr>
        <w:tc>
          <w:tcPr>
            <w:tcW w:type="dxa" w:w="1610"/>
          </w:tcPr>
          <w:p>
            <w:pPr>
              <w:spacing w:after="40" w:line="240" w:lineRule="auto"/>
            </w:pPr>
            <w:r>
              <w:rPr>
                <w:b w:val="0"/>
                <w:sz w:val="16"/>
              </w:rPr>
              <w:t>seed_spatial</w:t>
            </w:r>
          </w:p>
        </w:tc>
        <w:tc>
          <w:tcPr>
            <w:tcW w:type="dxa" w:w="1610"/>
          </w:tcPr>
          <w:p>
            <w:pPr>
              <w:spacing w:after="40" w:line="240" w:lineRule="auto"/>
            </w:pPr>
            <w:r>
              <w:rPr>
                <w:b w:val="0"/>
                <w:sz w:val="16"/>
              </w:rPr>
              <w:t>sampling_seed</w:t>
            </w:r>
          </w:p>
        </w:tc>
        <w:tc>
          <w:tcPr>
            <w:tcW w:type="dxa" w:w="1610"/>
          </w:tcPr>
          <w:p>
            <w:pPr>
              <w:spacing w:after="40" w:line="240" w:lineRule="auto"/>
            </w:pPr>
            <w:r>
              <w:rPr>
                <w:b w:val="0"/>
                <w:sz w:val="16"/>
              </w:rPr>
              <w:t>20261005</w:t>
            </w:r>
          </w:p>
        </w:tc>
        <w:tc>
          <w:tcPr>
            <w:tcW w:type="dxa" w:w="1610"/>
          </w:tcPr>
          <w:p>
            <w:pPr>
              <w:spacing w:after="40" w:line="240" w:lineRule="auto"/>
            </w:pPr>
            <w:r>
              <w:rPr>
                <w:b w:val="0"/>
                <w:sz w:val="16"/>
              </w:rPr>
              <w:t>integer</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Exact draw identities supplied; 64 draws at 62 unique cells.</w:t>
            </w:r>
          </w:p>
        </w:tc>
      </w:tr>
      <w:tr>
        <w:tc>
          <w:tcPr>
            <w:tcW w:type="dxa" w:w="1610"/>
          </w:tcPr>
          <w:p>
            <w:pPr>
              <w:spacing w:after="40" w:line="240" w:lineRule="auto"/>
            </w:pPr>
            <w:r>
              <w:rPr>
                <w:b w:val="0"/>
                <w:sz w:val="16"/>
              </w:rPr>
              <w:t>phi_breaks</w:t>
            </w:r>
          </w:p>
        </w:tc>
        <w:tc>
          <w:tcPr>
            <w:tcW w:type="dxa" w:w="1610"/>
          </w:tcPr>
          <w:p>
            <w:pPr>
              <w:spacing w:after="40" w:line="240" w:lineRule="auto"/>
            </w:pPr>
            <w:r>
              <w:rPr>
                <w:b w:val="0"/>
                <w:sz w:val="16"/>
              </w:rPr>
              <w:t>latitude_strata_breaks</w:t>
            </w:r>
          </w:p>
        </w:tc>
        <w:tc>
          <w:tcPr>
            <w:tcW w:type="dxa" w:w="1610"/>
          </w:tcPr>
          <w:p>
            <w:pPr>
              <w:spacing w:after="40" w:line="240" w:lineRule="auto"/>
            </w:pPr>
            <w:r>
              <w:rPr>
                <w:b w:val="0"/>
                <w:sz w:val="16"/>
              </w:rPr>
              <w:t>[34, 43, 51, 59, 68]</w:t>
            </w:r>
          </w:p>
        </w:tc>
        <w:tc>
          <w:tcPr>
            <w:tcW w:type="dxa" w:w="1610"/>
          </w:tcPr>
          <w:p>
            <w:pPr>
              <w:spacing w:after="40" w:line="240" w:lineRule="auto"/>
            </w:pPr>
            <w:r>
              <w:rPr>
                <w:b w:val="0"/>
                <w:sz w:val="16"/>
              </w:rPr>
              <w:t>degrees north</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Design constants; no uncertainty distribution.</w:t>
            </w:r>
          </w:p>
        </w:tc>
      </w:tr>
      <w:tr>
        <w:tc>
          <w:tcPr>
            <w:tcW w:type="dxa" w:w="1610"/>
          </w:tcPr>
          <w:p>
            <w:pPr>
              <w:spacing w:after="40" w:line="240" w:lineRule="auto"/>
            </w:pPr>
            <w:r>
              <w:rPr>
                <w:b w:val="0"/>
                <w:sz w:val="16"/>
              </w:rPr>
              <w:t>lon_breaks</w:t>
            </w:r>
          </w:p>
        </w:tc>
        <w:tc>
          <w:tcPr>
            <w:tcW w:type="dxa" w:w="1610"/>
          </w:tcPr>
          <w:p>
            <w:pPr>
              <w:spacing w:after="40" w:line="240" w:lineRule="auto"/>
            </w:pPr>
            <w:r>
              <w:rPr>
                <w:b w:val="0"/>
                <w:sz w:val="16"/>
              </w:rPr>
              <w:t>longitude_strata_breaks</w:t>
            </w:r>
          </w:p>
        </w:tc>
        <w:tc>
          <w:tcPr>
            <w:tcW w:type="dxa" w:w="1610"/>
          </w:tcPr>
          <w:p>
            <w:pPr>
              <w:spacing w:after="40" w:line="240" w:lineRule="auto"/>
            </w:pPr>
            <w:r>
              <w:rPr>
                <w:b w:val="0"/>
                <w:sz w:val="16"/>
              </w:rPr>
              <w:t>[-10, 8, 25, 42, 60]</w:t>
            </w:r>
          </w:p>
        </w:tc>
        <w:tc>
          <w:tcPr>
            <w:tcW w:type="dxa" w:w="1610"/>
          </w:tcPr>
          <w:p>
            <w:pPr>
              <w:spacing w:after="40" w:line="240" w:lineRule="auto"/>
            </w:pPr>
            <w:r>
              <w:rPr>
                <w:b w:val="0"/>
                <w:sz w:val="16"/>
              </w:rPr>
              <w:t>degrees east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Design constants; no uncertainty distribution.</w:t>
            </w:r>
          </w:p>
        </w:tc>
      </w:tr>
      <w:tr>
        <w:tc>
          <w:tcPr>
            <w:tcW w:type="dxa" w:w="1610"/>
          </w:tcPr>
          <w:p>
            <w:pPr>
              <w:spacing w:after="40" w:line="240" w:lineRule="auto"/>
            </w:pPr>
            <w:r>
              <w:rPr>
                <w:b w:val="0"/>
                <w:sz w:val="16"/>
              </w:rPr>
              <w:t>n_year</w:t>
            </w:r>
          </w:p>
        </w:tc>
        <w:tc>
          <w:tcPr>
            <w:tcW w:type="dxa" w:w="1610"/>
          </w:tcPr>
          <w:p>
            <w:pPr>
              <w:spacing w:after="40" w:line="240" w:lineRule="auto"/>
            </w:pPr>
            <w:r>
              <w:rPr>
                <w:b w:val="0"/>
                <w:sz w:val="16"/>
              </w:rPr>
              <w:t>period_year_count</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yr</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Historical 1991–2020; future 2031–2060 and 2071–2100; relative-year pairing.</w:t>
            </w:r>
          </w:p>
        </w:tc>
      </w:tr>
      <w:tr>
        <w:tc>
          <w:tcPr>
            <w:tcW w:type="dxa" w:w="1610"/>
          </w:tcPr>
          <w:p>
            <w:pPr>
              <w:spacing w:after="40" w:line="240" w:lineRule="auto"/>
            </w:pPr>
            <w:r>
              <w:rPr>
                <w:b w:val="0"/>
                <w:sz w:val="16"/>
              </w:rPr>
              <w:t>n_GCM</w:t>
            </w:r>
          </w:p>
        </w:tc>
        <w:tc>
          <w:tcPr>
            <w:tcW w:type="dxa" w:w="1610"/>
          </w:tcPr>
          <w:p>
            <w:pPr>
              <w:spacing w:after="40" w:line="240" w:lineRule="auto"/>
            </w:pPr>
            <w:r>
              <w:rPr>
                <w:b w:val="0"/>
                <w:sz w:val="16"/>
              </w:rPr>
              <w:t>climate_model_count</w:t>
            </w:r>
          </w:p>
        </w:tc>
        <w:tc>
          <w:tcPr>
            <w:tcW w:type="dxa" w:w="1610"/>
          </w:tcPr>
          <w:p>
            <w:pPr>
              <w:spacing w:after="40" w:line="240" w:lineRule="auto"/>
            </w:pPr>
            <w:r>
              <w:rPr>
                <w:b w:val="0"/>
                <w:sz w:val="16"/>
              </w:rPr>
              <w:t>3</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ACCESS-CM2, MPI-ESM1-2-HR, MRI-ESM2-0; range is not a confidence interval.</w:t>
            </w:r>
          </w:p>
        </w:tc>
      </w:tr>
      <w:tr>
        <w:tc>
          <w:tcPr>
            <w:tcW w:type="dxa" w:w="1610"/>
          </w:tcPr>
          <w:p>
            <w:pPr>
              <w:spacing w:after="40" w:line="240" w:lineRule="auto"/>
            </w:pPr>
            <w:r>
              <w:rPr>
                <w:b w:val="0"/>
                <w:sz w:val="16"/>
              </w:rPr>
              <w:t>calendar_type</w:t>
            </w:r>
          </w:p>
        </w:tc>
        <w:tc>
          <w:tcPr>
            <w:tcW w:type="dxa" w:w="1610"/>
          </w:tcPr>
          <w:p>
            <w:pPr>
              <w:spacing w:after="40" w:line="240" w:lineRule="auto"/>
            </w:pPr>
            <w:r>
              <w:rPr>
                <w:b w:val="0"/>
                <w:sz w:val="16"/>
              </w:rPr>
              <w:t>regional_crop_calendar_type</w:t>
            </w:r>
          </w:p>
        </w:tc>
        <w:tc>
          <w:tcPr>
            <w:tcW w:type="dxa" w:w="1610"/>
          </w:tcPr>
          <w:p>
            <w:pPr>
              <w:spacing w:after="40" w:line="240" w:lineRule="auto"/>
            </w:pPr>
            <w:r>
              <w:rPr>
                <w:b w:val="0"/>
                <w:sz w:val="16"/>
              </w:rPr>
              <w:t>"winter wheat/rainfed on all-wheat registered area"</w:t>
            </w:r>
          </w:p>
        </w:tc>
        <w:tc>
          <w:tcPr>
            <w:tcW w:type="dxa" w:w="1610"/>
          </w:tcPr>
          <w:p>
            <w:pPr>
              <w:spacing w:after="40" w:line="240" w:lineRule="auto"/>
            </w:pPr>
            <w:r>
              <w:rPr>
                <w:b w:val="0"/>
                <w:sz w:val="16"/>
              </w:rPr>
              <w:t>policy</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Genetic wheat type not verified; calendar and area mismatch is a structural limitation.</w:t>
            </w:r>
          </w:p>
        </w:tc>
      </w:tr>
    </w:tbl>
    <w:p>
      <w:r>
        <w:br w:type="page"/>
      </w:r>
    </w:p>
    <w:p>
      <w:r>
        <w:t>Table S12a | Four-combination Shapley decomposition for GS65–85 upper-three-leaf HAD proxy loss under SSP5–8.5. Interaction is allocated equally between the two contributions; weather plus host equals the net. Twenty of 5,751 finite pairs are excluded because a hybrid active-day disease-weather mean exceeds 40 °C. The seasons meeting the weather input rules and all decomposition terms share the remaining 5,731 pairs. Contributions are model-response components, not physical causal effects or measured yield.</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Component</w:t>
            </w:r>
          </w:p>
        </w:tc>
        <w:tc>
          <w:tcPr>
            <w:tcW w:type="dxa" w:w="1610"/>
          </w:tcPr>
          <w:p>
            <w:pPr>
              <w:spacing w:after="40" w:line="240" w:lineRule="auto"/>
            </w:pPr>
            <w:r>
              <w:rPr>
                <w:b/>
                <w:sz w:val="16"/>
              </w:rPr>
              <w:t>Mean (HAD days)</w:t>
            </w:r>
          </w:p>
        </w:tc>
        <w:tc>
          <w:tcPr>
            <w:tcW w:type="dxa" w:w="1610"/>
          </w:tcPr>
          <w:p>
            <w:pPr>
              <w:spacing w:after="40" w:line="240" w:lineRule="auto"/>
            </w:pPr>
            <w:r>
              <w:rPr>
                <w:b/>
                <w:sz w:val="16"/>
              </w:rPr>
              <w:t>GCM range</w:t>
            </w:r>
          </w:p>
        </w:tc>
        <w:tc>
          <w:tcPr>
            <w:tcW w:type="dxa" w:w="1610"/>
          </w:tcPr>
          <w:p>
            <w:pPr>
              <w:spacing w:after="40" w:line="240" w:lineRule="auto"/>
            </w:pPr>
            <w:r>
              <w:rPr>
                <w:b/>
                <w:sz w:val="16"/>
              </w:rPr>
              <w:t>Spatial MCSE</w:t>
            </w:r>
          </w:p>
        </w:tc>
        <w:tc>
          <w:tcPr>
            <w:tcW w:type="dxa" w:w="1610"/>
          </w:tcPr>
          <w:p>
            <w:pPr>
              <w:spacing w:after="40" w:line="240" w:lineRule="auto"/>
            </w:pPr>
            <w:r>
              <w:rPr>
                <w:b/>
                <w:sz w:val="16"/>
              </w:rPr>
              <w:t>Coverage</w:t>
            </w:r>
          </w:p>
        </w:tc>
        <w:tc>
          <w:tcPr>
            <w:tcW w:type="dxa" w:w="1610"/>
          </w:tcPr>
          <w:p>
            <w:pPr>
              <w:spacing w:after="40" w:line="240" w:lineRule="auto"/>
            </w:pPr>
            <w:r>
              <w:rPr>
                <w:b/>
                <w:sz w:val="16"/>
              </w:rPr>
              <w:t>Draw-year pairs</w:t>
            </w:r>
          </w:p>
        </w:tc>
      </w:tr>
      <w:tr>
        <w:tc>
          <w:tcPr>
            <w:tcW w:type="dxa" w:w="1610"/>
          </w:tcPr>
          <w:p>
            <w:pPr>
              <w:spacing w:after="40" w:line="240" w:lineRule="auto"/>
            </w:pPr>
            <w:r>
              <w:rPr>
                <w:b w:val="0"/>
                <w:sz w:val="16"/>
              </w:rPr>
              <w:t>Weather contribution</w:t>
            </w:r>
          </w:p>
        </w:tc>
        <w:tc>
          <w:tcPr>
            <w:tcW w:type="dxa" w:w="1610"/>
          </w:tcPr>
          <w:p>
            <w:pPr>
              <w:spacing w:after="40" w:line="240" w:lineRule="auto"/>
            </w:pPr>
            <w:r>
              <w:rPr>
                <w:b w:val="0"/>
                <w:sz w:val="16"/>
              </w:rPr>
              <w:t>+9.004</w:t>
            </w:r>
          </w:p>
        </w:tc>
        <w:tc>
          <w:tcPr>
            <w:tcW w:type="dxa" w:w="1610"/>
          </w:tcPr>
          <w:p>
            <w:pPr>
              <w:spacing w:after="40" w:line="240" w:lineRule="auto"/>
            </w:pPr>
            <w:r>
              <w:rPr>
                <w:b w:val="0"/>
                <w:sz w:val="16"/>
              </w:rPr>
              <w:t>+6.528 to +12.221</w:t>
            </w:r>
          </w:p>
        </w:tc>
        <w:tc>
          <w:tcPr>
            <w:tcW w:type="dxa" w:w="1610"/>
          </w:tcPr>
          <w:p>
            <w:pPr>
              <w:spacing w:after="40" w:line="240" w:lineRule="auto"/>
            </w:pPr>
            <w:r>
              <w:rPr>
                <w:b w:val="0"/>
                <w:sz w:val="16"/>
              </w:rPr>
              <w:t>0.621</w:t>
            </w:r>
          </w:p>
        </w:tc>
        <w:tc>
          <w:tcPr>
            <w:tcW w:type="dxa" w:w="1610"/>
          </w:tcPr>
          <w:p>
            <w:pPr>
              <w:spacing w:after="40" w:line="240" w:lineRule="auto"/>
            </w:pPr>
            <w:r>
              <w:rPr>
                <w:b w:val="0"/>
                <w:sz w:val="16"/>
              </w:rPr>
              <w:t>99.20–99.86%</w:t>
            </w:r>
          </w:p>
        </w:tc>
        <w:tc>
          <w:tcPr>
            <w:tcW w:type="dxa" w:w="1610"/>
          </w:tcPr>
          <w:p>
            <w:pPr>
              <w:spacing w:after="40" w:line="240" w:lineRule="auto"/>
            </w:pPr>
            <w:r>
              <w:rPr>
                <w:b w:val="0"/>
                <w:sz w:val="16"/>
              </w:rPr>
              <w:t>1909–1912</w:t>
            </w:r>
          </w:p>
        </w:tc>
      </w:tr>
      <w:tr>
        <w:tc>
          <w:tcPr>
            <w:tcW w:type="dxa" w:w="1610"/>
          </w:tcPr>
          <w:p>
            <w:pPr>
              <w:spacing w:after="40" w:line="240" w:lineRule="auto"/>
            </w:pPr>
            <w:r>
              <w:rPr>
                <w:b w:val="0"/>
                <w:sz w:val="16"/>
              </w:rPr>
              <w:t>Host-development contribution</w:t>
            </w:r>
          </w:p>
        </w:tc>
        <w:tc>
          <w:tcPr>
            <w:tcW w:type="dxa" w:w="1610"/>
          </w:tcPr>
          <w:p>
            <w:pPr>
              <w:spacing w:after="40" w:line="240" w:lineRule="auto"/>
            </w:pPr>
            <w:r>
              <w:rPr>
                <w:b w:val="0"/>
                <w:sz w:val="16"/>
              </w:rPr>
              <w:t>-6.360</w:t>
            </w:r>
          </w:p>
        </w:tc>
        <w:tc>
          <w:tcPr>
            <w:tcW w:type="dxa" w:w="1610"/>
          </w:tcPr>
          <w:p>
            <w:pPr>
              <w:spacing w:after="40" w:line="240" w:lineRule="auto"/>
            </w:pPr>
            <w:r>
              <w:rPr>
                <w:b w:val="0"/>
                <w:sz w:val="16"/>
              </w:rPr>
              <w:t>-7.774 to -5.244</w:t>
            </w:r>
          </w:p>
        </w:tc>
        <w:tc>
          <w:tcPr>
            <w:tcW w:type="dxa" w:w="1610"/>
          </w:tcPr>
          <w:p>
            <w:pPr>
              <w:spacing w:after="40" w:line="240" w:lineRule="auto"/>
            </w:pPr>
            <w:r>
              <w:rPr>
                <w:b w:val="0"/>
                <w:sz w:val="16"/>
              </w:rPr>
              <w:t>0.377</w:t>
            </w:r>
          </w:p>
        </w:tc>
        <w:tc>
          <w:tcPr>
            <w:tcW w:type="dxa" w:w="1610"/>
          </w:tcPr>
          <w:p>
            <w:pPr>
              <w:spacing w:after="40" w:line="240" w:lineRule="auto"/>
            </w:pPr>
            <w:r>
              <w:rPr>
                <w:b w:val="0"/>
                <w:sz w:val="16"/>
              </w:rPr>
              <w:t>99.20–99.86%</w:t>
            </w:r>
          </w:p>
        </w:tc>
        <w:tc>
          <w:tcPr>
            <w:tcW w:type="dxa" w:w="1610"/>
          </w:tcPr>
          <w:p>
            <w:pPr>
              <w:spacing w:after="40" w:line="240" w:lineRule="auto"/>
            </w:pPr>
            <w:r>
              <w:rPr>
                <w:b w:val="0"/>
                <w:sz w:val="16"/>
              </w:rPr>
              <w:t>1909–1912</w:t>
            </w:r>
          </w:p>
        </w:tc>
      </w:tr>
      <w:tr>
        <w:tc>
          <w:tcPr>
            <w:tcW w:type="dxa" w:w="1610"/>
          </w:tcPr>
          <w:p>
            <w:pPr>
              <w:spacing w:after="40" w:line="240" w:lineRule="auto"/>
            </w:pPr>
            <w:r>
              <w:rPr>
                <w:b w:val="0"/>
                <w:sz w:val="16"/>
              </w:rPr>
              <w:t>Net HAD change</w:t>
            </w:r>
          </w:p>
        </w:tc>
        <w:tc>
          <w:tcPr>
            <w:tcW w:type="dxa" w:w="1610"/>
          </w:tcPr>
          <w:p>
            <w:pPr>
              <w:spacing w:after="40" w:line="240" w:lineRule="auto"/>
            </w:pPr>
            <w:r>
              <w:rPr>
                <w:b w:val="0"/>
                <w:sz w:val="16"/>
              </w:rPr>
              <w:t>+2.644</w:t>
            </w:r>
          </w:p>
        </w:tc>
        <w:tc>
          <w:tcPr>
            <w:tcW w:type="dxa" w:w="1610"/>
          </w:tcPr>
          <w:p>
            <w:pPr>
              <w:spacing w:after="40" w:line="240" w:lineRule="auto"/>
            </w:pPr>
            <w:r>
              <w:rPr>
                <w:b w:val="0"/>
                <w:sz w:val="16"/>
              </w:rPr>
              <w:t>+1.285 to +4.447</w:t>
            </w:r>
          </w:p>
        </w:tc>
        <w:tc>
          <w:tcPr>
            <w:tcW w:type="dxa" w:w="1610"/>
          </w:tcPr>
          <w:p>
            <w:pPr>
              <w:spacing w:after="40" w:line="240" w:lineRule="auto"/>
            </w:pPr>
            <w:r>
              <w:rPr>
                <w:b w:val="0"/>
                <w:sz w:val="16"/>
              </w:rPr>
              <w:t>0.329</w:t>
            </w:r>
          </w:p>
        </w:tc>
        <w:tc>
          <w:tcPr>
            <w:tcW w:type="dxa" w:w="1610"/>
          </w:tcPr>
          <w:p>
            <w:pPr>
              <w:spacing w:after="40" w:line="240" w:lineRule="auto"/>
            </w:pPr>
            <w:r>
              <w:rPr>
                <w:b w:val="0"/>
                <w:sz w:val="16"/>
              </w:rPr>
              <w:t>99.20–99.86%</w:t>
            </w:r>
          </w:p>
        </w:tc>
        <w:tc>
          <w:tcPr>
            <w:tcW w:type="dxa" w:w="1610"/>
          </w:tcPr>
          <w:p>
            <w:pPr>
              <w:spacing w:after="40" w:line="240" w:lineRule="auto"/>
            </w:pPr>
            <w:r>
              <w:rPr>
                <w:b w:val="0"/>
                <w:sz w:val="16"/>
              </w:rPr>
              <w:t>1909–1912</w:t>
            </w:r>
          </w:p>
        </w:tc>
      </w:tr>
      <w:tr>
        <w:tc>
          <w:tcPr>
            <w:tcW w:type="dxa" w:w="1610"/>
          </w:tcPr>
          <w:p>
            <w:pPr>
              <w:spacing w:after="40" w:line="240" w:lineRule="auto"/>
            </w:pPr>
            <w:r>
              <w:rPr>
                <w:b w:val="0"/>
                <w:sz w:val="16"/>
              </w:rPr>
              <w:t>Weather × host interaction</w:t>
            </w:r>
          </w:p>
        </w:tc>
        <w:tc>
          <w:tcPr>
            <w:tcW w:type="dxa" w:w="1610"/>
          </w:tcPr>
          <w:p>
            <w:pPr>
              <w:spacing w:after="40" w:line="240" w:lineRule="auto"/>
            </w:pPr>
            <w:r>
              <w:rPr>
                <w:b w:val="0"/>
                <w:sz w:val="16"/>
              </w:rPr>
              <w:t>-2.784</w:t>
            </w:r>
          </w:p>
        </w:tc>
        <w:tc>
          <w:tcPr>
            <w:tcW w:type="dxa" w:w="1610"/>
          </w:tcPr>
          <w:p>
            <w:pPr>
              <w:spacing w:after="40" w:line="240" w:lineRule="auto"/>
            </w:pPr>
            <w:r>
              <w:rPr>
                <w:b w:val="0"/>
                <w:sz w:val="16"/>
              </w:rPr>
              <w:t>-3.119 to -2.372</w:t>
            </w:r>
          </w:p>
        </w:tc>
        <w:tc>
          <w:tcPr>
            <w:tcW w:type="dxa" w:w="1610"/>
          </w:tcPr>
          <w:p>
            <w:pPr>
              <w:spacing w:after="40" w:line="240" w:lineRule="auto"/>
            </w:pPr>
            <w:r>
              <w:rPr>
                <w:b w:val="0"/>
                <w:sz w:val="16"/>
              </w:rPr>
              <w:t>0.300</w:t>
            </w:r>
          </w:p>
        </w:tc>
        <w:tc>
          <w:tcPr>
            <w:tcW w:type="dxa" w:w="1610"/>
          </w:tcPr>
          <w:p>
            <w:pPr>
              <w:spacing w:after="40" w:line="240" w:lineRule="auto"/>
            </w:pPr>
            <w:r>
              <w:rPr>
                <w:b w:val="0"/>
                <w:sz w:val="16"/>
              </w:rPr>
              <w:t>99.20–99.86%</w:t>
            </w:r>
          </w:p>
        </w:tc>
        <w:tc>
          <w:tcPr>
            <w:tcW w:type="dxa" w:w="1610"/>
          </w:tcPr>
          <w:p>
            <w:pPr>
              <w:spacing w:after="40" w:line="240" w:lineRule="auto"/>
            </w:pPr>
            <w:r>
              <w:rPr>
                <w:b w:val="0"/>
                <w:sz w:val="16"/>
              </w:rPr>
              <w:t>1909–1912</w:t>
            </w:r>
          </w:p>
        </w:tc>
      </w:tr>
    </w:tbl>
    <w:p>
      <w:r>
        <w:br w:type="page"/>
      </w:r>
    </w:p>
    <w:p>
      <w:r>
        <w:t>Table S12b | Host development offsets part of the weather contribution to modeled canopy damage. HAD changes are days per unit nominal reference LAI on the common seasons meeting the weather input rules. Host offset is −100 × host/weather; the ensemble percentage is the ratio of the three-model mean contributions, not the mean of the model-specific percentages. The interaction is already allocated equally to the weather and host terms. Percentages are descriptive model ratios without probability intervals and do not measure the benefit of an adaptation intervention.</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Climate model</w:t>
            </w:r>
          </w:p>
        </w:tc>
        <w:tc>
          <w:tcPr>
            <w:tcW w:type="dxa" w:w="1933"/>
          </w:tcPr>
          <w:p>
            <w:pPr>
              <w:spacing w:after="40" w:line="240" w:lineRule="auto"/>
            </w:pPr>
            <w:r>
              <w:rPr>
                <w:b/>
                <w:sz w:val="16"/>
              </w:rPr>
              <w:t>Weather ΔHAD</w:t>
            </w:r>
          </w:p>
        </w:tc>
        <w:tc>
          <w:tcPr>
            <w:tcW w:type="dxa" w:w="1933"/>
          </w:tcPr>
          <w:p>
            <w:pPr>
              <w:spacing w:after="40" w:line="240" w:lineRule="auto"/>
            </w:pPr>
            <w:r>
              <w:rPr>
                <w:b/>
                <w:sz w:val="16"/>
              </w:rPr>
              <w:t>Host ΔHAD</w:t>
            </w:r>
          </w:p>
        </w:tc>
        <w:tc>
          <w:tcPr>
            <w:tcW w:type="dxa" w:w="1933"/>
          </w:tcPr>
          <w:p>
            <w:pPr>
              <w:spacing w:after="40" w:line="240" w:lineRule="auto"/>
            </w:pPr>
            <w:r>
              <w:rPr>
                <w:b/>
                <w:sz w:val="16"/>
              </w:rPr>
              <w:t>Net ΔHAD</w:t>
            </w:r>
          </w:p>
        </w:tc>
        <w:tc>
          <w:tcPr>
            <w:tcW w:type="dxa" w:w="1933"/>
          </w:tcPr>
          <w:p>
            <w:pPr>
              <w:spacing w:after="40" w:line="240" w:lineRule="auto"/>
            </w:pPr>
            <w:r>
              <w:rPr>
                <w:b/>
                <w:sz w:val="16"/>
              </w:rPr>
              <w:t>Host offset (%)</w:t>
            </w:r>
          </w:p>
        </w:tc>
      </w:tr>
      <w:tr>
        <w:tc>
          <w:tcPr>
            <w:tcW w:type="dxa" w:w="1933"/>
          </w:tcPr>
          <w:p>
            <w:pPr>
              <w:spacing w:after="40" w:line="240" w:lineRule="auto"/>
            </w:pPr>
            <w:r>
              <w:rPr>
                <w:b w:val="0"/>
                <w:sz w:val="16"/>
              </w:rPr>
              <w:t>ACCESS-CM2</w:t>
            </w:r>
          </w:p>
        </w:tc>
        <w:tc>
          <w:tcPr>
            <w:tcW w:type="dxa" w:w="1933"/>
          </w:tcPr>
          <w:p>
            <w:pPr>
              <w:spacing w:after="40" w:line="240" w:lineRule="auto"/>
            </w:pPr>
            <w:r>
              <w:rPr>
                <w:b w:val="0"/>
                <w:sz w:val="16"/>
              </w:rPr>
              <w:t>+12.221</w:t>
            </w:r>
          </w:p>
        </w:tc>
        <w:tc>
          <w:tcPr>
            <w:tcW w:type="dxa" w:w="1933"/>
          </w:tcPr>
          <w:p>
            <w:pPr>
              <w:spacing w:after="40" w:line="240" w:lineRule="auto"/>
            </w:pPr>
            <w:r>
              <w:rPr>
                <w:b w:val="0"/>
                <w:sz w:val="16"/>
              </w:rPr>
              <w:t>-7.774</w:t>
            </w:r>
          </w:p>
        </w:tc>
        <w:tc>
          <w:tcPr>
            <w:tcW w:type="dxa" w:w="1933"/>
          </w:tcPr>
          <w:p>
            <w:pPr>
              <w:spacing w:after="40" w:line="240" w:lineRule="auto"/>
            </w:pPr>
            <w:r>
              <w:rPr>
                <w:b w:val="0"/>
                <w:sz w:val="16"/>
              </w:rPr>
              <w:t>+4.447</w:t>
            </w:r>
          </w:p>
        </w:tc>
        <w:tc>
          <w:tcPr>
            <w:tcW w:type="dxa" w:w="1933"/>
          </w:tcPr>
          <w:p>
            <w:pPr>
              <w:spacing w:after="40" w:line="240" w:lineRule="auto"/>
            </w:pPr>
            <w:r>
              <w:rPr>
                <w:b w:val="0"/>
                <w:sz w:val="16"/>
              </w:rPr>
              <w:t>63.6</w:t>
            </w:r>
          </w:p>
        </w:tc>
      </w:tr>
      <w:tr>
        <w:tc>
          <w:tcPr>
            <w:tcW w:type="dxa" w:w="1933"/>
          </w:tcPr>
          <w:p>
            <w:pPr>
              <w:spacing w:after="40" w:line="240" w:lineRule="auto"/>
            </w:pPr>
            <w:r>
              <w:rPr>
                <w:b w:val="0"/>
                <w:sz w:val="16"/>
              </w:rPr>
              <w:t>MPI-ESM1-2-HR</w:t>
            </w:r>
          </w:p>
        </w:tc>
        <w:tc>
          <w:tcPr>
            <w:tcW w:type="dxa" w:w="1933"/>
          </w:tcPr>
          <w:p>
            <w:pPr>
              <w:spacing w:after="40" w:line="240" w:lineRule="auto"/>
            </w:pPr>
            <w:r>
              <w:rPr>
                <w:b w:val="0"/>
                <w:sz w:val="16"/>
              </w:rPr>
              <w:t>+8.261</w:t>
            </w:r>
          </w:p>
        </w:tc>
        <w:tc>
          <w:tcPr>
            <w:tcW w:type="dxa" w:w="1933"/>
          </w:tcPr>
          <w:p>
            <w:pPr>
              <w:spacing w:after="40" w:line="240" w:lineRule="auto"/>
            </w:pPr>
            <w:r>
              <w:rPr>
                <w:b w:val="0"/>
                <w:sz w:val="16"/>
              </w:rPr>
              <w:t>-6.061</w:t>
            </w:r>
          </w:p>
        </w:tc>
        <w:tc>
          <w:tcPr>
            <w:tcW w:type="dxa" w:w="1933"/>
          </w:tcPr>
          <w:p>
            <w:pPr>
              <w:spacing w:after="40" w:line="240" w:lineRule="auto"/>
            </w:pPr>
            <w:r>
              <w:rPr>
                <w:b w:val="0"/>
                <w:sz w:val="16"/>
              </w:rPr>
              <w:t>+2.200</w:t>
            </w:r>
          </w:p>
        </w:tc>
        <w:tc>
          <w:tcPr>
            <w:tcW w:type="dxa" w:w="1933"/>
          </w:tcPr>
          <w:p>
            <w:pPr>
              <w:spacing w:after="40" w:line="240" w:lineRule="auto"/>
            </w:pPr>
            <w:r>
              <w:rPr>
                <w:b w:val="0"/>
                <w:sz w:val="16"/>
              </w:rPr>
              <w:t>73.4</w:t>
            </w:r>
          </w:p>
        </w:tc>
      </w:tr>
      <w:tr>
        <w:tc>
          <w:tcPr>
            <w:tcW w:type="dxa" w:w="1933"/>
          </w:tcPr>
          <w:p>
            <w:pPr>
              <w:spacing w:after="40" w:line="240" w:lineRule="auto"/>
            </w:pPr>
            <w:r>
              <w:rPr>
                <w:b w:val="0"/>
                <w:sz w:val="16"/>
              </w:rPr>
              <w:t>MRI-ESM2-0</w:t>
            </w:r>
          </w:p>
        </w:tc>
        <w:tc>
          <w:tcPr>
            <w:tcW w:type="dxa" w:w="1933"/>
          </w:tcPr>
          <w:p>
            <w:pPr>
              <w:spacing w:after="40" w:line="240" w:lineRule="auto"/>
            </w:pPr>
            <w:r>
              <w:rPr>
                <w:b w:val="0"/>
                <w:sz w:val="16"/>
              </w:rPr>
              <w:t>+6.528</w:t>
            </w:r>
          </w:p>
        </w:tc>
        <w:tc>
          <w:tcPr>
            <w:tcW w:type="dxa" w:w="1933"/>
          </w:tcPr>
          <w:p>
            <w:pPr>
              <w:spacing w:after="40" w:line="240" w:lineRule="auto"/>
            </w:pPr>
            <w:r>
              <w:rPr>
                <w:b w:val="0"/>
                <w:sz w:val="16"/>
              </w:rPr>
              <w:t>-5.244</w:t>
            </w:r>
          </w:p>
        </w:tc>
        <w:tc>
          <w:tcPr>
            <w:tcW w:type="dxa" w:w="1933"/>
          </w:tcPr>
          <w:p>
            <w:pPr>
              <w:spacing w:after="40" w:line="240" w:lineRule="auto"/>
            </w:pPr>
            <w:r>
              <w:rPr>
                <w:b w:val="0"/>
                <w:sz w:val="16"/>
              </w:rPr>
              <w:t>+1.285</w:t>
            </w:r>
          </w:p>
        </w:tc>
        <w:tc>
          <w:tcPr>
            <w:tcW w:type="dxa" w:w="1933"/>
          </w:tcPr>
          <w:p>
            <w:pPr>
              <w:spacing w:after="40" w:line="240" w:lineRule="auto"/>
            </w:pPr>
            <w:r>
              <w:rPr>
                <w:b w:val="0"/>
                <w:sz w:val="16"/>
              </w:rPr>
              <w:t>80.3</w:t>
            </w:r>
          </w:p>
        </w:tc>
      </w:tr>
      <w:tr>
        <w:tc>
          <w:tcPr>
            <w:tcW w:type="dxa" w:w="1933"/>
          </w:tcPr>
          <w:p>
            <w:pPr>
              <w:spacing w:after="40" w:line="240" w:lineRule="auto"/>
            </w:pPr>
            <w:r>
              <w:rPr>
                <w:b w:val="0"/>
                <w:sz w:val="16"/>
              </w:rPr>
              <w:t>Three-model ensemble</w:t>
            </w:r>
          </w:p>
        </w:tc>
        <w:tc>
          <w:tcPr>
            <w:tcW w:type="dxa" w:w="1933"/>
          </w:tcPr>
          <w:p>
            <w:pPr>
              <w:spacing w:after="40" w:line="240" w:lineRule="auto"/>
            </w:pPr>
            <w:r>
              <w:rPr>
                <w:b w:val="0"/>
                <w:sz w:val="16"/>
              </w:rPr>
              <w:t>+9.004</w:t>
            </w:r>
          </w:p>
        </w:tc>
        <w:tc>
          <w:tcPr>
            <w:tcW w:type="dxa" w:w="1933"/>
          </w:tcPr>
          <w:p>
            <w:pPr>
              <w:spacing w:after="40" w:line="240" w:lineRule="auto"/>
            </w:pPr>
            <w:r>
              <w:rPr>
                <w:b w:val="0"/>
                <w:sz w:val="16"/>
              </w:rPr>
              <w:t>-6.360</w:t>
            </w:r>
          </w:p>
        </w:tc>
        <w:tc>
          <w:tcPr>
            <w:tcW w:type="dxa" w:w="1933"/>
          </w:tcPr>
          <w:p>
            <w:pPr>
              <w:spacing w:after="40" w:line="240" w:lineRule="auto"/>
            </w:pPr>
            <w:r>
              <w:rPr>
                <w:b w:val="0"/>
                <w:sz w:val="16"/>
              </w:rPr>
              <w:t>+2.644</w:t>
            </w:r>
          </w:p>
        </w:tc>
        <w:tc>
          <w:tcPr>
            <w:tcW w:type="dxa" w:w="1933"/>
          </w:tcPr>
          <w:p>
            <w:pPr>
              <w:spacing w:after="40" w:line="240" w:lineRule="auto"/>
            </w:pPr>
            <w:r>
              <w:rPr>
                <w:b w:val="0"/>
                <w:sz w:val="16"/>
              </w:rPr>
              <w:t>70.6</w:t>
            </w:r>
          </w:p>
        </w:tc>
      </w:tr>
    </w:tbl>
    <w:p>
      <w:r>
        <w:br w:type="page"/>
      </w:r>
    </w:p>
    <w:p>
      <w:r>
        <w:t>Table S13a | Full-grid late-century environmental-region changes in normalized HAD loss (days). Historical and future means use identical valid season pairs. Model ranges span three deterministic climate-model estimates. Unassigned and outside-region groups remain separate from the eight named EEA regions. All wheat grids are simulated, so these estimates have no spatial sampling error.</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Region</w:t>
            </w:r>
          </w:p>
        </w:tc>
        <w:tc>
          <w:tcPr>
            <w:tcW w:type="dxa" w:w="1380"/>
          </w:tcPr>
          <w:p>
            <w:pPr>
              <w:spacing w:after="40" w:line="240" w:lineRule="auto"/>
            </w:pPr>
            <w:r>
              <w:rPr>
                <w:b/>
                <w:sz w:val="16"/>
              </w:rPr>
              <w:t>SSP</w:t>
            </w:r>
          </w:p>
        </w:tc>
        <w:tc>
          <w:tcPr>
            <w:tcW w:type="dxa" w:w="1380"/>
          </w:tcPr>
          <w:p>
            <w:pPr>
              <w:spacing w:after="40" w:line="240" w:lineRule="auto"/>
            </w:pPr>
            <w:r>
              <w:rPr>
                <w:b/>
                <w:sz w:val="16"/>
              </w:rPr>
              <w:t>Mean change</w:t>
            </w:r>
          </w:p>
        </w:tc>
        <w:tc>
          <w:tcPr>
            <w:tcW w:type="dxa" w:w="1380"/>
          </w:tcPr>
          <w:p>
            <w:pPr>
              <w:spacing w:after="40" w:line="240" w:lineRule="auto"/>
            </w:pPr>
            <w:r>
              <w:rPr>
                <w:b/>
                <w:sz w:val="16"/>
              </w:rPr>
              <w:t>Three-model range</w:t>
            </w:r>
          </w:p>
        </w:tc>
        <w:tc>
          <w:tcPr>
            <w:tcW w:type="dxa" w:w="1380"/>
          </w:tcPr>
          <w:p>
            <w:pPr>
              <w:spacing w:after="40" w:line="240" w:lineRule="auto"/>
            </w:pPr>
            <w:r>
              <w:rPr>
                <w:b/>
                <w:sz w:val="16"/>
              </w:rPr>
              <w:t>Eligible cells</w:t>
            </w:r>
          </w:p>
        </w:tc>
        <w:tc>
          <w:tcPr>
            <w:tcW w:type="dxa" w:w="1380"/>
          </w:tcPr>
          <w:p>
            <w:pPr>
              <w:spacing w:after="40" w:line="240" w:lineRule="auto"/>
            </w:pPr>
            <w:r>
              <w:rPr>
                <w:b/>
                <w:sz w:val="16"/>
              </w:rPr>
              <w:t>Reference area (Mha)</w:t>
            </w:r>
          </w:p>
        </w:tc>
        <w:tc>
          <w:tcPr>
            <w:tcW w:type="dxa" w:w="1380"/>
          </w:tcPr>
          <w:p>
            <w:pPr>
              <w:spacing w:after="40" w:line="240" w:lineRule="auto"/>
            </w:pPr>
            <w:r>
              <w:rPr>
                <w:b/>
                <w:sz w:val="16"/>
              </w:rPr>
              <w:t>Valid area-time (%)</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+1.599</w:t>
            </w:r>
          </w:p>
        </w:tc>
        <w:tc>
          <w:tcPr>
            <w:tcW w:type="dxa" w:w="1380"/>
          </w:tcPr>
          <w:p>
            <w:pPr>
              <w:spacing w:after="40" w:line="240" w:lineRule="auto"/>
            </w:pPr>
            <w:r>
              <w:rPr>
                <w:b w:val="0"/>
                <w:sz w:val="16"/>
              </w:rPr>
              <w:t>+0.817 to +2.454</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99.025</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+1.410</w:t>
            </w:r>
          </w:p>
        </w:tc>
        <w:tc>
          <w:tcPr>
            <w:tcW w:type="dxa" w:w="1380"/>
          </w:tcPr>
          <w:p>
            <w:pPr>
              <w:spacing w:after="40" w:line="240" w:lineRule="auto"/>
            </w:pPr>
            <w:r>
              <w:rPr>
                <w:b w:val="0"/>
                <w:sz w:val="16"/>
              </w:rPr>
              <w:t>-0.128 to +3.308</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99.049</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+2.279</w:t>
            </w:r>
          </w:p>
        </w:tc>
        <w:tc>
          <w:tcPr>
            <w:tcW w:type="dxa" w:w="1380"/>
          </w:tcPr>
          <w:p>
            <w:pPr>
              <w:spacing w:after="40" w:line="240" w:lineRule="auto"/>
            </w:pPr>
            <w:r>
              <w:rPr>
                <w:b w:val="0"/>
                <w:sz w:val="16"/>
              </w:rPr>
              <w:t>+1.376 to +3.994</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99.043</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+1.358</w:t>
            </w:r>
          </w:p>
        </w:tc>
        <w:tc>
          <w:tcPr>
            <w:tcW w:type="dxa" w:w="1380"/>
          </w:tcPr>
          <w:p>
            <w:pPr>
              <w:spacing w:after="40" w:line="240" w:lineRule="auto"/>
            </w:pPr>
            <w:r>
              <w:rPr>
                <w:b w:val="0"/>
                <w:sz w:val="16"/>
              </w:rPr>
              <w:t>-5.265 to +5.703</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99.964</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+1.999</w:t>
            </w:r>
          </w:p>
        </w:tc>
        <w:tc>
          <w:tcPr>
            <w:tcW w:type="dxa" w:w="1380"/>
          </w:tcPr>
          <w:p>
            <w:pPr>
              <w:spacing w:after="40" w:line="240" w:lineRule="auto"/>
            </w:pPr>
            <w:r>
              <w:rPr>
                <w:b w:val="0"/>
                <w:sz w:val="16"/>
              </w:rPr>
              <w:t>-1.832 to +6.573</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+4.849</w:t>
            </w:r>
          </w:p>
        </w:tc>
        <w:tc>
          <w:tcPr>
            <w:tcW w:type="dxa" w:w="1380"/>
          </w:tcPr>
          <w:p>
            <w:pPr>
              <w:spacing w:after="40" w:line="240" w:lineRule="auto"/>
            </w:pPr>
            <w:r>
              <w:rPr>
                <w:b w:val="0"/>
                <w:sz w:val="16"/>
              </w:rPr>
              <w:t>+0.583 to +8.233</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+0.780</w:t>
            </w:r>
          </w:p>
        </w:tc>
        <w:tc>
          <w:tcPr>
            <w:tcW w:type="dxa" w:w="1380"/>
          </w:tcPr>
          <w:p>
            <w:pPr>
              <w:spacing w:after="40" w:line="240" w:lineRule="auto"/>
            </w:pPr>
            <w:r>
              <w:rPr>
                <w:b w:val="0"/>
                <w:sz w:val="16"/>
              </w:rPr>
              <w:t>-1.038 to +2.379</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+0.419</w:t>
            </w:r>
          </w:p>
        </w:tc>
        <w:tc>
          <w:tcPr>
            <w:tcW w:type="dxa" w:w="1380"/>
          </w:tcPr>
          <w:p>
            <w:pPr>
              <w:spacing w:after="40" w:line="240" w:lineRule="auto"/>
            </w:pPr>
            <w:r>
              <w:rPr>
                <w:b w:val="0"/>
                <w:sz w:val="16"/>
              </w:rPr>
              <w:t>-1.267 to +2.563</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-0.621</w:t>
            </w:r>
          </w:p>
        </w:tc>
        <w:tc>
          <w:tcPr>
            <w:tcW w:type="dxa" w:w="1380"/>
          </w:tcPr>
          <w:p>
            <w:pPr>
              <w:spacing w:after="40" w:line="240" w:lineRule="auto"/>
            </w:pPr>
            <w:r>
              <w:rPr>
                <w:b w:val="0"/>
                <w:sz w:val="16"/>
              </w:rPr>
              <w:t>-2.024 to +0.529</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+2.611</w:t>
            </w:r>
          </w:p>
        </w:tc>
        <w:tc>
          <w:tcPr>
            <w:tcW w:type="dxa" w:w="1380"/>
          </w:tcPr>
          <w:p>
            <w:pPr>
              <w:spacing w:after="40" w:line="240" w:lineRule="auto"/>
            </w:pPr>
            <w:r>
              <w:rPr>
                <w:b w:val="0"/>
                <w:sz w:val="16"/>
              </w:rPr>
              <w:t>-0.399 to +5.535</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99.716</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+3.774</w:t>
            </w:r>
          </w:p>
        </w:tc>
        <w:tc>
          <w:tcPr>
            <w:tcW w:type="dxa" w:w="1380"/>
          </w:tcPr>
          <w:p>
            <w:pPr>
              <w:spacing w:after="40" w:line="240" w:lineRule="auto"/>
            </w:pPr>
            <w:r>
              <w:rPr>
                <w:b w:val="0"/>
                <w:sz w:val="16"/>
              </w:rPr>
              <w:t>+2.141 to +6.900</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99.750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+7.841</w:t>
            </w:r>
          </w:p>
        </w:tc>
        <w:tc>
          <w:tcPr>
            <w:tcW w:type="dxa" w:w="1380"/>
          </w:tcPr>
          <w:p>
            <w:pPr>
              <w:spacing w:after="40" w:line="240" w:lineRule="auto"/>
            </w:pPr>
            <w:r>
              <w:rPr>
                <w:b w:val="0"/>
                <w:sz w:val="16"/>
              </w:rPr>
              <w:t>+5.062 to +12.517</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99.729</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+1.966</w:t>
            </w:r>
          </w:p>
        </w:tc>
        <w:tc>
          <w:tcPr>
            <w:tcW w:type="dxa" w:w="1380"/>
          </w:tcPr>
          <w:p>
            <w:pPr>
              <w:spacing w:after="40" w:line="240" w:lineRule="auto"/>
            </w:pPr>
            <w:r>
              <w:rPr>
                <w:b w:val="0"/>
                <w:sz w:val="16"/>
              </w:rPr>
              <w:t>-0.135 to +3.365</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+2.007</w:t>
            </w:r>
          </w:p>
        </w:tc>
        <w:tc>
          <w:tcPr>
            <w:tcW w:type="dxa" w:w="1380"/>
          </w:tcPr>
          <w:p>
            <w:pPr>
              <w:spacing w:after="40" w:line="240" w:lineRule="auto"/>
            </w:pPr>
            <w:r>
              <w:rPr>
                <w:b w:val="0"/>
                <w:sz w:val="16"/>
              </w:rPr>
              <w:t>+0.828 to +4.106</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+3.453</w:t>
            </w:r>
          </w:p>
        </w:tc>
        <w:tc>
          <w:tcPr>
            <w:tcW w:type="dxa" w:w="1380"/>
          </w:tcPr>
          <w:p>
            <w:pPr>
              <w:spacing w:after="40" w:line="240" w:lineRule="auto"/>
            </w:pPr>
            <w:r>
              <w:rPr>
                <w:b w:val="0"/>
                <w:sz w:val="16"/>
              </w:rPr>
              <w:t>+2.019 to +5.538</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99.990</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+1.446</w:t>
            </w:r>
          </w:p>
        </w:tc>
        <w:tc>
          <w:tcPr>
            <w:tcW w:type="dxa" w:w="1380"/>
          </w:tcPr>
          <w:p>
            <w:pPr>
              <w:spacing w:after="40" w:line="240" w:lineRule="auto"/>
            </w:pPr>
            <w:r>
              <w:rPr>
                <w:b w:val="0"/>
                <w:sz w:val="16"/>
              </w:rPr>
              <w:t>-0.428 to +2.688</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99.956</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+1.546</w:t>
            </w:r>
          </w:p>
        </w:tc>
        <w:tc>
          <w:tcPr>
            <w:tcW w:type="dxa" w:w="1380"/>
          </w:tcPr>
          <w:p>
            <w:pPr>
              <w:spacing w:after="40" w:line="240" w:lineRule="auto"/>
            </w:pPr>
            <w:r>
              <w:rPr>
                <w:b w:val="0"/>
                <w:sz w:val="16"/>
              </w:rPr>
              <w:t>+0.472 to +3.599</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99.913</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+2.656</w:t>
            </w:r>
          </w:p>
        </w:tc>
        <w:tc>
          <w:tcPr>
            <w:tcW w:type="dxa" w:w="1380"/>
          </w:tcPr>
          <w:p>
            <w:pPr>
              <w:spacing w:after="40" w:line="240" w:lineRule="auto"/>
            </w:pPr>
            <w:r>
              <w:rPr>
                <w:b w:val="0"/>
                <w:sz w:val="16"/>
              </w:rPr>
              <w:t>+1.232 to +4.570</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99.922</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+0.199</w:t>
            </w:r>
          </w:p>
        </w:tc>
        <w:tc>
          <w:tcPr>
            <w:tcW w:type="dxa" w:w="1380"/>
          </w:tcPr>
          <w:p>
            <w:pPr>
              <w:spacing w:after="40" w:line="240" w:lineRule="auto"/>
            </w:pPr>
            <w:r>
              <w:rPr>
                <w:b w:val="0"/>
                <w:sz w:val="16"/>
              </w:rPr>
              <w:t>-0.456 to +0.571</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+0.090</w:t>
            </w:r>
          </w:p>
        </w:tc>
        <w:tc>
          <w:tcPr>
            <w:tcW w:type="dxa" w:w="1380"/>
          </w:tcPr>
          <w:p>
            <w:pPr>
              <w:spacing w:after="40" w:line="240" w:lineRule="auto"/>
            </w:pPr>
            <w:r>
              <w:rPr>
                <w:b w:val="0"/>
                <w:sz w:val="16"/>
              </w:rPr>
              <w:t>-1.300 to +2.531</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-1.401</w:t>
            </w:r>
          </w:p>
        </w:tc>
        <w:tc>
          <w:tcPr>
            <w:tcW w:type="dxa" w:w="1380"/>
          </w:tcPr>
          <w:p>
            <w:pPr>
              <w:spacing w:after="40" w:line="240" w:lineRule="auto"/>
            </w:pPr>
            <w:r>
              <w:rPr>
                <w:b w:val="0"/>
                <w:sz w:val="16"/>
              </w:rPr>
              <w:t>-1.878 to -1.129</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99.996</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+0.389</w:t>
            </w:r>
          </w:p>
        </w:tc>
        <w:tc>
          <w:tcPr>
            <w:tcW w:type="dxa" w:w="1380"/>
          </w:tcPr>
          <w:p>
            <w:pPr>
              <w:spacing w:after="40" w:line="240" w:lineRule="auto"/>
            </w:pPr>
            <w:r>
              <w:rPr>
                <w:b w:val="0"/>
                <w:sz w:val="16"/>
              </w:rPr>
              <w:t>+0.069 to +0.932</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+0.768</w:t>
            </w:r>
          </w:p>
        </w:tc>
        <w:tc>
          <w:tcPr>
            <w:tcW w:type="dxa" w:w="1380"/>
          </w:tcPr>
          <w:p>
            <w:pPr>
              <w:spacing w:after="40" w:line="240" w:lineRule="auto"/>
            </w:pPr>
            <w:r>
              <w:rPr>
                <w:b w:val="0"/>
                <w:sz w:val="16"/>
              </w:rPr>
              <w:t>+0.253 to +1.717</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99.829</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+1.735</w:t>
            </w:r>
          </w:p>
        </w:tc>
        <w:tc>
          <w:tcPr>
            <w:tcW w:type="dxa" w:w="1380"/>
          </w:tcPr>
          <w:p>
            <w:pPr>
              <w:spacing w:after="40" w:line="240" w:lineRule="auto"/>
            </w:pPr>
            <w:r>
              <w:rPr>
                <w:b w:val="0"/>
                <w:sz w:val="16"/>
              </w:rPr>
              <w:t>+0.874 to +2.890</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99.731</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+2.417</w:t>
            </w:r>
          </w:p>
        </w:tc>
        <w:tc>
          <w:tcPr>
            <w:tcW w:type="dxa" w:w="1380"/>
          </w:tcPr>
          <w:p>
            <w:pPr>
              <w:spacing w:after="40" w:line="240" w:lineRule="auto"/>
            </w:pPr>
            <w:r>
              <w:rPr>
                <w:b w:val="0"/>
                <w:sz w:val="16"/>
              </w:rPr>
              <w:t>+1.678 to +3.177</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+2.087</w:t>
            </w:r>
          </w:p>
        </w:tc>
        <w:tc>
          <w:tcPr>
            <w:tcW w:type="dxa" w:w="1380"/>
          </w:tcPr>
          <w:p>
            <w:pPr>
              <w:spacing w:after="40" w:line="240" w:lineRule="auto"/>
            </w:pPr>
            <w:r>
              <w:rPr>
                <w:b w:val="0"/>
                <w:sz w:val="16"/>
              </w:rPr>
              <w:t>+0.676 to +4.500</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+3.335</w:t>
            </w:r>
          </w:p>
        </w:tc>
        <w:tc>
          <w:tcPr>
            <w:tcW w:type="dxa" w:w="1380"/>
          </w:tcPr>
          <w:p>
            <w:pPr>
              <w:spacing w:after="40" w:line="240" w:lineRule="auto"/>
            </w:pPr>
            <w:r>
              <w:rPr>
                <w:b w:val="0"/>
                <w:sz w:val="16"/>
              </w:rPr>
              <w:t>+2.350 to +5.170</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+0.620</w:t>
            </w:r>
          </w:p>
        </w:tc>
        <w:tc>
          <w:tcPr>
            <w:tcW w:type="dxa" w:w="1380"/>
          </w:tcPr>
          <w:p>
            <w:pPr>
              <w:spacing w:after="40" w:line="240" w:lineRule="auto"/>
            </w:pPr>
            <w:r>
              <w:rPr>
                <w:b w:val="0"/>
                <w:sz w:val="16"/>
              </w:rPr>
              <w:t>+0.370 to +0.749</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99.989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+0.484</w:t>
            </w:r>
          </w:p>
        </w:tc>
        <w:tc>
          <w:tcPr>
            <w:tcW w:type="dxa" w:w="1380"/>
          </w:tcPr>
          <w:p>
            <w:pPr>
              <w:spacing w:after="40" w:line="240" w:lineRule="auto"/>
            </w:pPr>
            <w:r>
              <w:rPr>
                <w:b w:val="0"/>
                <w:sz w:val="16"/>
              </w:rPr>
              <w:t>+0.049 to +1.064</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99.819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+0.365</w:t>
            </w:r>
          </w:p>
        </w:tc>
        <w:tc>
          <w:tcPr>
            <w:tcW w:type="dxa" w:w="1380"/>
          </w:tcPr>
          <w:p>
            <w:pPr>
              <w:spacing w:after="40" w:line="240" w:lineRule="auto"/>
            </w:pPr>
            <w:r>
              <w:rPr>
                <w:b w:val="0"/>
                <w:sz w:val="16"/>
              </w:rPr>
              <w:t>-0.078 to +1.228</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99.852</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+1.112</w:t>
            </w:r>
          </w:p>
        </w:tc>
        <w:tc>
          <w:tcPr>
            <w:tcW w:type="dxa" w:w="1380"/>
          </w:tcPr>
          <w:p>
            <w:pPr>
              <w:spacing w:after="40" w:line="240" w:lineRule="auto"/>
            </w:pPr>
            <w:r>
              <w:rPr>
                <w:b w:val="0"/>
                <w:sz w:val="16"/>
              </w:rPr>
              <w:t>-2.251 to +3.568</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99.826</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+1.196</w:t>
            </w:r>
          </w:p>
        </w:tc>
        <w:tc>
          <w:tcPr>
            <w:tcW w:type="dxa" w:w="1380"/>
          </w:tcPr>
          <w:p>
            <w:pPr>
              <w:spacing w:after="40" w:line="240" w:lineRule="auto"/>
            </w:pPr>
            <w:r>
              <w:rPr>
                <w:b w:val="0"/>
                <w:sz w:val="16"/>
              </w:rPr>
              <w:t>-1.190 to +4.361</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99.837</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+2.648</w:t>
            </w:r>
          </w:p>
        </w:tc>
        <w:tc>
          <w:tcPr>
            <w:tcW w:type="dxa" w:w="1380"/>
          </w:tcPr>
          <w:p>
            <w:pPr>
              <w:spacing w:after="40" w:line="240" w:lineRule="auto"/>
            </w:pPr>
            <w:r>
              <w:rPr>
                <w:b w:val="0"/>
                <w:sz w:val="16"/>
              </w:rPr>
              <w:t>+0.169 to +5.269</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99.832</w:t>
            </w:r>
          </w:p>
        </w:tc>
      </w:tr>
    </w:tbl>
    <w:p>
      <w:r>
        <w:br w:type="page"/>
      </w:r>
    </w:p>
    <w:p>
      <w:r>
        <w:t>Table S13b | Full-grid late-century environmental-region changes in relative HAD loss (percentage points). Historical and future means use identical valid season pairs. Model ranges span three deterministic climate-model estimates. Unassigned and outside-region groups remain separate from the eight named EEA regions. All wheat grids are simulated, so these estimates have no spatial sampling error.</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Region</w:t>
            </w:r>
          </w:p>
        </w:tc>
        <w:tc>
          <w:tcPr>
            <w:tcW w:type="dxa" w:w="1380"/>
          </w:tcPr>
          <w:p>
            <w:pPr>
              <w:spacing w:after="40" w:line="240" w:lineRule="auto"/>
            </w:pPr>
            <w:r>
              <w:rPr>
                <w:b/>
                <w:sz w:val="16"/>
              </w:rPr>
              <w:t>SSP</w:t>
            </w:r>
          </w:p>
        </w:tc>
        <w:tc>
          <w:tcPr>
            <w:tcW w:type="dxa" w:w="1380"/>
          </w:tcPr>
          <w:p>
            <w:pPr>
              <w:spacing w:after="40" w:line="240" w:lineRule="auto"/>
            </w:pPr>
            <w:r>
              <w:rPr>
                <w:b/>
                <w:sz w:val="16"/>
              </w:rPr>
              <w:t>Mean change</w:t>
            </w:r>
          </w:p>
        </w:tc>
        <w:tc>
          <w:tcPr>
            <w:tcW w:type="dxa" w:w="1380"/>
          </w:tcPr>
          <w:p>
            <w:pPr>
              <w:spacing w:after="40" w:line="240" w:lineRule="auto"/>
            </w:pPr>
            <w:r>
              <w:rPr>
                <w:b/>
                <w:sz w:val="16"/>
              </w:rPr>
              <w:t>Three-model range</w:t>
            </w:r>
          </w:p>
        </w:tc>
        <w:tc>
          <w:tcPr>
            <w:tcW w:type="dxa" w:w="1380"/>
          </w:tcPr>
          <w:p>
            <w:pPr>
              <w:spacing w:after="40" w:line="240" w:lineRule="auto"/>
            </w:pPr>
            <w:r>
              <w:rPr>
                <w:b/>
                <w:sz w:val="16"/>
              </w:rPr>
              <w:t>Eligible cells</w:t>
            </w:r>
          </w:p>
        </w:tc>
        <w:tc>
          <w:tcPr>
            <w:tcW w:type="dxa" w:w="1380"/>
          </w:tcPr>
          <w:p>
            <w:pPr>
              <w:spacing w:after="40" w:line="240" w:lineRule="auto"/>
            </w:pPr>
            <w:r>
              <w:rPr>
                <w:b/>
                <w:sz w:val="16"/>
              </w:rPr>
              <w:t>Reference area (Mha)</w:t>
            </w:r>
          </w:p>
        </w:tc>
        <w:tc>
          <w:tcPr>
            <w:tcW w:type="dxa" w:w="1380"/>
          </w:tcPr>
          <w:p>
            <w:pPr>
              <w:spacing w:after="40" w:line="240" w:lineRule="auto"/>
            </w:pPr>
            <w:r>
              <w:rPr>
                <w:b/>
                <w:sz w:val="16"/>
              </w:rPr>
              <w:t>Valid area-time (%)</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+5.525</w:t>
            </w:r>
          </w:p>
        </w:tc>
        <w:tc>
          <w:tcPr>
            <w:tcW w:type="dxa" w:w="1380"/>
          </w:tcPr>
          <w:p>
            <w:pPr>
              <w:spacing w:after="40" w:line="240" w:lineRule="auto"/>
            </w:pPr>
            <w:r>
              <w:rPr>
                <w:b w:val="0"/>
                <w:sz w:val="16"/>
              </w:rPr>
              <w:t>+3.193 to +8.683</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99.025</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+5.743</w:t>
            </w:r>
          </w:p>
        </w:tc>
        <w:tc>
          <w:tcPr>
            <w:tcW w:type="dxa" w:w="1380"/>
          </w:tcPr>
          <w:p>
            <w:pPr>
              <w:spacing w:after="40" w:line="240" w:lineRule="auto"/>
            </w:pPr>
            <w:r>
              <w:rPr>
                <w:b w:val="0"/>
                <w:sz w:val="16"/>
              </w:rPr>
              <w:t>+0.551 to +11.942</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99.049</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+8.537</w:t>
            </w:r>
          </w:p>
        </w:tc>
        <w:tc>
          <w:tcPr>
            <w:tcW w:type="dxa" w:w="1380"/>
          </w:tcPr>
          <w:p>
            <w:pPr>
              <w:spacing w:after="40" w:line="240" w:lineRule="auto"/>
            </w:pPr>
            <w:r>
              <w:rPr>
                <w:b w:val="0"/>
                <w:sz w:val="16"/>
              </w:rPr>
              <w:t>+5.874 to +13.801</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99.043</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+4.256</w:t>
            </w:r>
          </w:p>
        </w:tc>
        <w:tc>
          <w:tcPr>
            <w:tcW w:type="dxa" w:w="1380"/>
          </w:tcPr>
          <w:p>
            <w:pPr>
              <w:spacing w:after="40" w:line="240" w:lineRule="auto"/>
            </w:pPr>
            <w:r>
              <w:rPr>
                <w:b w:val="0"/>
                <w:sz w:val="16"/>
              </w:rPr>
              <w:t>-13.506 to +16.722</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99.964</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+6.632</w:t>
            </w:r>
          </w:p>
        </w:tc>
        <w:tc>
          <w:tcPr>
            <w:tcW w:type="dxa" w:w="1380"/>
          </w:tcPr>
          <w:p>
            <w:pPr>
              <w:spacing w:after="40" w:line="240" w:lineRule="auto"/>
            </w:pPr>
            <w:r>
              <w:rPr>
                <w:b w:val="0"/>
                <w:sz w:val="16"/>
              </w:rPr>
              <w:t>-4.025 to +19.900</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+15.349</w:t>
            </w:r>
          </w:p>
        </w:tc>
        <w:tc>
          <w:tcPr>
            <w:tcW w:type="dxa" w:w="1380"/>
          </w:tcPr>
          <w:p>
            <w:pPr>
              <w:spacing w:after="40" w:line="240" w:lineRule="auto"/>
            </w:pPr>
            <w:r>
              <w:rPr>
                <w:b w:val="0"/>
                <w:sz w:val="16"/>
              </w:rPr>
              <w:t>+3.207 to +25.356</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+1.959</w:t>
            </w:r>
          </w:p>
        </w:tc>
        <w:tc>
          <w:tcPr>
            <w:tcW w:type="dxa" w:w="1380"/>
          </w:tcPr>
          <w:p>
            <w:pPr>
              <w:spacing w:after="40" w:line="240" w:lineRule="auto"/>
            </w:pPr>
            <w:r>
              <w:rPr>
                <w:b w:val="0"/>
                <w:sz w:val="16"/>
              </w:rPr>
              <w:t>-3.541 to +6.973</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+0.776</w:t>
            </w:r>
          </w:p>
        </w:tc>
        <w:tc>
          <w:tcPr>
            <w:tcW w:type="dxa" w:w="1380"/>
          </w:tcPr>
          <w:p>
            <w:pPr>
              <w:spacing w:after="40" w:line="240" w:lineRule="auto"/>
            </w:pPr>
            <w:r>
              <w:rPr>
                <w:b w:val="0"/>
                <w:sz w:val="16"/>
              </w:rPr>
              <w:t>-3.909 to +6.286</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-3.295</w:t>
            </w:r>
          </w:p>
        </w:tc>
        <w:tc>
          <w:tcPr>
            <w:tcW w:type="dxa" w:w="1380"/>
          </w:tcPr>
          <w:p>
            <w:pPr>
              <w:spacing w:after="40" w:line="240" w:lineRule="auto"/>
            </w:pPr>
            <w:r>
              <w:rPr>
                <w:b w:val="0"/>
                <w:sz w:val="16"/>
              </w:rPr>
              <w:t>-7.095 to -1.373</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+8.272</w:t>
            </w:r>
          </w:p>
        </w:tc>
        <w:tc>
          <w:tcPr>
            <w:tcW w:type="dxa" w:w="1380"/>
          </w:tcPr>
          <w:p>
            <w:pPr>
              <w:spacing w:after="40" w:line="240" w:lineRule="auto"/>
            </w:pPr>
            <w:r>
              <w:rPr>
                <w:b w:val="0"/>
                <w:sz w:val="16"/>
              </w:rPr>
              <w:t>-0.840 to +17.742</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99.716</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+11.936</w:t>
            </w:r>
          </w:p>
        </w:tc>
        <w:tc>
          <w:tcPr>
            <w:tcW w:type="dxa" w:w="1380"/>
          </w:tcPr>
          <w:p>
            <w:pPr>
              <w:spacing w:after="40" w:line="240" w:lineRule="auto"/>
            </w:pPr>
            <w:r>
              <w:rPr>
                <w:b w:val="0"/>
                <w:sz w:val="16"/>
              </w:rPr>
              <w:t>+6.470 to +22.201</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99.750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+23.990</w:t>
            </w:r>
          </w:p>
        </w:tc>
        <w:tc>
          <w:tcPr>
            <w:tcW w:type="dxa" w:w="1380"/>
          </w:tcPr>
          <w:p>
            <w:pPr>
              <w:spacing w:after="40" w:line="240" w:lineRule="auto"/>
            </w:pPr>
            <w:r>
              <w:rPr>
                <w:b w:val="0"/>
                <w:sz w:val="16"/>
              </w:rPr>
              <w:t>+15.300 to +38.564</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99.729</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+5.893</w:t>
            </w:r>
          </w:p>
        </w:tc>
        <w:tc>
          <w:tcPr>
            <w:tcW w:type="dxa" w:w="1380"/>
          </w:tcPr>
          <w:p>
            <w:pPr>
              <w:spacing w:after="40" w:line="240" w:lineRule="auto"/>
            </w:pPr>
            <w:r>
              <w:rPr>
                <w:b w:val="0"/>
                <w:sz w:val="16"/>
              </w:rPr>
              <w:t>-0.103 to +10.355</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+6.361</w:t>
            </w:r>
          </w:p>
        </w:tc>
        <w:tc>
          <w:tcPr>
            <w:tcW w:type="dxa" w:w="1380"/>
          </w:tcPr>
          <w:p>
            <w:pPr>
              <w:spacing w:after="40" w:line="240" w:lineRule="auto"/>
            </w:pPr>
            <w:r>
              <w:rPr>
                <w:b w:val="0"/>
                <w:sz w:val="16"/>
              </w:rPr>
              <w:t>+2.461 to +12.823</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+10.489</w:t>
            </w:r>
          </w:p>
        </w:tc>
        <w:tc>
          <w:tcPr>
            <w:tcW w:type="dxa" w:w="1380"/>
          </w:tcPr>
          <w:p>
            <w:pPr>
              <w:spacing w:after="40" w:line="240" w:lineRule="auto"/>
            </w:pPr>
            <w:r>
              <w:rPr>
                <w:b w:val="0"/>
                <w:sz w:val="16"/>
              </w:rPr>
              <w:t>+6.467 to +16.592</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99.990</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+4.387</w:t>
            </w:r>
          </w:p>
        </w:tc>
        <w:tc>
          <w:tcPr>
            <w:tcW w:type="dxa" w:w="1380"/>
          </w:tcPr>
          <w:p>
            <w:pPr>
              <w:spacing w:after="40" w:line="240" w:lineRule="auto"/>
            </w:pPr>
            <w:r>
              <w:rPr>
                <w:b w:val="0"/>
                <w:sz w:val="16"/>
              </w:rPr>
              <w:t>-0.831 to +8.222</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99.956</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+4.898</w:t>
            </w:r>
          </w:p>
        </w:tc>
        <w:tc>
          <w:tcPr>
            <w:tcW w:type="dxa" w:w="1380"/>
          </w:tcPr>
          <w:p>
            <w:pPr>
              <w:spacing w:after="40" w:line="240" w:lineRule="auto"/>
            </w:pPr>
            <w:r>
              <w:rPr>
                <w:b w:val="0"/>
                <w:sz w:val="16"/>
              </w:rPr>
              <w:t>+1.723 to +11.050</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99.913</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+8.037</w:t>
            </w:r>
          </w:p>
        </w:tc>
        <w:tc>
          <w:tcPr>
            <w:tcW w:type="dxa" w:w="1380"/>
          </w:tcPr>
          <w:p>
            <w:pPr>
              <w:spacing w:after="40" w:line="240" w:lineRule="auto"/>
            </w:pPr>
            <w:r>
              <w:rPr>
                <w:b w:val="0"/>
                <w:sz w:val="16"/>
              </w:rPr>
              <w:t>+4.077 to +13.527</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99.922</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+0.572</w:t>
            </w:r>
          </w:p>
        </w:tc>
        <w:tc>
          <w:tcPr>
            <w:tcW w:type="dxa" w:w="1380"/>
          </w:tcPr>
          <w:p>
            <w:pPr>
              <w:spacing w:after="40" w:line="240" w:lineRule="auto"/>
            </w:pPr>
            <w:r>
              <w:rPr>
                <w:b w:val="0"/>
                <w:sz w:val="16"/>
              </w:rPr>
              <w:t>-1.226 to +1.703</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+0.341</w:t>
            </w:r>
          </w:p>
        </w:tc>
        <w:tc>
          <w:tcPr>
            <w:tcW w:type="dxa" w:w="1380"/>
          </w:tcPr>
          <w:p>
            <w:pPr>
              <w:spacing w:after="40" w:line="240" w:lineRule="auto"/>
            </w:pPr>
            <w:r>
              <w:rPr>
                <w:b w:val="0"/>
                <w:sz w:val="16"/>
              </w:rPr>
              <w:t>-3.551 to +7.227</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-4.001</w:t>
            </w:r>
          </w:p>
        </w:tc>
        <w:tc>
          <w:tcPr>
            <w:tcW w:type="dxa" w:w="1380"/>
          </w:tcPr>
          <w:p>
            <w:pPr>
              <w:spacing w:after="40" w:line="240" w:lineRule="auto"/>
            </w:pPr>
            <w:r>
              <w:rPr>
                <w:b w:val="0"/>
                <w:sz w:val="16"/>
              </w:rPr>
              <w:t>-5.268 to -3.336</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99.996</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+1.544</w:t>
            </w:r>
          </w:p>
        </w:tc>
        <w:tc>
          <w:tcPr>
            <w:tcW w:type="dxa" w:w="1380"/>
          </w:tcPr>
          <w:p>
            <w:pPr>
              <w:spacing w:after="40" w:line="240" w:lineRule="auto"/>
            </w:pPr>
            <w:r>
              <w:rPr>
                <w:b w:val="0"/>
                <w:sz w:val="16"/>
              </w:rPr>
              <w:t>+0.390 to +3.534</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+2.812</w:t>
            </w:r>
          </w:p>
        </w:tc>
        <w:tc>
          <w:tcPr>
            <w:tcW w:type="dxa" w:w="1380"/>
          </w:tcPr>
          <w:p>
            <w:pPr>
              <w:spacing w:after="40" w:line="240" w:lineRule="auto"/>
            </w:pPr>
            <w:r>
              <w:rPr>
                <w:b w:val="0"/>
                <w:sz w:val="16"/>
              </w:rPr>
              <w:t>+0.957 to +6.099</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99.829</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+5.830</w:t>
            </w:r>
          </w:p>
        </w:tc>
        <w:tc>
          <w:tcPr>
            <w:tcW w:type="dxa" w:w="1380"/>
          </w:tcPr>
          <w:p>
            <w:pPr>
              <w:spacing w:after="40" w:line="240" w:lineRule="auto"/>
            </w:pPr>
            <w:r>
              <w:rPr>
                <w:b w:val="0"/>
                <w:sz w:val="16"/>
              </w:rPr>
              <w:t>+2.974 to +9.544</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99.731</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+7.344</w:t>
            </w:r>
          </w:p>
        </w:tc>
        <w:tc>
          <w:tcPr>
            <w:tcW w:type="dxa" w:w="1380"/>
          </w:tcPr>
          <w:p>
            <w:pPr>
              <w:spacing w:after="40" w:line="240" w:lineRule="auto"/>
            </w:pPr>
            <w:r>
              <w:rPr>
                <w:b w:val="0"/>
                <w:sz w:val="16"/>
              </w:rPr>
              <w:t>+5.225 to +9.014</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+6.550</w:t>
            </w:r>
          </w:p>
        </w:tc>
        <w:tc>
          <w:tcPr>
            <w:tcW w:type="dxa" w:w="1380"/>
          </w:tcPr>
          <w:p>
            <w:pPr>
              <w:spacing w:after="40" w:line="240" w:lineRule="auto"/>
            </w:pPr>
            <w:r>
              <w:rPr>
                <w:b w:val="0"/>
                <w:sz w:val="16"/>
              </w:rPr>
              <w:t>+1.990 to +13.924</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+9.894</w:t>
            </w:r>
          </w:p>
        </w:tc>
        <w:tc>
          <w:tcPr>
            <w:tcW w:type="dxa" w:w="1380"/>
          </w:tcPr>
          <w:p>
            <w:pPr>
              <w:spacing w:after="40" w:line="240" w:lineRule="auto"/>
            </w:pPr>
            <w:r>
              <w:rPr>
                <w:b w:val="0"/>
                <w:sz w:val="16"/>
              </w:rPr>
              <w:t>+6.960 to +15.285</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+1.831</w:t>
            </w:r>
          </w:p>
        </w:tc>
        <w:tc>
          <w:tcPr>
            <w:tcW w:type="dxa" w:w="1380"/>
          </w:tcPr>
          <w:p>
            <w:pPr>
              <w:spacing w:after="40" w:line="240" w:lineRule="auto"/>
            </w:pPr>
            <w:r>
              <w:rPr>
                <w:b w:val="0"/>
                <w:sz w:val="16"/>
              </w:rPr>
              <w:t>+1.050 to +2.298</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99.989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+1.334</w:t>
            </w:r>
          </w:p>
        </w:tc>
        <w:tc>
          <w:tcPr>
            <w:tcW w:type="dxa" w:w="1380"/>
          </w:tcPr>
          <w:p>
            <w:pPr>
              <w:spacing w:after="40" w:line="240" w:lineRule="auto"/>
            </w:pPr>
            <w:r>
              <w:rPr>
                <w:b w:val="0"/>
                <w:sz w:val="16"/>
              </w:rPr>
              <w:t>+0.017 to +2.861</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99.819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+0.592</w:t>
            </w:r>
          </w:p>
        </w:tc>
        <w:tc>
          <w:tcPr>
            <w:tcW w:type="dxa" w:w="1380"/>
          </w:tcPr>
          <w:p>
            <w:pPr>
              <w:spacing w:after="40" w:line="240" w:lineRule="auto"/>
            </w:pPr>
            <w:r>
              <w:rPr>
                <w:b w:val="0"/>
                <w:sz w:val="16"/>
              </w:rPr>
              <w:t>-0.418 to +2.504</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99.852</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+3.195</w:t>
            </w:r>
          </w:p>
        </w:tc>
        <w:tc>
          <w:tcPr>
            <w:tcW w:type="dxa" w:w="1380"/>
          </w:tcPr>
          <w:p>
            <w:pPr>
              <w:spacing w:after="40" w:line="240" w:lineRule="auto"/>
            </w:pPr>
            <w:r>
              <w:rPr>
                <w:b w:val="0"/>
                <w:sz w:val="16"/>
              </w:rPr>
              <w:t>-5.573 to +10.097</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99.826</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+3.515</w:t>
            </w:r>
          </w:p>
        </w:tc>
        <w:tc>
          <w:tcPr>
            <w:tcW w:type="dxa" w:w="1380"/>
          </w:tcPr>
          <w:p>
            <w:pPr>
              <w:spacing w:after="40" w:line="240" w:lineRule="auto"/>
            </w:pPr>
            <w:r>
              <w:rPr>
                <w:b w:val="0"/>
                <w:sz w:val="16"/>
              </w:rPr>
              <w:t>-2.957 to +12.395</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99.837</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+7.725</w:t>
            </w:r>
          </w:p>
        </w:tc>
        <w:tc>
          <w:tcPr>
            <w:tcW w:type="dxa" w:w="1380"/>
          </w:tcPr>
          <w:p>
            <w:pPr>
              <w:spacing w:after="40" w:line="240" w:lineRule="auto"/>
            </w:pPr>
            <w:r>
              <w:rPr>
                <w:b w:val="0"/>
                <w:sz w:val="16"/>
              </w:rPr>
              <w:t>+0.914 to +14.958</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99.832</w:t>
            </w:r>
          </w:p>
        </w:tc>
      </w:tr>
    </w:tbl>
    <w:p>
      <w:r>
        <w:br w:type="page"/>
      </w:r>
    </w:p>
    <w:p>
      <w:r>
        <w:t>Table S13c | Full-grid late-century environmental-region changes in symptom timing (days relative to flowering). Historical and future means use identical valid season pairs. Model ranges span three deterministic climate-model estimates. Unassigned and outside-region groups remain separate from the eight named EEA regions. All wheat grids are simulated, so these estimates have no spatial sampling error.</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Region</w:t>
            </w:r>
          </w:p>
        </w:tc>
        <w:tc>
          <w:tcPr>
            <w:tcW w:type="dxa" w:w="1380"/>
          </w:tcPr>
          <w:p>
            <w:pPr>
              <w:spacing w:after="40" w:line="240" w:lineRule="auto"/>
            </w:pPr>
            <w:r>
              <w:rPr>
                <w:b/>
                <w:sz w:val="16"/>
              </w:rPr>
              <w:t>SSP</w:t>
            </w:r>
          </w:p>
        </w:tc>
        <w:tc>
          <w:tcPr>
            <w:tcW w:type="dxa" w:w="1380"/>
          </w:tcPr>
          <w:p>
            <w:pPr>
              <w:spacing w:after="40" w:line="240" w:lineRule="auto"/>
            </w:pPr>
            <w:r>
              <w:rPr>
                <w:b/>
                <w:sz w:val="16"/>
              </w:rPr>
              <w:t>Mean change</w:t>
            </w:r>
          </w:p>
        </w:tc>
        <w:tc>
          <w:tcPr>
            <w:tcW w:type="dxa" w:w="1380"/>
          </w:tcPr>
          <w:p>
            <w:pPr>
              <w:spacing w:after="40" w:line="240" w:lineRule="auto"/>
            </w:pPr>
            <w:r>
              <w:rPr>
                <w:b/>
                <w:sz w:val="16"/>
              </w:rPr>
              <w:t>Three-model range</w:t>
            </w:r>
          </w:p>
        </w:tc>
        <w:tc>
          <w:tcPr>
            <w:tcW w:type="dxa" w:w="1380"/>
          </w:tcPr>
          <w:p>
            <w:pPr>
              <w:spacing w:after="40" w:line="240" w:lineRule="auto"/>
            </w:pPr>
            <w:r>
              <w:rPr>
                <w:b/>
                <w:sz w:val="16"/>
              </w:rPr>
              <w:t>Eligible cells</w:t>
            </w:r>
          </w:p>
        </w:tc>
        <w:tc>
          <w:tcPr>
            <w:tcW w:type="dxa" w:w="1380"/>
          </w:tcPr>
          <w:p>
            <w:pPr>
              <w:spacing w:after="40" w:line="240" w:lineRule="auto"/>
            </w:pPr>
            <w:r>
              <w:rPr>
                <w:b/>
                <w:sz w:val="16"/>
              </w:rPr>
              <w:t>Reference area (Mha)</w:t>
            </w:r>
          </w:p>
        </w:tc>
        <w:tc>
          <w:tcPr>
            <w:tcW w:type="dxa" w:w="1380"/>
          </w:tcPr>
          <w:p>
            <w:pPr>
              <w:spacing w:after="40" w:line="240" w:lineRule="auto"/>
            </w:pPr>
            <w:r>
              <w:rPr>
                <w:b/>
                <w:sz w:val="16"/>
              </w:rPr>
              <w:t>Valid area-time (%)</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-1.425</w:t>
            </w:r>
          </w:p>
        </w:tc>
        <w:tc>
          <w:tcPr>
            <w:tcW w:type="dxa" w:w="1380"/>
          </w:tcPr>
          <w:p>
            <w:pPr>
              <w:spacing w:after="40" w:line="240" w:lineRule="auto"/>
            </w:pPr>
            <w:r>
              <w:rPr>
                <w:b w:val="0"/>
                <w:sz w:val="16"/>
              </w:rPr>
              <w:t>-1.978 to -0.702</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98.640</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-1.224</w:t>
            </w:r>
          </w:p>
        </w:tc>
        <w:tc>
          <w:tcPr>
            <w:tcW w:type="dxa" w:w="1380"/>
          </w:tcPr>
          <w:p>
            <w:pPr>
              <w:spacing w:after="40" w:line="240" w:lineRule="auto"/>
            </w:pPr>
            <w:r>
              <w:rPr>
                <w:b w:val="0"/>
                <w:sz w:val="16"/>
              </w:rPr>
              <w:t>-2.955 to -0.296</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98.386</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-2.474</w:t>
            </w:r>
          </w:p>
        </w:tc>
        <w:tc>
          <w:tcPr>
            <w:tcW w:type="dxa" w:w="1380"/>
          </w:tcPr>
          <w:p>
            <w:pPr>
              <w:spacing w:after="40" w:line="240" w:lineRule="auto"/>
            </w:pPr>
            <w:r>
              <w:rPr>
                <w:b w:val="0"/>
                <w:sz w:val="16"/>
              </w:rPr>
              <w:t>-4.359 to -1.297</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98.699</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-0.111</w:t>
            </w:r>
          </w:p>
        </w:tc>
        <w:tc>
          <w:tcPr>
            <w:tcW w:type="dxa" w:w="1380"/>
          </w:tcPr>
          <w:p>
            <w:pPr>
              <w:spacing w:after="40" w:line="240" w:lineRule="auto"/>
            </w:pPr>
            <w:r>
              <w:rPr>
                <w:b w:val="0"/>
                <w:sz w:val="16"/>
              </w:rPr>
              <w:t>-2.602 to +4.272</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99.964</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-1.101</w:t>
            </w:r>
          </w:p>
        </w:tc>
        <w:tc>
          <w:tcPr>
            <w:tcW w:type="dxa" w:w="1380"/>
          </w:tcPr>
          <w:p>
            <w:pPr>
              <w:spacing w:after="40" w:line="240" w:lineRule="auto"/>
            </w:pPr>
            <w:r>
              <w:rPr>
                <w:b w:val="0"/>
                <w:sz w:val="16"/>
              </w:rPr>
              <w:t>-3.589 to +0.857</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-3.233</w:t>
            </w:r>
          </w:p>
        </w:tc>
        <w:tc>
          <w:tcPr>
            <w:tcW w:type="dxa" w:w="1380"/>
          </w:tcPr>
          <w:p>
            <w:pPr>
              <w:spacing w:after="40" w:line="240" w:lineRule="auto"/>
            </w:pPr>
            <w:r>
              <w:rPr>
                <w:b w:val="0"/>
                <w:sz w:val="16"/>
              </w:rPr>
              <w:t>-5.218 to -0.559</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-1.621</w:t>
            </w:r>
          </w:p>
        </w:tc>
        <w:tc>
          <w:tcPr>
            <w:tcW w:type="dxa" w:w="1380"/>
          </w:tcPr>
          <w:p>
            <w:pPr>
              <w:spacing w:after="40" w:line="240" w:lineRule="auto"/>
            </w:pPr>
            <w:r>
              <w:rPr>
                <w:b w:val="0"/>
                <w:sz w:val="16"/>
              </w:rPr>
              <w:t>-2.480 to -0.769</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99.211</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-1.462</w:t>
            </w:r>
          </w:p>
        </w:tc>
        <w:tc>
          <w:tcPr>
            <w:tcW w:type="dxa" w:w="1380"/>
          </w:tcPr>
          <w:p>
            <w:pPr>
              <w:spacing w:after="40" w:line="240" w:lineRule="auto"/>
            </w:pPr>
            <w:r>
              <w:rPr>
                <w:b w:val="0"/>
                <w:sz w:val="16"/>
              </w:rPr>
              <w:t>-4.376 to +0.366</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99.894</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-0.843</w:t>
            </w:r>
          </w:p>
        </w:tc>
        <w:tc>
          <w:tcPr>
            <w:tcW w:type="dxa" w:w="1380"/>
          </w:tcPr>
          <w:p>
            <w:pPr>
              <w:spacing w:after="40" w:line="240" w:lineRule="auto"/>
            </w:pPr>
            <w:r>
              <w:rPr>
                <w:b w:val="0"/>
                <w:sz w:val="16"/>
              </w:rPr>
              <w:t>-2.635 to +1.796</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-2.815</w:t>
            </w:r>
          </w:p>
        </w:tc>
        <w:tc>
          <w:tcPr>
            <w:tcW w:type="dxa" w:w="1380"/>
          </w:tcPr>
          <w:p>
            <w:pPr>
              <w:spacing w:after="40" w:line="240" w:lineRule="auto"/>
            </w:pPr>
            <w:r>
              <w:rPr>
                <w:b w:val="0"/>
                <w:sz w:val="16"/>
              </w:rPr>
              <w:t>-5.338 to -0.080</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99.715</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-3.251</w:t>
            </w:r>
          </w:p>
        </w:tc>
        <w:tc>
          <w:tcPr>
            <w:tcW w:type="dxa" w:w="1380"/>
          </w:tcPr>
          <w:p>
            <w:pPr>
              <w:spacing w:after="40" w:line="240" w:lineRule="auto"/>
            </w:pPr>
            <w:r>
              <w:rPr>
                <w:b w:val="0"/>
                <w:sz w:val="16"/>
              </w:rPr>
              <w:t>-5.841 to -1.425</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99.750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-7.434</w:t>
            </w:r>
          </w:p>
        </w:tc>
        <w:tc>
          <w:tcPr>
            <w:tcW w:type="dxa" w:w="1380"/>
          </w:tcPr>
          <w:p>
            <w:pPr>
              <w:spacing w:after="40" w:line="240" w:lineRule="auto"/>
            </w:pPr>
            <w:r>
              <w:rPr>
                <w:b w:val="0"/>
                <w:sz w:val="16"/>
              </w:rPr>
              <w:t>-11.059 to -4.624</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99.729</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-2.183</w:t>
            </w:r>
          </w:p>
        </w:tc>
        <w:tc>
          <w:tcPr>
            <w:tcW w:type="dxa" w:w="1380"/>
          </w:tcPr>
          <w:p>
            <w:pPr>
              <w:spacing w:after="40" w:line="240" w:lineRule="auto"/>
            </w:pPr>
            <w:r>
              <w:rPr>
                <w:b w:val="0"/>
                <w:sz w:val="16"/>
              </w:rPr>
              <w:t>-3.311 to -0.438</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99.814</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-2.248</w:t>
            </w:r>
          </w:p>
        </w:tc>
        <w:tc>
          <w:tcPr>
            <w:tcW w:type="dxa" w:w="1380"/>
          </w:tcPr>
          <w:p>
            <w:pPr>
              <w:spacing w:after="40" w:line="240" w:lineRule="auto"/>
            </w:pPr>
            <w:r>
              <w:rPr>
                <w:b w:val="0"/>
                <w:sz w:val="16"/>
              </w:rPr>
              <w:t>-3.699 to -1.364</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99.881</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-4.409</w:t>
            </w:r>
          </w:p>
        </w:tc>
        <w:tc>
          <w:tcPr>
            <w:tcW w:type="dxa" w:w="1380"/>
          </w:tcPr>
          <w:p>
            <w:pPr>
              <w:spacing w:after="40" w:line="240" w:lineRule="auto"/>
            </w:pPr>
            <w:r>
              <w:rPr>
                <w:b w:val="0"/>
                <w:sz w:val="16"/>
              </w:rPr>
              <w:t>-6.952 to -2.334</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99.845</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-1.708</w:t>
            </w:r>
          </w:p>
        </w:tc>
        <w:tc>
          <w:tcPr>
            <w:tcW w:type="dxa" w:w="1380"/>
          </w:tcPr>
          <w:p>
            <w:pPr>
              <w:spacing w:after="40" w:line="240" w:lineRule="auto"/>
            </w:pPr>
            <w:r>
              <w:rPr>
                <w:b w:val="0"/>
                <w:sz w:val="16"/>
              </w:rPr>
              <w:t>-2.689 to -0.081</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99.125</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-1.941</w:t>
            </w:r>
          </w:p>
        </w:tc>
        <w:tc>
          <w:tcPr>
            <w:tcW w:type="dxa" w:w="1380"/>
          </w:tcPr>
          <w:p>
            <w:pPr>
              <w:spacing w:after="40" w:line="240" w:lineRule="auto"/>
            </w:pPr>
            <w:r>
              <w:rPr>
                <w:b w:val="0"/>
                <w:sz w:val="16"/>
              </w:rPr>
              <w:t>-3.687 to -0.763</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98.996</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-3.463</w:t>
            </w:r>
          </w:p>
        </w:tc>
        <w:tc>
          <w:tcPr>
            <w:tcW w:type="dxa" w:w="1380"/>
          </w:tcPr>
          <w:p>
            <w:pPr>
              <w:spacing w:after="40" w:line="240" w:lineRule="auto"/>
            </w:pPr>
            <w:r>
              <w:rPr>
                <w:b w:val="0"/>
                <w:sz w:val="16"/>
              </w:rPr>
              <w:t>-6.020 to -1.572</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98.655</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+0.052</w:t>
            </w:r>
          </w:p>
        </w:tc>
        <w:tc>
          <w:tcPr>
            <w:tcW w:type="dxa" w:w="1380"/>
          </w:tcPr>
          <w:p>
            <w:pPr>
              <w:spacing w:after="40" w:line="240" w:lineRule="auto"/>
            </w:pPr>
            <w:r>
              <w:rPr>
                <w:b w:val="0"/>
                <w:sz w:val="16"/>
              </w:rPr>
              <w:t>-1.785 to +1.191</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98.131</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+1.408</w:t>
            </w:r>
          </w:p>
        </w:tc>
        <w:tc>
          <w:tcPr>
            <w:tcW w:type="dxa" w:w="1380"/>
          </w:tcPr>
          <w:p>
            <w:pPr>
              <w:spacing w:after="40" w:line="240" w:lineRule="auto"/>
            </w:pPr>
            <w:r>
              <w:rPr>
                <w:b w:val="0"/>
                <w:sz w:val="16"/>
              </w:rPr>
              <w:t>-1.597 to +2.954</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94.600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+3.858</w:t>
            </w:r>
          </w:p>
        </w:tc>
        <w:tc>
          <w:tcPr>
            <w:tcW w:type="dxa" w:w="1380"/>
          </w:tcPr>
          <w:p>
            <w:pPr>
              <w:spacing w:after="40" w:line="240" w:lineRule="auto"/>
            </w:pPr>
            <w:r>
              <w:rPr>
                <w:b w:val="0"/>
                <w:sz w:val="16"/>
              </w:rPr>
              <w:t>+3.054 to +4.872</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89.308</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-2.032</w:t>
            </w:r>
          </w:p>
        </w:tc>
        <w:tc>
          <w:tcPr>
            <w:tcW w:type="dxa" w:w="1380"/>
          </w:tcPr>
          <w:p>
            <w:pPr>
              <w:spacing w:after="40" w:line="240" w:lineRule="auto"/>
            </w:pPr>
            <w:r>
              <w:rPr>
                <w:b w:val="0"/>
                <w:sz w:val="16"/>
              </w:rPr>
              <w:t>-2.899 to -1.460</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96.656</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-2.765</w:t>
            </w:r>
          </w:p>
        </w:tc>
        <w:tc>
          <w:tcPr>
            <w:tcW w:type="dxa" w:w="1380"/>
          </w:tcPr>
          <w:p>
            <w:pPr>
              <w:spacing w:after="40" w:line="240" w:lineRule="auto"/>
            </w:pPr>
            <w:r>
              <w:rPr>
                <w:b w:val="0"/>
                <w:sz w:val="16"/>
              </w:rPr>
              <w:t>-3.815 to -1.143</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96.769</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-4.621</w:t>
            </w:r>
          </w:p>
        </w:tc>
        <w:tc>
          <w:tcPr>
            <w:tcW w:type="dxa" w:w="1380"/>
          </w:tcPr>
          <w:p>
            <w:pPr>
              <w:spacing w:after="40" w:line="240" w:lineRule="auto"/>
            </w:pPr>
            <w:r>
              <w:rPr>
                <w:b w:val="0"/>
                <w:sz w:val="16"/>
              </w:rPr>
              <w:t>-5.663 to -4.078</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97.328</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-2.365</w:t>
            </w:r>
          </w:p>
        </w:tc>
        <w:tc>
          <w:tcPr>
            <w:tcW w:type="dxa" w:w="1380"/>
          </w:tcPr>
          <w:p>
            <w:pPr>
              <w:spacing w:after="40" w:line="240" w:lineRule="auto"/>
            </w:pPr>
            <w:r>
              <w:rPr>
                <w:b w:val="0"/>
                <w:sz w:val="16"/>
              </w:rPr>
              <w:t>-3.826 to -1.502</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99.989</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-1.233</w:t>
            </w:r>
          </w:p>
        </w:tc>
        <w:tc>
          <w:tcPr>
            <w:tcW w:type="dxa" w:w="1380"/>
          </w:tcPr>
          <w:p>
            <w:pPr>
              <w:spacing w:after="40" w:line="240" w:lineRule="auto"/>
            </w:pPr>
            <w:r>
              <w:rPr>
                <w:b w:val="0"/>
                <w:sz w:val="16"/>
              </w:rPr>
              <w:t>-2.618 to -0.478</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-3.110</w:t>
            </w:r>
          </w:p>
        </w:tc>
        <w:tc>
          <w:tcPr>
            <w:tcW w:type="dxa" w:w="1380"/>
          </w:tcPr>
          <w:p>
            <w:pPr>
              <w:spacing w:after="40" w:line="240" w:lineRule="auto"/>
            </w:pPr>
            <w:r>
              <w:rPr>
                <w:b w:val="0"/>
                <w:sz w:val="16"/>
              </w:rPr>
              <w:t>-4.688 to -1.522</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-1.745</w:t>
            </w:r>
          </w:p>
        </w:tc>
        <w:tc>
          <w:tcPr>
            <w:tcW w:type="dxa" w:w="1380"/>
          </w:tcPr>
          <w:p>
            <w:pPr>
              <w:spacing w:after="40" w:line="240" w:lineRule="auto"/>
            </w:pPr>
            <w:r>
              <w:rPr>
                <w:b w:val="0"/>
                <w:sz w:val="16"/>
              </w:rPr>
              <w:t>-2.124 to -1.357</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97.699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-2.451</w:t>
            </w:r>
          </w:p>
        </w:tc>
        <w:tc>
          <w:tcPr>
            <w:tcW w:type="dxa" w:w="1380"/>
          </w:tcPr>
          <w:p>
            <w:pPr>
              <w:spacing w:after="40" w:line="240" w:lineRule="auto"/>
            </w:pPr>
            <w:r>
              <w:rPr>
                <w:b w:val="0"/>
                <w:sz w:val="16"/>
              </w:rPr>
              <w:t>-3.891 to -1.310</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98.009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-3.024</w:t>
            </w:r>
          </w:p>
        </w:tc>
        <w:tc>
          <w:tcPr>
            <w:tcW w:type="dxa" w:w="1380"/>
          </w:tcPr>
          <w:p>
            <w:pPr>
              <w:spacing w:after="40" w:line="240" w:lineRule="auto"/>
            </w:pPr>
            <w:r>
              <w:rPr>
                <w:b w:val="0"/>
                <w:sz w:val="16"/>
              </w:rPr>
              <w:t>-6.374 to -1.216</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98.094</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-1.132</w:t>
            </w:r>
          </w:p>
        </w:tc>
        <w:tc>
          <w:tcPr>
            <w:tcW w:type="dxa" w:w="1380"/>
          </w:tcPr>
          <w:p>
            <w:pPr>
              <w:spacing w:after="40" w:line="240" w:lineRule="auto"/>
            </w:pPr>
            <w:r>
              <w:rPr>
                <w:b w:val="0"/>
                <w:sz w:val="16"/>
              </w:rPr>
              <w:t>-2.744 to +0.985</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99.795</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-1.628</w:t>
            </w:r>
          </w:p>
        </w:tc>
        <w:tc>
          <w:tcPr>
            <w:tcW w:type="dxa" w:w="1380"/>
          </w:tcPr>
          <w:p>
            <w:pPr>
              <w:spacing w:after="40" w:line="240" w:lineRule="auto"/>
            </w:pPr>
            <w:r>
              <w:rPr>
                <w:b w:val="0"/>
                <w:sz w:val="16"/>
              </w:rPr>
              <w:t>-4.164 to +0.147</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99.725</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-2.283</w:t>
            </w:r>
          </w:p>
        </w:tc>
        <w:tc>
          <w:tcPr>
            <w:tcW w:type="dxa" w:w="1380"/>
          </w:tcPr>
          <w:p>
            <w:pPr>
              <w:spacing w:after="40" w:line="240" w:lineRule="auto"/>
            </w:pPr>
            <w:r>
              <w:rPr>
                <w:b w:val="0"/>
                <w:sz w:val="16"/>
              </w:rPr>
              <w:t>-4.063 to -0.990</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99.569</w:t>
            </w:r>
          </w:p>
        </w:tc>
      </w:tr>
    </w:tbl>
    <w:p>
      <w:r>
        <w:br w:type="page"/>
      </w:r>
    </w:p>
    <w:p>
      <w:r>
        <w:t>Table S14 | Country-group climate impacts under late-century SSP5–8.5. Groups follow the dominant SPAM source-country assignment of quarter-degree wheat cells within the study domain. Values are exact harvested-area-weighted model scenario responses rather than observed national averages. Cross-border cells are not partitioned, and the Russian Federation and Turkey entries cover only represented domain cells. All SSP-specific estimates, climate-model ranges and valid area-time coverage remain in Source Data.</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Country group</w:t>
            </w:r>
          </w:p>
        </w:tc>
        <w:tc>
          <w:tcPr>
            <w:tcW w:type="dxa" w:w="1380"/>
          </w:tcPr>
          <w:p>
            <w:pPr>
              <w:spacing w:after="40" w:line="240" w:lineRule="auto"/>
            </w:pPr>
            <w:r>
              <w:rPr>
                <w:b/>
                <w:sz w:val="16"/>
              </w:rPr>
              <w:t>Eligible cells</w:t>
            </w:r>
          </w:p>
        </w:tc>
        <w:tc>
          <w:tcPr>
            <w:tcW w:type="dxa" w:w="1380"/>
          </w:tcPr>
          <w:p>
            <w:pPr>
              <w:spacing w:after="40" w:line="240" w:lineRule="auto"/>
            </w:pPr>
            <w:r>
              <w:rPr>
                <w:b/>
                <w:sz w:val="16"/>
              </w:rPr>
              <w:t>Reference area (Mha)</w:t>
            </w:r>
          </w:p>
        </w:tc>
        <w:tc>
          <w:tcPr>
            <w:tcW w:type="dxa" w:w="1380"/>
          </w:tcPr>
          <w:p>
            <w:pPr>
              <w:spacing w:after="40" w:line="240" w:lineRule="auto"/>
            </w:pPr>
            <w:r>
              <w:rPr>
                <w:b/>
                <w:sz w:val="16"/>
              </w:rPr>
              <w:t>Δ normalized HAD loss (days)</w:t>
            </w:r>
          </w:p>
        </w:tc>
        <w:tc>
          <w:tcPr>
            <w:tcW w:type="dxa" w:w="1380"/>
          </w:tcPr>
          <w:p>
            <w:pPr>
              <w:spacing w:after="40" w:line="240" w:lineRule="auto"/>
            </w:pPr>
            <w:r>
              <w:rPr>
                <w:b/>
                <w:sz w:val="16"/>
              </w:rPr>
              <w:t>Δ timing (days)</w:t>
            </w:r>
          </w:p>
        </w:tc>
        <w:tc>
          <w:tcPr>
            <w:tcW w:type="dxa" w:w="1380"/>
          </w:tcPr>
          <w:p>
            <w:pPr>
              <w:spacing w:after="40" w:line="240" w:lineRule="auto"/>
            </w:pPr>
            <w:r>
              <w:rPr>
                <w:b/>
                <w:sz w:val="16"/>
              </w:rPr>
              <w:t>Δ relative HAD loss (pp)</w:t>
            </w:r>
          </w:p>
        </w:tc>
        <w:tc>
          <w:tcPr>
            <w:tcW w:type="dxa" w:w="1380"/>
          </w:tcPr>
          <w:p>
            <w:pPr>
              <w:spacing w:after="40" w:line="240" w:lineRule="auto"/>
            </w:pPr>
            <w:r>
              <w:rPr>
                <w:b/>
                <w:sz w:val="16"/>
              </w:rPr>
              <w:t>Estimated Δ yield (kg ha⁻¹ per unit LAI)</w:t>
            </w:r>
          </w:p>
        </w:tc>
      </w:tr>
      <w:tr>
        <w:tc>
          <w:tcPr>
            <w:tcW w:type="dxa" w:w="1380"/>
          </w:tcPr>
          <w:p>
            <w:pPr>
              <w:spacing w:after="40" w:line="240" w:lineRule="auto"/>
            </w:pPr>
            <w:r>
              <w:rPr>
                <w:b w:val="0"/>
                <w:sz w:val="16"/>
              </w:rPr>
              <w:t>Russian Federation</w:t>
            </w:r>
          </w:p>
        </w:tc>
        <w:tc>
          <w:tcPr>
            <w:tcW w:type="dxa" w:w="1380"/>
          </w:tcPr>
          <w:p>
            <w:pPr>
              <w:spacing w:after="40" w:line="240" w:lineRule="auto"/>
            </w:pPr>
            <w:r>
              <w:rPr>
                <w:b w:val="0"/>
                <w:sz w:val="16"/>
              </w:rPr>
              <w:t>4001</w:t>
            </w:r>
          </w:p>
        </w:tc>
        <w:tc>
          <w:tcPr>
            <w:tcW w:type="dxa" w:w="1380"/>
          </w:tcPr>
          <w:p>
            <w:pPr>
              <w:spacing w:after="40" w:line="240" w:lineRule="auto"/>
            </w:pPr>
            <w:r>
              <w:rPr>
                <w:b w:val="0"/>
                <w:sz w:val="16"/>
              </w:rPr>
              <w:t>19.723</w:t>
            </w:r>
          </w:p>
        </w:tc>
        <w:tc>
          <w:tcPr>
            <w:tcW w:type="dxa" w:w="1380"/>
          </w:tcPr>
          <w:p>
            <w:pPr>
              <w:spacing w:after="40" w:line="240" w:lineRule="auto"/>
            </w:pPr>
            <w:r>
              <w:rPr>
                <w:b w:val="0"/>
                <w:sz w:val="16"/>
              </w:rPr>
              <w:t>+1.74</w:t>
            </w:r>
          </w:p>
        </w:tc>
        <w:tc>
          <w:tcPr>
            <w:tcW w:type="dxa" w:w="1380"/>
          </w:tcPr>
          <w:p>
            <w:pPr>
              <w:spacing w:after="40" w:line="240" w:lineRule="auto"/>
            </w:pPr>
            <w:r>
              <w:rPr>
                <w:b w:val="0"/>
                <w:sz w:val="16"/>
              </w:rPr>
              <w:t>-4.19</w:t>
            </w:r>
          </w:p>
        </w:tc>
        <w:tc>
          <w:tcPr>
            <w:tcW w:type="dxa" w:w="1380"/>
          </w:tcPr>
          <w:p>
            <w:pPr>
              <w:spacing w:after="40" w:line="240" w:lineRule="auto"/>
            </w:pPr>
            <w:r>
              <w:rPr>
                <w:b w:val="0"/>
                <w:sz w:val="16"/>
              </w:rPr>
              <w:t>+5.19</w:t>
            </w:r>
          </w:p>
        </w:tc>
        <w:tc>
          <w:tcPr>
            <w:tcW w:type="dxa" w:w="1380"/>
          </w:tcPr>
          <w:p>
            <w:pPr>
              <w:spacing w:after="40" w:line="240" w:lineRule="auto"/>
            </w:pPr>
            <w:r>
              <w:rPr>
                <w:b w:val="0"/>
                <w:sz w:val="16"/>
              </w:rPr>
              <w:t>-31.3</w:t>
            </w:r>
          </w:p>
        </w:tc>
      </w:tr>
      <w:tr>
        <w:tc>
          <w:tcPr>
            <w:tcW w:type="dxa" w:w="1380"/>
          </w:tcPr>
          <w:p>
            <w:pPr>
              <w:spacing w:after="40" w:line="240" w:lineRule="auto"/>
            </w:pPr>
            <w:r>
              <w:rPr>
                <w:b w:val="0"/>
                <w:sz w:val="16"/>
              </w:rPr>
              <w:t>Ukraine</w:t>
            </w:r>
          </w:p>
        </w:tc>
        <w:tc>
          <w:tcPr>
            <w:tcW w:type="dxa" w:w="1380"/>
          </w:tcPr>
          <w:p>
            <w:pPr>
              <w:spacing w:after="40" w:line="240" w:lineRule="auto"/>
            </w:pPr>
            <w:r>
              <w:rPr>
                <w:b w:val="0"/>
                <w:sz w:val="16"/>
              </w:rPr>
              <w:t>1211</w:t>
            </w:r>
          </w:p>
        </w:tc>
        <w:tc>
          <w:tcPr>
            <w:tcW w:type="dxa" w:w="1380"/>
          </w:tcPr>
          <w:p>
            <w:pPr>
              <w:spacing w:after="40" w:line="240" w:lineRule="auto"/>
            </w:pPr>
            <w:r>
              <w:rPr>
                <w:b w:val="0"/>
                <w:sz w:val="16"/>
              </w:rPr>
              <w:t>6.806</w:t>
            </w:r>
          </w:p>
        </w:tc>
        <w:tc>
          <w:tcPr>
            <w:tcW w:type="dxa" w:w="1380"/>
          </w:tcPr>
          <w:p>
            <w:pPr>
              <w:spacing w:after="40" w:line="240" w:lineRule="auto"/>
            </w:pPr>
            <w:r>
              <w:rPr>
                <w:b w:val="0"/>
                <w:sz w:val="16"/>
              </w:rPr>
              <w:t>+0.18</w:t>
            </w:r>
          </w:p>
        </w:tc>
        <w:tc>
          <w:tcPr>
            <w:tcW w:type="dxa" w:w="1380"/>
          </w:tcPr>
          <w:p>
            <w:pPr>
              <w:spacing w:after="40" w:line="240" w:lineRule="auto"/>
            </w:pPr>
            <w:r>
              <w:rPr>
                <w:b w:val="0"/>
                <w:sz w:val="16"/>
              </w:rPr>
              <w:t>-3.48</w:t>
            </w:r>
          </w:p>
        </w:tc>
        <w:tc>
          <w:tcPr>
            <w:tcW w:type="dxa" w:w="1380"/>
          </w:tcPr>
          <w:p>
            <w:pPr>
              <w:spacing w:after="40" w:line="240" w:lineRule="auto"/>
            </w:pPr>
            <w:r>
              <w:rPr>
                <w:b w:val="0"/>
                <w:sz w:val="16"/>
              </w:rPr>
              <w:t>-0.56</w:t>
            </w:r>
          </w:p>
        </w:tc>
        <w:tc>
          <w:tcPr>
            <w:tcW w:type="dxa" w:w="1380"/>
          </w:tcPr>
          <w:p>
            <w:pPr>
              <w:spacing w:after="40" w:line="240" w:lineRule="auto"/>
            </w:pPr>
            <w:r>
              <w:rPr>
                <w:b w:val="0"/>
                <w:sz w:val="16"/>
              </w:rPr>
              <w:t>-3.2</w:t>
            </w:r>
          </w:p>
        </w:tc>
      </w:tr>
      <w:tr>
        <w:tc>
          <w:tcPr>
            <w:tcW w:type="dxa" w:w="1380"/>
          </w:tcPr>
          <w:p>
            <w:pPr>
              <w:spacing w:after="40" w:line="240" w:lineRule="auto"/>
            </w:pPr>
            <w:r>
              <w:rPr>
                <w:b w:val="0"/>
                <w:sz w:val="16"/>
              </w:rPr>
              <w:t>France</w:t>
            </w:r>
          </w:p>
        </w:tc>
        <w:tc>
          <w:tcPr>
            <w:tcW w:type="dxa" w:w="1380"/>
          </w:tcPr>
          <w:p>
            <w:pPr>
              <w:spacing w:after="40" w:line="240" w:lineRule="auto"/>
            </w:pPr>
            <w:r>
              <w:rPr>
                <w:b w:val="0"/>
                <w:sz w:val="16"/>
              </w:rPr>
              <w:t>1083</w:t>
            </w:r>
          </w:p>
        </w:tc>
        <w:tc>
          <w:tcPr>
            <w:tcW w:type="dxa" w:w="1380"/>
          </w:tcPr>
          <w:p>
            <w:pPr>
              <w:spacing w:after="40" w:line="240" w:lineRule="auto"/>
            </w:pPr>
            <w:r>
              <w:rPr>
                <w:b w:val="0"/>
                <w:sz w:val="16"/>
              </w:rPr>
              <w:t>5.015</w:t>
            </w:r>
          </w:p>
        </w:tc>
        <w:tc>
          <w:tcPr>
            <w:tcW w:type="dxa" w:w="1380"/>
          </w:tcPr>
          <w:p>
            <w:pPr>
              <w:spacing w:after="40" w:line="240" w:lineRule="auto"/>
            </w:pPr>
            <w:r>
              <w:rPr>
                <w:b w:val="0"/>
                <w:sz w:val="16"/>
              </w:rPr>
              <w:t>+4.13</w:t>
            </w:r>
          </w:p>
        </w:tc>
        <w:tc>
          <w:tcPr>
            <w:tcW w:type="dxa" w:w="1380"/>
          </w:tcPr>
          <w:p>
            <w:pPr>
              <w:spacing w:after="40" w:line="240" w:lineRule="auto"/>
            </w:pPr>
            <w:r>
              <w:rPr>
                <w:b w:val="0"/>
                <w:sz w:val="16"/>
              </w:rPr>
              <w:t>-2.42</w:t>
            </w:r>
          </w:p>
        </w:tc>
        <w:tc>
          <w:tcPr>
            <w:tcW w:type="dxa" w:w="1380"/>
          </w:tcPr>
          <w:p>
            <w:pPr>
              <w:spacing w:after="40" w:line="240" w:lineRule="auto"/>
            </w:pPr>
            <w:r>
              <w:rPr>
                <w:b w:val="0"/>
                <w:sz w:val="16"/>
              </w:rPr>
              <w:t>+13.49</w:t>
            </w:r>
          </w:p>
        </w:tc>
        <w:tc>
          <w:tcPr>
            <w:tcW w:type="dxa" w:w="1380"/>
          </w:tcPr>
          <w:p>
            <w:pPr>
              <w:spacing w:after="40" w:line="240" w:lineRule="auto"/>
            </w:pPr>
            <w:r>
              <w:rPr>
                <w:b w:val="0"/>
                <w:sz w:val="16"/>
              </w:rPr>
              <w:t>-74.3</w:t>
            </w:r>
          </w:p>
        </w:tc>
      </w:tr>
      <w:tr>
        <w:tc>
          <w:tcPr>
            <w:tcW w:type="dxa" w:w="1380"/>
          </w:tcPr>
          <w:p>
            <w:pPr>
              <w:spacing w:after="40" w:line="240" w:lineRule="auto"/>
            </w:pPr>
            <w:r>
              <w:rPr>
                <w:b w:val="0"/>
                <w:sz w:val="16"/>
              </w:rPr>
              <w:t>Germany</w:t>
            </w:r>
          </w:p>
        </w:tc>
        <w:tc>
          <w:tcPr>
            <w:tcW w:type="dxa" w:w="1380"/>
          </w:tcPr>
          <w:p>
            <w:pPr>
              <w:spacing w:after="40" w:line="240" w:lineRule="auto"/>
            </w:pPr>
            <w:r>
              <w:rPr>
                <w:b w:val="0"/>
                <w:sz w:val="16"/>
              </w:rPr>
              <w:t>714</w:t>
            </w:r>
          </w:p>
        </w:tc>
        <w:tc>
          <w:tcPr>
            <w:tcW w:type="dxa" w:w="1380"/>
          </w:tcPr>
          <w:p>
            <w:pPr>
              <w:spacing w:after="40" w:line="240" w:lineRule="auto"/>
            </w:pPr>
            <w:r>
              <w:rPr>
                <w:b w:val="0"/>
                <w:sz w:val="16"/>
              </w:rPr>
              <w:t>2.971</w:t>
            </w:r>
          </w:p>
        </w:tc>
        <w:tc>
          <w:tcPr>
            <w:tcW w:type="dxa" w:w="1380"/>
          </w:tcPr>
          <w:p>
            <w:pPr>
              <w:spacing w:after="40" w:line="240" w:lineRule="auto"/>
            </w:pPr>
            <w:r>
              <w:rPr>
                <w:b w:val="0"/>
                <w:sz w:val="16"/>
              </w:rPr>
              <w:t>+7.41</w:t>
            </w:r>
          </w:p>
        </w:tc>
        <w:tc>
          <w:tcPr>
            <w:tcW w:type="dxa" w:w="1380"/>
          </w:tcPr>
          <w:p>
            <w:pPr>
              <w:spacing w:after="40" w:line="240" w:lineRule="auto"/>
            </w:pPr>
            <w:r>
              <w:rPr>
                <w:b w:val="0"/>
                <w:sz w:val="16"/>
              </w:rPr>
              <w:t>-5.68</w:t>
            </w:r>
          </w:p>
        </w:tc>
        <w:tc>
          <w:tcPr>
            <w:tcW w:type="dxa" w:w="1380"/>
          </w:tcPr>
          <w:p>
            <w:pPr>
              <w:spacing w:after="40" w:line="240" w:lineRule="auto"/>
            </w:pPr>
            <w:r>
              <w:rPr>
                <w:b w:val="0"/>
                <w:sz w:val="16"/>
              </w:rPr>
              <w:t>+22.52</w:t>
            </w:r>
          </w:p>
        </w:tc>
        <w:tc>
          <w:tcPr>
            <w:tcW w:type="dxa" w:w="1380"/>
          </w:tcPr>
          <w:p>
            <w:pPr>
              <w:spacing w:after="40" w:line="240" w:lineRule="auto"/>
            </w:pPr>
            <w:r>
              <w:rPr>
                <w:b w:val="0"/>
                <w:sz w:val="16"/>
              </w:rPr>
              <w:t>-133.3</w:t>
            </w:r>
          </w:p>
        </w:tc>
      </w:tr>
      <w:tr>
        <w:tc>
          <w:tcPr>
            <w:tcW w:type="dxa" w:w="1380"/>
          </w:tcPr>
          <w:p>
            <w:pPr>
              <w:spacing w:after="40" w:line="240" w:lineRule="auto"/>
            </w:pPr>
            <w:r>
              <w:rPr>
                <w:b w:val="0"/>
                <w:sz w:val="16"/>
              </w:rPr>
              <w:t>Poland</w:t>
            </w:r>
          </w:p>
        </w:tc>
        <w:tc>
          <w:tcPr>
            <w:tcW w:type="dxa" w:w="1380"/>
          </w:tcPr>
          <w:p>
            <w:pPr>
              <w:spacing w:after="40" w:line="240" w:lineRule="auto"/>
            </w:pPr>
            <w:r>
              <w:rPr>
                <w:b w:val="0"/>
                <w:sz w:val="16"/>
              </w:rPr>
              <w:t>643</w:t>
            </w:r>
          </w:p>
        </w:tc>
        <w:tc>
          <w:tcPr>
            <w:tcW w:type="dxa" w:w="1380"/>
          </w:tcPr>
          <w:p>
            <w:pPr>
              <w:spacing w:after="40" w:line="240" w:lineRule="auto"/>
            </w:pPr>
            <w:r>
              <w:rPr>
                <w:b w:val="0"/>
                <w:sz w:val="16"/>
              </w:rPr>
              <w:t>2.409</w:t>
            </w:r>
          </w:p>
        </w:tc>
        <w:tc>
          <w:tcPr>
            <w:tcW w:type="dxa" w:w="1380"/>
          </w:tcPr>
          <w:p>
            <w:pPr>
              <w:spacing w:after="40" w:line="240" w:lineRule="auto"/>
            </w:pPr>
            <w:r>
              <w:rPr>
                <w:b w:val="0"/>
                <w:sz w:val="16"/>
              </w:rPr>
              <w:t>+8.48</w:t>
            </w:r>
          </w:p>
        </w:tc>
        <w:tc>
          <w:tcPr>
            <w:tcW w:type="dxa" w:w="1380"/>
          </w:tcPr>
          <w:p>
            <w:pPr>
              <w:spacing w:after="40" w:line="240" w:lineRule="auto"/>
            </w:pPr>
            <w:r>
              <w:rPr>
                <w:b w:val="0"/>
                <w:sz w:val="16"/>
              </w:rPr>
              <w:t>-7.35</w:t>
            </w:r>
          </w:p>
        </w:tc>
        <w:tc>
          <w:tcPr>
            <w:tcW w:type="dxa" w:w="1380"/>
          </w:tcPr>
          <w:p>
            <w:pPr>
              <w:spacing w:after="40" w:line="240" w:lineRule="auto"/>
            </w:pPr>
            <w:r>
              <w:rPr>
                <w:b w:val="0"/>
                <w:sz w:val="16"/>
              </w:rPr>
              <w:t>+26.12</w:t>
            </w:r>
          </w:p>
        </w:tc>
        <w:tc>
          <w:tcPr>
            <w:tcW w:type="dxa" w:w="1380"/>
          </w:tcPr>
          <w:p>
            <w:pPr>
              <w:spacing w:after="40" w:line="240" w:lineRule="auto"/>
            </w:pPr>
            <w:r>
              <w:rPr>
                <w:b w:val="0"/>
                <w:sz w:val="16"/>
              </w:rPr>
              <w:t>-152.6</w:t>
            </w:r>
          </w:p>
        </w:tc>
      </w:tr>
      <w:tr>
        <w:tc>
          <w:tcPr>
            <w:tcW w:type="dxa" w:w="1380"/>
          </w:tcPr>
          <w:p>
            <w:pPr>
              <w:spacing w:after="40" w:line="240" w:lineRule="auto"/>
            </w:pPr>
            <w:r>
              <w:rPr>
                <w:b w:val="0"/>
                <w:sz w:val="16"/>
              </w:rPr>
              <w:t>Romania</w:t>
            </w:r>
          </w:p>
        </w:tc>
        <w:tc>
          <w:tcPr>
            <w:tcW w:type="dxa" w:w="1380"/>
          </w:tcPr>
          <w:p>
            <w:pPr>
              <w:spacing w:after="40" w:line="240" w:lineRule="auto"/>
            </w:pPr>
            <w:r>
              <w:rPr>
                <w:b w:val="0"/>
                <w:sz w:val="16"/>
              </w:rPr>
              <w:t>437</w:t>
            </w:r>
          </w:p>
        </w:tc>
        <w:tc>
          <w:tcPr>
            <w:tcW w:type="dxa" w:w="1380"/>
          </w:tcPr>
          <w:p>
            <w:pPr>
              <w:spacing w:after="40" w:line="240" w:lineRule="auto"/>
            </w:pPr>
            <w:r>
              <w:rPr>
                <w:b w:val="0"/>
                <w:sz w:val="16"/>
              </w:rPr>
              <w:t>2.155</w:t>
            </w:r>
          </w:p>
        </w:tc>
        <w:tc>
          <w:tcPr>
            <w:tcW w:type="dxa" w:w="1380"/>
          </w:tcPr>
          <w:p>
            <w:pPr>
              <w:spacing w:after="40" w:line="240" w:lineRule="auto"/>
            </w:pPr>
            <w:r>
              <w:rPr>
                <w:b w:val="0"/>
                <w:sz w:val="16"/>
              </w:rPr>
              <w:t>+0.75</w:t>
            </w:r>
          </w:p>
        </w:tc>
        <w:tc>
          <w:tcPr>
            <w:tcW w:type="dxa" w:w="1380"/>
          </w:tcPr>
          <w:p>
            <w:pPr>
              <w:spacing w:after="40" w:line="240" w:lineRule="auto"/>
            </w:pPr>
            <w:r>
              <w:rPr>
                <w:b w:val="0"/>
                <w:sz w:val="16"/>
              </w:rPr>
              <w:t>-0.93</w:t>
            </w:r>
          </w:p>
        </w:tc>
        <w:tc>
          <w:tcPr>
            <w:tcW w:type="dxa" w:w="1380"/>
          </w:tcPr>
          <w:p>
            <w:pPr>
              <w:spacing w:after="40" w:line="240" w:lineRule="auto"/>
            </w:pPr>
            <w:r>
              <w:rPr>
                <w:b w:val="0"/>
                <w:sz w:val="16"/>
              </w:rPr>
              <w:t>+2.51</w:t>
            </w:r>
          </w:p>
        </w:tc>
        <w:tc>
          <w:tcPr>
            <w:tcW w:type="dxa" w:w="1380"/>
          </w:tcPr>
          <w:p>
            <w:pPr>
              <w:spacing w:after="40" w:line="240" w:lineRule="auto"/>
            </w:pPr>
            <w:r>
              <w:rPr>
                <w:b w:val="0"/>
                <w:sz w:val="16"/>
              </w:rPr>
              <w:t>-13.5</w:t>
            </w:r>
          </w:p>
        </w:tc>
      </w:tr>
      <w:tr>
        <w:tc>
          <w:tcPr>
            <w:tcW w:type="dxa" w:w="1380"/>
          </w:tcPr>
          <w:p>
            <w:pPr>
              <w:spacing w:after="40" w:line="240" w:lineRule="auto"/>
            </w:pPr>
            <w:r>
              <w:rPr>
                <w:b w:val="0"/>
                <w:sz w:val="16"/>
              </w:rPr>
              <w:t>Spain</w:t>
            </w:r>
          </w:p>
        </w:tc>
        <w:tc>
          <w:tcPr>
            <w:tcW w:type="dxa" w:w="1380"/>
          </w:tcPr>
          <w:p>
            <w:pPr>
              <w:spacing w:after="40" w:line="240" w:lineRule="auto"/>
            </w:pPr>
            <w:r>
              <w:rPr>
                <w:b w:val="0"/>
                <w:sz w:val="16"/>
              </w:rPr>
              <w:t>920</w:t>
            </w:r>
          </w:p>
        </w:tc>
        <w:tc>
          <w:tcPr>
            <w:tcW w:type="dxa" w:w="1380"/>
          </w:tcPr>
          <w:p>
            <w:pPr>
              <w:spacing w:after="40" w:line="240" w:lineRule="auto"/>
            </w:pPr>
            <w:r>
              <w:rPr>
                <w:b w:val="0"/>
                <w:sz w:val="16"/>
              </w:rPr>
              <w:t>1.988</w:t>
            </w:r>
          </w:p>
        </w:tc>
        <w:tc>
          <w:tcPr>
            <w:tcW w:type="dxa" w:w="1380"/>
          </w:tcPr>
          <w:p>
            <w:pPr>
              <w:spacing w:after="40" w:line="240" w:lineRule="auto"/>
            </w:pPr>
            <w:r>
              <w:rPr>
                <w:b w:val="0"/>
                <w:sz w:val="16"/>
              </w:rPr>
              <w:t>-0.80</w:t>
            </w:r>
          </w:p>
        </w:tc>
        <w:tc>
          <w:tcPr>
            <w:tcW w:type="dxa" w:w="1380"/>
          </w:tcPr>
          <w:p>
            <w:pPr>
              <w:spacing w:after="40" w:line="240" w:lineRule="auto"/>
            </w:pPr>
            <w:r>
              <w:rPr>
                <w:b w:val="0"/>
                <w:sz w:val="16"/>
              </w:rPr>
              <w:t>+4.05</w:t>
            </w:r>
          </w:p>
        </w:tc>
        <w:tc>
          <w:tcPr>
            <w:tcW w:type="dxa" w:w="1380"/>
          </w:tcPr>
          <w:p>
            <w:pPr>
              <w:spacing w:after="40" w:line="240" w:lineRule="auto"/>
            </w:pPr>
            <w:r>
              <w:rPr>
                <w:b w:val="0"/>
                <w:sz w:val="16"/>
              </w:rPr>
              <w:t>-1.86</w:t>
            </w:r>
          </w:p>
        </w:tc>
        <w:tc>
          <w:tcPr>
            <w:tcW w:type="dxa" w:w="1380"/>
          </w:tcPr>
          <w:p>
            <w:pPr>
              <w:spacing w:after="40" w:line="240" w:lineRule="auto"/>
            </w:pPr>
            <w:r>
              <w:rPr>
                <w:b w:val="0"/>
                <w:sz w:val="16"/>
              </w:rPr>
              <w:t>+14.4</w:t>
            </w:r>
          </w:p>
        </w:tc>
      </w:tr>
      <w:tr>
        <w:tc>
          <w:tcPr>
            <w:tcW w:type="dxa" w:w="1380"/>
          </w:tcPr>
          <w:p>
            <w:pPr>
              <w:spacing w:after="40" w:line="240" w:lineRule="auto"/>
            </w:pPr>
            <w:r>
              <w:rPr>
                <w:b w:val="0"/>
                <w:sz w:val="16"/>
              </w:rPr>
              <w:t>Italy</w:t>
            </w:r>
          </w:p>
        </w:tc>
        <w:tc>
          <w:tcPr>
            <w:tcW w:type="dxa" w:w="1380"/>
          </w:tcPr>
          <w:p>
            <w:pPr>
              <w:spacing w:after="40" w:line="240" w:lineRule="auto"/>
            </w:pPr>
            <w:r>
              <w:rPr>
                <w:b w:val="0"/>
                <w:sz w:val="16"/>
              </w:rPr>
              <w:t>578</w:t>
            </w:r>
          </w:p>
        </w:tc>
        <w:tc>
          <w:tcPr>
            <w:tcW w:type="dxa" w:w="1380"/>
          </w:tcPr>
          <w:p>
            <w:pPr>
              <w:spacing w:after="40" w:line="240" w:lineRule="auto"/>
            </w:pPr>
            <w:r>
              <w:rPr>
                <w:b w:val="0"/>
                <w:sz w:val="16"/>
              </w:rPr>
              <w:t>1.730</w:t>
            </w:r>
          </w:p>
        </w:tc>
        <w:tc>
          <w:tcPr>
            <w:tcW w:type="dxa" w:w="1380"/>
          </w:tcPr>
          <w:p>
            <w:pPr>
              <w:spacing w:after="40" w:line="240" w:lineRule="auto"/>
            </w:pPr>
            <w:r>
              <w:rPr>
                <w:b w:val="0"/>
                <w:sz w:val="16"/>
              </w:rPr>
              <w:t>-2.02</w:t>
            </w:r>
          </w:p>
        </w:tc>
        <w:tc>
          <w:tcPr>
            <w:tcW w:type="dxa" w:w="1380"/>
          </w:tcPr>
          <w:p>
            <w:pPr>
              <w:spacing w:after="40" w:line="240" w:lineRule="auto"/>
            </w:pPr>
            <w:r>
              <w:rPr>
                <w:b w:val="0"/>
                <w:sz w:val="16"/>
              </w:rPr>
              <w:t>+2.94</w:t>
            </w:r>
          </w:p>
        </w:tc>
        <w:tc>
          <w:tcPr>
            <w:tcW w:type="dxa" w:w="1380"/>
          </w:tcPr>
          <w:p>
            <w:pPr>
              <w:spacing w:after="40" w:line="240" w:lineRule="auto"/>
            </w:pPr>
            <w:r>
              <w:rPr>
                <w:b w:val="0"/>
                <w:sz w:val="16"/>
              </w:rPr>
              <w:t>-6.99</w:t>
            </w:r>
          </w:p>
        </w:tc>
        <w:tc>
          <w:tcPr>
            <w:tcW w:type="dxa" w:w="1380"/>
          </w:tcPr>
          <w:p>
            <w:pPr>
              <w:spacing w:after="40" w:line="240" w:lineRule="auto"/>
            </w:pPr>
            <w:r>
              <w:rPr>
                <w:b w:val="0"/>
                <w:sz w:val="16"/>
              </w:rPr>
              <w:t>+36.3</w:t>
            </w:r>
          </w:p>
        </w:tc>
      </w:tr>
      <w:tr>
        <w:tc>
          <w:tcPr>
            <w:tcW w:type="dxa" w:w="1380"/>
          </w:tcPr>
          <w:p>
            <w:pPr>
              <w:spacing w:after="40" w:line="240" w:lineRule="auto"/>
            </w:pPr>
            <w:r>
              <w:rPr>
                <w:b w:val="0"/>
                <w:sz w:val="16"/>
              </w:rPr>
              <w:t>United Kingdom</w:t>
            </w:r>
          </w:p>
        </w:tc>
        <w:tc>
          <w:tcPr>
            <w:tcW w:type="dxa" w:w="1380"/>
          </w:tcPr>
          <w:p>
            <w:pPr>
              <w:spacing w:after="40" w:line="240" w:lineRule="auto"/>
            </w:pPr>
            <w:r>
              <w:rPr>
                <w:b w:val="0"/>
                <w:sz w:val="16"/>
              </w:rPr>
              <w:t>482</w:t>
            </w:r>
          </w:p>
        </w:tc>
        <w:tc>
          <w:tcPr>
            <w:tcW w:type="dxa" w:w="1380"/>
          </w:tcPr>
          <w:p>
            <w:pPr>
              <w:spacing w:after="40" w:line="240" w:lineRule="auto"/>
            </w:pPr>
            <w:r>
              <w:rPr>
                <w:b w:val="0"/>
                <w:sz w:val="16"/>
              </w:rPr>
              <w:t>1.674</w:t>
            </w:r>
          </w:p>
        </w:tc>
        <w:tc>
          <w:tcPr>
            <w:tcW w:type="dxa" w:w="1380"/>
          </w:tcPr>
          <w:p>
            <w:pPr>
              <w:spacing w:after="40" w:line="240" w:lineRule="auto"/>
            </w:pPr>
            <w:r>
              <w:rPr>
                <w:b w:val="0"/>
                <w:sz w:val="16"/>
              </w:rPr>
              <w:t>+5.21</w:t>
            </w:r>
          </w:p>
        </w:tc>
        <w:tc>
          <w:tcPr>
            <w:tcW w:type="dxa" w:w="1380"/>
          </w:tcPr>
          <w:p>
            <w:pPr>
              <w:spacing w:after="40" w:line="240" w:lineRule="auto"/>
            </w:pPr>
            <w:r>
              <w:rPr>
                <w:b w:val="0"/>
                <w:sz w:val="16"/>
              </w:rPr>
              <w:t>-3.75</w:t>
            </w:r>
          </w:p>
        </w:tc>
        <w:tc>
          <w:tcPr>
            <w:tcW w:type="dxa" w:w="1380"/>
          </w:tcPr>
          <w:p>
            <w:pPr>
              <w:spacing w:after="40" w:line="240" w:lineRule="auto"/>
            </w:pPr>
            <w:r>
              <w:rPr>
                <w:b w:val="0"/>
                <w:sz w:val="16"/>
              </w:rPr>
              <w:t>+16.42</w:t>
            </w:r>
          </w:p>
        </w:tc>
        <w:tc>
          <w:tcPr>
            <w:tcW w:type="dxa" w:w="1380"/>
          </w:tcPr>
          <w:p>
            <w:pPr>
              <w:spacing w:after="40" w:line="240" w:lineRule="auto"/>
            </w:pPr>
            <w:r>
              <w:rPr>
                <w:b w:val="0"/>
                <w:sz w:val="16"/>
              </w:rPr>
              <w:t>-93.8</w:t>
            </w:r>
          </w:p>
        </w:tc>
      </w:tr>
      <w:tr>
        <w:tc>
          <w:tcPr>
            <w:tcW w:type="dxa" w:w="1380"/>
          </w:tcPr>
          <w:p>
            <w:pPr>
              <w:spacing w:after="40" w:line="240" w:lineRule="auto"/>
            </w:pPr>
            <w:r>
              <w:rPr>
                <w:b w:val="0"/>
                <w:sz w:val="16"/>
              </w:rPr>
              <w:t>Bulgaria</w:t>
            </w:r>
          </w:p>
        </w:tc>
        <w:tc>
          <w:tcPr>
            <w:tcW w:type="dxa" w:w="1380"/>
          </w:tcPr>
          <w:p>
            <w:pPr>
              <w:spacing w:after="40" w:line="240" w:lineRule="auto"/>
            </w:pPr>
            <w:r>
              <w:rPr>
                <w:b w:val="0"/>
                <w:sz w:val="16"/>
              </w:rPr>
              <w:t>200</w:t>
            </w:r>
          </w:p>
        </w:tc>
        <w:tc>
          <w:tcPr>
            <w:tcW w:type="dxa" w:w="1380"/>
          </w:tcPr>
          <w:p>
            <w:pPr>
              <w:spacing w:after="40" w:line="240" w:lineRule="auto"/>
            </w:pPr>
            <w:r>
              <w:rPr>
                <w:b w:val="0"/>
                <w:sz w:val="16"/>
              </w:rPr>
              <w:t>1.204</w:t>
            </w:r>
          </w:p>
        </w:tc>
        <w:tc>
          <w:tcPr>
            <w:tcW w:type="dxa" w:w="1380"/>
          </w:tcPr>
          <w:p>
            <w:pPr>
              <w:spacing w:after="40" w:line="240" w:lineRule="auto"/>
            </w:pPr>
            <w:r>
              <w:rPr>
                <w:b w:val="0"/>
                <w:sz w:val="16"/>
              </w:rPr>
              <w:t>-1.42</w:t>
            </w:r>
          </w:p>
        </w:tc>
        <w:tc>
          <w:tcPr>
            <w:tcW w:type="dxa" w:w="1380"/>
          </w:tcPr>
          <w:p>
            <w:pPr>
              <w:spacing w:after="40" w:line="240" w:lineRule="auto"/>
            </w:pPr>
            <w:r>
              <w:rPr>
                <w:b w:val="0"/>
                <w:sz w:val="16"/>
              </w:rPr>
              <w:t>+1.02</w:t>
            </w:r>
          </w:p>
        </w:tc>
        <w:tc>
          <w:tcPr>
            <w:tcW w:type="dxa" w:w="1380"/>
          </w:tcPr>
          <w:p>
            <w:pPr>
              <w:spacing w:after="40" w:line="240" w:lineRule="auto"/>
            </w:pPr>
            <w:r>
              <w:rPr>
                <w:b w:val="0"/>
                <w:sz w:val="16"/>
              </w:rPr>
              <w:t>-4.74</w:t>
            </w:r>
          </w:p>
        </w:tc>
        <w:tc>
          <w:tcPr>
            <w:tcW w:type="dxa" w:w="1380"/>
          </w:tcPr>
          <w:p>
            <w:pPr>
              <w:spacing w:after="40" w:line="240" w:lineRule="auto"/>
            </w:pPr>
            <w:r>
              <w:rPr>
                <w:b w:val="0"/>
                <w:sz w:val="16"/>
              </w:rPr>
              <w:t>+25.5</w:t>
            </w:r>
          </w:p>
        </w:tc>
      </w:tr>
      <w:tr>
        <w:tc>
          <w:tcPr>
            <w:tcW w:type="dxa" w:w="1380"/>
          </w:tcPr>
          <w:p>
            <w:pPr>
              <w:spacing w:after="40" w:line="240" w:lineRule="auto"/>
            </w:pPr>
            <w:r>
              <w:rPr>
                <w:b w:val="0"/>
                <w:sz w:val="16"/>
              </w:rPr>
              <w:t>Hungary</w:t>
            </w:r>
          </w:p>
        </w:tc>
        <w:tc>
          <w:tcPr>
            <w:tcW w:type="dxa" w:w="1380"/>
          </w:tcPr>
          <w:p>
            <w:pPr>
              <w:spacing w:after="40" w:line="240" w:lineRule="auto"/>
            </w:pPr>
            <w:r>
              <w:rPr>
                <w:b w:val="0"/>
                <w:sz w:val="16"/>
              </w:rPr>
              <w:t>175</w:t>
            </w:r>
          </w:p>
        </w:tc>
        <w:tc>
          <w:tcPr>
            <w:tcW w:type="dxa" w:w="1380"/>
          </w:tcPr>
          <w:p>
            <w:pPr>
              <w:spacing w:after="40" w:line="240" w:lineRule="auto"/>
            </w:pPr>
            <w:r>
              <w:rPr>
                <w:b w:val="0"/>
                <w:sz w:val="16"/>
              </w:rPr>
              <w:t>0.940</w:t>
            </w:r>
          </w:p>
        </w:tc>
        <w:tc>
          <w:tcPr>
            <w:tcW w:type="dxa" w:w="1380"/>
          </w:tcPr>
          <w:p>
            <w:pPr>
              <w:spacing w:after="40" w:line="240" w:lineRule="auto"/>
            </w:pPr>
            <w:r>
              <w:rPr>
                <w:b w:val="0"/>
                <w:sz w:val="16"/>
              </w:rPr>
              <w:t>+3.43</w:t>
            </w:r>
          </w:p>
        </w:tc>
        <w:tc>
          <w:tcPr>
            <w:tcW w:type="dxa" w:w="1380"/>
          </w:tcPr>
          <w:p>
            <w:pPr>
              <w:spacing w:after="40" w:line="240" w:lineRule="auto"/>
            </w:pPr>
            <w:r>
              <w:rPr>
                <w:b w:val="0"/>
                <w:sz w:val="16"/>
              </w:rPr>
              <w:t>-3.19</w:t>
            </w:r>
          </w:p>
        </w:tc>
        <w:tc>
          <w:tcPr>
            <w:tcW w:type="dxa" w:w="1380"/>
          </w:tcPr>
          <w:p>
            <w:pPr>
              <w:spacing w:after="40" w:line="240" w:lineRule="auto"/>
            </w:pPr>
            <w:r>
              <w:rPr>
                <w:b w:val="0"/>
                <w:sz w:val="16"/>
              </w:rPr>
              <w:t>+10.25</w:t>
            </w:r>
          </w:p>
        </w:tc>
        <w:tc>
          <w:tcPr>
            <w:tcW w:type="dxa" w:w="1380"/>
          </w:tcPr>
          <w:p>
            <w:pPr>
              <w:spacing w:after="40" w:line="240" w:lineRule="auto"/>
            </w:pPr>
            <w:r>
              <w:rPr>
                <w:b w:val="0"/>
                <w:sz w:val="16"/>
              </w:rPr>
              <w:t>-61.8</w:t>
            </w:r>
          </w:p>
        </w:tc>
      </w:tr>
      <w:tr>
        <w:tc>
          <w:tcPr>
            <w:tcW w:type="dxa" w:w="1380"/>
          </w:tcPr>
          <w:p>
            <w:pPr>
              <w:spacing w:after="40" w:line="240" w:lineRule="auto"/>
            </w:pPr>
            <w:r>
              <w:rPr>
                <w:b w:val="0"/>
                <w:sz w:val="16"/>
              </w:rPr>
              <w:t>Lithuania</w:t>
            </w:r>
          </w:p>
        </w:tc>
        <w:tc>
          <w:tcPr>
            <w:tcW w:type="dxa" w:w="1380"/>
          </w:tcPr>
          <w:p>
            <w:pPr>
              <w:spacing w:after="40" w:line="240" w:lineRule="auto"/>
            </w:pPr>
            <w:r>
              <w:rPr>
                <w:b w:val="0"/>
                <w:sz w:val="16"/>
              </w:rPr>
              <w:t>150</w:t>
            </w:r>
          </w:p>
        </w:tc>
        <w:tc>
          <w:tcPr>
            <w:tcW w:type="dxa" w:w="1380"/>
          </w:tcPr>
          <w:p>
            <w:pPr>
              <w:spacing w:after="40" w:line="240" w:lineRule="auto"/>
            </w:pPr>
            <w:r>
              <w:rPr>
                <w:b w:val="0"/>
                <w:sz w:val="16"/>
              </w:rPr>
              <w:t>0.916</w:t>
            </w:r>
          </w:p>
        </w:tc>
        <w:tc>
          <w:tcPr>
            <w:tcW w:type="dxa" w:w="1380"/>
          </w:tcPr>
          <w:p>
            <w:pPr>
              <w:spacing w:after="40" w:line="240" w:lineRule="auto"/>
            </w:pPr>
            <w:r>
              <w:rPr>
                <w:b w:val="0"/>
                <w:sz w:val="16"/>
              </w:rPr>
              <w:t>+10.43</w:t>
            </w:r>
          </w:p>
        </w:tc>
        <w:tc>
          <w:tcPr>
            <w:tcW w:type="dxa" w:w="1380"/>
          </w:tcPr>
          <w:p>
            <w:pPr>
              <w:spacing w:after="40" w:line="240" w:lineRule="auto"/>
            </w:pPr>
            <w:r>
              <w:rPr>
                <w:b w:val="0"/>
                <w:sz w:val="16"/>
              </w:rPr>
              <w:t>-8.69</w:t>
            </w:r>
          </w:p>
        </w:tc>
        <w:tc>
          <w:tcPr>
            <w:tcW w:type="dxa" w:w="1380"/>
          </w:tcPr>
          <w:p>
            <w:pPr>
              <w:spacing w:after="40" w:line="240" w:lineRule="auto"/>
            </w:pPr>
            <w:r>
              <w:rPr>
                <w:b w:val="0"/>
                <w:sz w:val="16"/>
              </w:rPr>
              <w:t>+31.19</w:t>
            </w:r>
          </w:p>
        </w:tc>
        <w:tc>
          <w:tcPr>
            <w:tcW w:type="dxa" w:w="1380"/>
          </w:tcPr>
          <w:p>
            <w:pPr>
              <w:spacing w:after="40" w:line="240" w:lineRule="auto"/>
            </w:pPr>
            <w:r>
              <w:rPr>
                <w:b w:val="0"/>
                <w:sz w:val="16"/>
              </w:rPr>
              <w:t>-187.7</w:t>
            </w:r>
          </w:p>
        </w:tc>
      </w:tr>
      <w:tr>
        <w:tc>
          <w:tcPr>
            <w:tcW w:type="dxa" w:w="1380"/>
          </w:tcPr>
          <w:p>
            <w:pPr>
              <w:spacing w:after="40" w:line="240" w:lineRule="auto"/>
            </w:pPr>
            <w:r>
              <w:rPr>
                <w:b w:val="0"/>
                <w:sz w:val="16"/>
              </w:rPr>
              <w:t>Czechia</w:t>
            </w:r>
          </w:p>
        </w:tc>
        <w:tc>
          <w:tcPr>
            <w:tcW w:type="dxa" w:w="1380"/>
          </w:tcPr>
          <w:p>
            <w:pPr>
              <w:spacing w:after="40" w:line="240" w:lineRule="auto"/>
            </w:pPr>
            <w:r>
              <w:rPr>
                <w:b w:val="0"/>
                <w:sz w:val="16"/>
              </w:rPr>
              <w:t>161</w:t>
            </w:r>
          </w:p>
        </w:tc>
        <w:tc>
          <w:tcPr>
            <w:tcW w:type="dxa" w:w="1380"/>
          </w:tcPr>
          <w:p>
            <w:pPr>
              <w:spacing w:after="40" w:line="240" w:lineRule="auto"/>
            </w:pPr>
            <w:r>
              <w:rPr>
                <w:b w:val="0"/>
                <w:sz w:val="16"/>
              </w:rPr>
              <w:t>0.815</w:t>
            </w:r>
          </w:p>
        </w:tc>
        <w:tc>
          <w:tcPr>
            <w:tcW w:type="dxa" w:w="1380"/>
          </w:tcPr>
          <w:p>
            <w:pPr>
              <w:spacing w:after="40" w:line="240" w:lineRule="auto"/>
            </w:pPr>
            <w:r>
              <w:rPr>
                <w:b w:val="0"/>
                <w:sz w:val="16"/>
              </w:rPr>
              <w:t>+4.26</w:t>
            </w:r>
          </w:p>
        </w:tc>
        <w:tc>
          <w:tcPr>
            <w:tcW w:type="dxa" w:w="1380"/>
          </w:tcPr>
          <w:p>
            <w:pPr>
              <w:spacing w:after="40" w:line="240" w:lineRule="auto"/>
            </w:pPr>
            <w:r>
              <w:rPr>
                <w:b w:val="0"/>
                <w:sz w:val="16"/>
              </w:rPr>
              <w:t>-4.71</w:t>
            </w:r>
          </w:p>
        </w:tc>
        <w:tc>
          <w:tcPr>
            <w:tcW w:type="dxa" w:w="1380"/>
          </w:tcPr>
          <w:p>
            <w:pPr>
              <w:spacing w:after="40" w:line="240" w:lineRule="auto"/>
            </w:pPr>
            <w:r>
              <w:rPr>
                <w:b w:val="0"/>
                <w:sz w:val="16"/>
              </w:rPr>
              <w:t>+13.83</w:t>
            </w:r>
          </w:p>
        </w:tc>
        <w:tc>
          <w:tcPr>
            <w:tcW w:type="dxa" w:w="1380"/>
          </w:tcPr>
          <w:p>
            <w:pPr>
              <w:spacing w:after="40" w:line="240" w:lineRule="auto"/>
            </w:pPr>
            <w:r>
              <w:rPr>
                <w:b w:val="0"/>
                <w:sz w:val="16"/>
              </w:rPr>
              <w:t>-76.7</w:t>
            </w:r>
          </w:p>
        </w:tc>
      </w:tr>
      <w:tr>
        <w:tc>
          <w:tcPr>
            <w:tcW w:type="dxa" w:w="1380"/>
          </w:tcPr>
          <w:p>
            <w:pPr>
              <w:spacing w:after="40" w:line="240" w:lineRule="auto"/>
            </w:pPr>
            <w:r>
              <w:rPr>
                <w:b w:val="0"/>
                <w:sz w:val="16"/>
              </w:rPr>
              <w:t>Belarus</w:t>
            </w:r>
          </w:p>
        </w:tc>
        <w:tc>
          <w:tcPr>
            <w:tcW w:type="dxa" w:w="1380"/>
          </w:tcPr>
          <w:p>
            <w:pPr>
              <w:spacing w:after="40" w:line="240" w:lineRule="auto"/>
            </w:pPr>
            <w:r>
              <w:rPr>
                <w:b w:val="0"/>
                <w:sz w:val="16"/>
              </w:rPr>
              <w:t>453</w:t>
            </w:r>
          </w:p>
        </w:tc>
        <w:tc>
          <w:tcPr>
            <w:tcW w:type="dxa" w:w="1380"/>
          </w:tcPr>
          <w:p>
            <w:pPr>
              <w:spacing w:after="40" w:line="240" w:lineRule="auto"/>
            </w:pPr>
            <w:r>
              <w:rPr>
                <w:b w:val="0"/>
                <w:sz w:val="16"/>
              </w:rPr>
              <w:t>0.707</w:t>
            </w:r>
          </w:p>
        </w:tc>
        <w:tc>
          <w:tcPr>
            <w:tcW w:type="dxa" w:w="1380"/>
          </w:tcPr>
          <w:p>
            <w:pPr>
              <w:spacing w:after="40" w:line="240" w:lineRule="auto"/>
            </w:pPr>
            <w:r>
              <w:rPr>
                <w:b w:val="0"/>
                <w:sz w:val="16"/>
              </w:rPr>
              <w:t>+3.78</w:t>
            </w:r>
          </w:p>
        </w:tc>
        <w:tc>
          <w:tcPr>
            <w:tcW w:type="dxa" w:w="1380"/>
          </w:tcPr>
          <w:p>
            <w:pPr>
              <w:spacing w:after="40" w:line="240" w:lineRule="auto"/>
            </w:pPr>
            <w:r>
              <w:rPr>
                <w:b w:val="0"/>
                <w:sz w:val="16"/>
              </w:rPr>
              <w:t>-5.20</w:t>
            </w:r>
          </w:p>
        </w:tc>
        <w:tc>
          <w:tcPr>
            <w:tcW w:type="dxa" w:w="1380"/>
          </w:tcPr>
          <w:p>
            <w:pPr>
              <w:spacing w:after="40" w:line="240" w:lineRule="auto"/>
            </w:pPr>
            <w:r>
              <w:rPr>
                <w:b w:val="0"/>
                <w:sz w:val="16"/>
              </w:rPr>
              <w:t>+11.93</w:t>
            </w:r>
          </w:p>
        </w:tc>
        <w:tc>
          <w:tcPr>
            <w:tcW w:type="dxa" w:w="1380"/>
          </w:tcPr>
          <w:p>
            <w:pPr>
              <w:spacing w:after="40" w:line="240" w:lineRule="auto"/>
            </w:pPr>
            <w:r>
              <w:rPr>
                <w:b w:val="0"/>
                <w:sz w:val="16"/>
              </w:rPr>
              <w:t>-68.1</w:t>
            </w:r>
          </w:p>
        </w:tc>
      </w:tr>
      <w:tr>
        <w:tc>
          <w:tcPr>
            <w:tcW w:type="dxa" w:w="1380"/>
          </w:tcPr>
          <w:p>
            <w:pPr>
              <w:spacing w:after="40" w:line="240" w:lineRule="auto"/>
            </w:pPr>
            <w:r>
              <w:rPr>
                <w:b w:val="0"/>
                <w:sz w:val="16"/>
              </w:rPr>
              <w:t>Serbia</w:t>
            </w:r>
          </w:p>
        </w:tc>
        <w:tc>
          <w:tcPr>
            <w:tcW w:type="dxa" w:w="1380"/>
          </w:tcPr>
          <w:p>
            <w:pPr>
              <w:spacing w:after="40" w:line="240" w:lineRule="auto"/>
            </w:pPr>
            <w:r>
              <w:rPr>
                <w:b w:val="0"/>
                <w:sz w:val="16"/>
              </w:rPr>
              <w:t>153</w:t>
            </w:r>
          </w:p>
        </w:tc>
        <w:tc>
          <w:tcPr>
            <w:tcW w:type="dxa" w:w="1380"/>
          </w:tcPr>
          <w:p>
            <w:pPr>
              <w:spacing w:after="40" w:line="240" w:lineRule="auto"/>
            </w:pPr>
            <w:r>
              <w:rPr>
                <w:b w:val="0"/>
                <w:sz w:val="16"/>
              </w:rPr>
              <w:t>0.601</w:t>
            </w:r>
          </w:p>
        </w:tc>
        <w:tc>
          <w:tcPr>
            <w:tcW w:type="dxa" w:w="1380"/>
          </w:tcPr>
          <w:p>
            <w:pPr>
              <w:spacing w:after="40" w:line="240" w:lineRule="auto"/>
            </w:pPr>
            <w:r>
              <w:rPr>
                <w:b w:val="0"/>
                <w:sz w:val="16"/>
              </w:rPr>
              <w:t>+1.67</w:t>
            </w:r>
          </w:p>
        </w:tc>
        <w:tc>
          <w:tcPr>
            <w:tcW w:type="dxa" w:w="1380"/>
          </w:tcPr>
          <w:p>
            <w:pPr>
              <w:spacing w:after="40" w:line="240" w:lineRule="auto"/>
            </w:pPr>
            <w:r>
              <w:rPr>
                <w:b w:val="0"/>
                <w:sz w:val="16"/>
              </w:rPr>
              <w:t>-1.77</w:t>
            </w:r>
          </w:p>
        </w:tc>
        <w:tc>
          <w:tcPr>
            <w:tcW w:type="dxa" w:w="1380"/>
          </w:tcPr>
          <w:p>
            <w:pPr>
              <w:spacing w:after="40" w:line="240" w:lineRule="auto"/>
            </w:pPr>
            <w:r>
              <w:rPr>
                <w:b w:val="0"/>
                <w:sz w:val="16"/>
              </w:rPr>
              <w:t>+4.78</w:t>
            </w:r>
          </w:p>
        </w:tc>
        <w:tc>
          <w:tcPr>
            <w:tcW w:type="dxa" w:w="1380"/>
          </w:tcPr>
          <w:p>
            <w:pPr>
              <w:spacing w:after="40" w:line="240" w:lineRule="auto"/>
            </w:pPr>
            <w:r>
              <w:rPr>
                <w:b w:val="0"/>
                <w:sz w:val="16"/>
              </w:rPr>
              <w:t>-30.0</w:t>
            </w:r>
          </w:p>
        </w:tc>
      </w:tr>
      <w:tr>
        <w:tc>
          <w:tcPr>
            <w:tcW w:type="dxa" w:w="1380"/>
          </w:tcPr>
          <w:p>
            <w:pPr>
              <w:spacing w:after="40" w:line="240" w:lineRule="auto"/>
            </w:pPr>
            <w:r>
              <w:rPr>
                <w:b w:val="0"/>
                <w:sz w:val="16"/>
              </w:rPr>
              <w:t>Denmark</w:t>
            </w:r>
          </w:p>
        </w:tc>
        <w:tc>
          <w:tcPr>
            <w:tcW w:type="dxa" w:w="1380"/>
          </w:tcPr>
          <w:p>
            <w:pPr>
              <w:spacing w:after="40" w:line="240" w:lineRule="auto"/>
            </w:pPr>
            <w:r>
              <w:rPr>
                <w:b w:val="0"/>
                <w:sz w:val="16"/>
              </w:rPr>
              <w:t>141</w:t>
            </w:r>
          </w:p>
        </w:tc>
        <w:tc>
          <w:tcPr>
            <w:tcW w:type="dxa" w:w="1380"/>
          </w:tcPr>
          <w:p>
            <w:pPr>
              <w:spacing w:after="40" w:line="240" w:lineRule="auto"/>
            </w:pPr>
            <w:r>
              <w:rPr>
                <w:b w:val="0"/>
                <w:sz w:val="16"/>
              </w:rPr>
              <w:t>0.537</w:t>
            </w:r>
          </w:p>
        </w:tc>
        <w:tc>
          <w:tcPr>
            <w:tcW w:type="dxa" w:w="1380"/>
          </w:tcPr>
          <w:p>
            <w:pPr>
              <w:spacing w:after="40" w:line="240" w:lineRule="auto"/>
            </w:pPr>
            <w:r>
              <w:rPr>
                <w:b w:val="0"/>
                <w:sz w:val="16"/>
              </w:rPr>
              <w:t>+10.09</w:t>
            </w:r>
          </w:p>
        </w:tc>
        <w:tc>
          <w:tcPr>
            <w:tcW w:type="dxa" w:w="1380"/>
          </w:tcPr>
          <w:p>
            <w:pPr>
              <w:spacing w:after="40" w:line="240" w:lineRule="auto"/>
            </w:pPr>
            <w:r>
              <w:rPr>
                <w:b w:val="0"/>
                <w:sz w:val="16"/>
              </w:rPr>
              <w:t>-7.55</w:t>
            </w:r>
          </w:p>
        </w:tc>
        <w:tc>
          <w:tcPr>
            <w:tcW w:type="dxa" w:w="1380"/>
          </w:tcPr>
          <w:p>
            <w:pPr>
              <w:spacing w:after="40" w:line="240" w:lineRule="auto"/>
            </w:pPr>
            <w:r>
              <w:rPr>
                <w:b w:val="0"/>
                <w:sz w:val="16"/>
              </w:rPr>
              <w:t>+29.67</w:t>
            </w:r>
          </w:p>
        </w:tc>
        <w:tc>
          <w:tcPr>
            <w:tcW w:type="dxa" w:w="1380"/>
          </w:tcPr>
          <w:p>
            <w:pPr>
              <w:spacing w:after="40" w:line="240" w:lineRule="auto"/>
            </w:pPr>
            <w:r>
              <w:rPr>
                <w:b w:val="0"/>
                <w:sz w:val="16"/>
              </w:rPr>
              <w:t>-181.7</w:t>
            </w:r>
          </w:p>
        </w:tc>
      </w:tr>
      <w:tr>
        <w:tc>
          <w:tcPr>
            <w:tcW w:type="dxa" w:w="1380"/>
          </w:tcPr>
          <w:p>
            <w:pPr>
              <w:spacing w:after="40" w:line="240" w:lineRule="auto"/>
            </w:pPr>
            <w:r>
              <w:rPr>
                <w:b w:val="0"/>
                <w:sz w:val="16"/>
              </w:rPr>
              <w:t>Latvia</w:t>
            </w:r>
          </w:p>
        </w:tc>
        <w:tc>
          <w:tcPr>
            <w:tcW w:type="dxa" w:w="1380"/>
          </w:tcPr>
          <w:p>
            <w:pPr>
              <w:spacing w:after="40" w:line="240" w:lineRule="auto"/>
            </w:pPr>
            <w:r>
              <w:rPr>
                <w:b w:val="0"/>
                <w:sz w:val="16"/>
              </w:rPr>
              <w:t>169</w:t>
            </w:r>
          </w:p>
        </w:tc>
        <w:tc>
          <w:tcPr>
            <w:tcW w:type="dxa" w:w="1380"/>
          </w:tcPr>
          <w:p>
            <w:pPr>
              <w:spacing w:after="40" w:line="240" w:lineRule="auto"/>
            </w:pPr>
            <w:r>
              <w:rPr>
                <w:b w:val="0"/>
                <w:sz w:val="16"/>
              </w:rPr>
              <w:t>0.510</w:t>
            </w:r>
          </w:p>
        </w:tc>
        <w:tc>
          <w:tcPr>
            <w:tcW w:type="dxa" w:w="1380"/>
          </w:tcPr>
          <w:p>
            <w:pPr>
              <w:spacing w:after="40" w:line="240" w:lineRule="auto"/>
            </w:pPr>
            <w:r>
              <w:rPr>
                <w:b w:val="0"/>
                <w:sz w:val="16"/>
              </w:rPr>
              <w:t>+10.80</w:t>
            </w:r>
          </w:p>
        </w:tc>
        <w:tc>
          <w:tcPr>
            <w:tcW w:type="dxa" w:w="1380"/>
          </w:tcPr>
          <w:p>
            <w:pPr>
              <w:spacing w:after="40" w:line="240" w:lineRule="auto"/>
            </w:pPr>
            <w:r>
              <w:rPr>
                <w:b w:val="0"/>
                <w:sz w:val="16"/>
              </w:rPr>
              <w:t>-8.97</w:t>
            </w:r>
          </w:p>
        </w:tc>
        <w:tc>
          <w:tcPr>
            <w:tcW w:type="dxa" w:w="1380"/>
          </w:tcPr>
          <w:p>
            <w:pPr>
              <w:spacing w:after="40" w:line="240" w:lineRule="auto"/>
            </w:pPr>
            <w:r>
              <w:rPr>
                <w:b w:val="0"/>
                <w:sz w:val="16"/>
              </w:rPr>
              <w:t>+32.18</w:t>
            </w:r>
          </w:p>
        </w:tc>
        <w:tc>
          <w:tcPr>
            <w:tcW w:type="dxa" w:w="1380"/>
          </w:tcPr>
          <w:p>
            <w:pPr>
              <w:spacing w:after="40" w:line="240" w:lineRule="auto"/>
            </w:pPr>
            <w:r>
              <w:rPr>
                <w:b w:val="0"/>
                <w:sz w:val="16"/>
              </w:rPr>
              <w:t>-194.4</w:t>
            </w:r>
          </w:p>
        </w:tc>
      </w:tr>
      <w:tr>
        <w:tc>
          <w:tcPr>
            <w:tcW w:type="dxa" w:w="1380"/>
          </w:tcPr>
          <w:p>
            <w:pPr>
              <w:spacing w:after="40" w:line="240" w:lineRule="auto"/>
            </w:pPr>
            <w:r>
              <w:rPr>
                <w:b w:val="0"/>
                <w:sz w:val="16"/>
              </w:rPr>
              <w:t>Sweden</w:t>
            </w:r>
          </w:p>
        </w:tc>
        <w:tc>
          <w:tcPr>
            <w:tcW w:type="dxa" w:w="1380"/>
          </w:tcPr>
          <w:p>
            <w:pPr>
              <w:spacing w:after="40" w:line="240" w:lineRule="auto"/>
            </w:pPr>
            <w:r>
              <w:rPr>
                <w:b w:val="0"/>
                <w:sz w:val="16"/>
              </w:rPr>
              <w:t>748</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+6.62</w:t>
            </w:r>
          </w:p>
        </w:tc>
        <w:tc>
          <w:tcPr>
            <w:tcW w:type="dxa" w:w="1380"/>
          </w:tcPr>
          <w:p>
            <w:pPr>
              <w:spacing w:after="40" w:line="240" w:lineRule="auto"/>
            </w:pPr>
            <w:r>
              <w:rPr>
                <w:b w:val="0"/>
                <w:sz w:val="16"/>
              </w:rPr>
              <w:t>-7.46</w:t>
            </w:r>
          </w:p>
        </w:tc>
        <w:tc>
          <w:tcPr>
            <w:tcW w:type="dxa" w:w="1380"/>
          </w:tcPr>
          <w:p>
            <w:pPr>
              <w:spacing w:after="40" w:line="240" w:lineRule="auto"/>
            </w:pPr>
            <w:r>
              <w:rPr>
                <w:b w:val="0"/>
                <w:sz w:val="16"/>
              </w:rPr>
              <w:t>+20.95</w:t>
            </w:r>
          </w:p>
        </w:tc>
        <w:tc>
          <w:tcPr>
            <w:tcW w:type="dxa" w:w="1380"/>
          </w:tcPr>
          <w:p>
            <w:pPr>
              <w:spacing w:after="40" w:line="240" w:lineRule="auto"/>
            </w:pPr>
            <w:r>
              <w:rPr>
                <w:b w:val="0"/>
                <w:sz w:val="16"/>
              </w:rPr>
              <w:t>-119.2</w:t>
            </w:r>
          </w:p>
        </w:tc>
      </w:tr>
      <w:tr>
        <w:tc>
          <w:tcPr>
            <w:tcW w:type="dxa" w:w="1380"/>
          </w:tcPr>
          <w:p>
            <w:pPr>
              <w:spacing w:after="40" w:line="240" w:lineRule="auto"/>
            </w:pPr>
            <w:r>
              <w:rPr>
                <w:b w:val="0"/>
                <w:sz w:val="16"/>
              </w:rPr>
              <w:t>Slovakia</w:t>
            </w:r>
          </w:p>
        </w:tc>
        <w:tc>
          <w:tcPr>
            <w:tcW w:type="dxa" w:w="1380"/>
          </w:tcPr>
          <w:p>
            <w:pPr>
              <w:spacing w:after="40" w:line="240" w:lineRule="auto"/>
            </w:pPr>
            <w:r>
              <w:rPr>
                <w:b w:val="0"/>
                <w:sz w:val="16"/>
              </w:rPr>
              <w:t>103</w:t>
            </w:r>
          </w:p>
        </w:tc>
        <w:tc>
          <w:tcPr>
            <w:tcW w:type="dxa" w:w="1380"/>
          </w:tcPr>
          <w:p>
            <w:pPr>
              <w:spacing w:after="40" w:line="240" w:lineRule="auto"/>
            </w:pPr>
            <w:r>
              <w:rPr>
                <w:b w:val="0"/>
                <w:sz w:val="16"/>
              </w:rPr>
              <w:t>0.389</w:t>
            </w:r>
          </w:p>
        </w:tc>
        <w:tc>
          <w:tcPr>
            <w:tcW w:type="dxa" w:w="1380"/>
          </w:tcPr>
          <w:p>
            <w:pPr>
              <w:spacing w:after="40" w:line="240" w:lineRule="auto"/>
            </w:pPr>
            <w:r>
              <w:rPr>
                <w:b w:val="0"/>
                <w:sz w:val="16"/>
              </w:rPr>
              <w:t>+4.68</w:t>
            </w:r>
          </w:p>
        </w:tc>
        <w:tc>
          <w:tcPr>
            <w:tcW w:type="dxa" w:w="1380"/>
          </w:tcPr>
          <w:p>
            <w:pPr>
              <w:spacing w:after="40" w:line="240" w:lineRule="auto"/>
            </w:pPr>
            <w:r>
              <w:rPr>
                <w:b w:val="0"/>
                <w:sz w:val="16"/>
              </w:rPr>
              <w:t>-3.86</w:t>
            </w:r>
          </w:p>
        </w:tc>
        <w:tc>
          <w:tcPr>
            <w:tcW w:type="dxa" w:w="1380"/>
          </w:tcPr>
          <w:p>
            <w:pPr>
              <w:spacing w:after="40" w:line="240" w:lineRule="auto"/>
            </w:pPr>
            <w:r>
              <w:rPr>
                <w:b w:val="0"/>
                <w:sz w:val="16"/>
              </w:rPr>
              <w:t>+14.97</w:t>
            </w:r>
          </w:p>
        </w:tc>
        <w:tc>
          <w:tcPr>
            <w:tcW w:type="dxa" w:w="1380"/>
          </w:tcPr>
          <w:p>
            <w:pPr>
              <w:spacing w:after="40" w:line="240" w:lineRule="auto"/>
            </w:pPr>
            <w:r>
              <w:rPr>
                <w:b w:val="0"/>
                <w:sz w:val="16"/>
              </w:rPr>
              <w:t>-84.2</w:t>
            </w:r>
          </w:p>
        </w:tc>
      </w:tr>
      <w:tr>
        <w:tc>
          <w:tcPr>
            <w:tcW w:type="dxa" w:w="1380"/>
          </w:tcPr>
          <w:p>
            <w:pPr>
              <w:spacing w:after="40" w:line="240" w:lineRule="auto"/>
            </w:pPr>
            <w:r>
              <w:rPr>
                <w:b w:val="0"/>
                <w:sz w:val="16"/>
              </w:rPr>
              <w:t>Turkey</w:t>
            </w:r>
          </w:p>
        </w:tc>
        <w:tc>
          <w:tcPr>
            <w:tcW w:type="dxa" w:w="1380"/>
          </w:tcPr>
          <w:p>
            <w:pPr>
              <w:spacing w:after="40" w:line="240" w:lineRule="auto"/>
            </w:pPr>
            <w:r>
              <w:rPr>
                <w:b w:val="0"/>
                <w:sz w:val="16"/>
              </w:rPr>
              <w:t>54</w:t>
            </w:r>
          </w:p>
        </w:tc>
        <w:tc>
          <w:tcPr>
            <w:tcW w:type="dxa" w:w="1380"/>
          </w:tcPr>
          <w:p>
            <w:pPr>
              <w:spacing w:after="40" w:line="240" w:lineRule="auto"/>
            </w:pPr>
            <w:r>
              <w:rPr>
                <w:b w:val="0"/>
                <w:sz w:val="16"/>
              </w:rPr>
              <w:t>0.364</w:t>
            </w:r>
          </w:p>
        </w:tc>
        <w:tc>
          <w:tcPr>
            <w:tcW w:type="dxa" w:w="1380"/>
          </w:tcPr>
          <w:p>
            <w:pPr>
              <w:spacing w:after="40" w:line="240" w:lineRule="auto"/>
            </w:pPr>
            <w:r>
              <w:rPr>
                <w:b w:val="0"/>
                <w:sz w:val="16"/>
              </w:rPr>
              <w:t>-0.52</w:t>
            </w:r>
          </w:p>
        </w:tc>
        <w:tc>
          <w:tcPr>
            <w:tcW w:type="dxa" w:w="1380"/>
          </w:tcPr>
          <w:p>
            <w:pPr>
              <w:spacing w:after="40" w:line="240" w:lineRule="auto"/>
            </w:pPr>
            <w:r>
              <w:rPr>
                <w:b w:val="0"/>
                <w:sz w:val="16"/>
              </w:rPr>
              <w:t>+0.42</w:t>
            </w:r>
          </w:p>
        </w:tc>
        <w:tc>
          <w:tcPr>
            <w:tcW w:type="dxa" w:w="1380"/>
          </w:tcPr>
          <w:p>
            <w:pPr>
              <w:spacing w:after="40" w:line="240" w:lineRule="auto"/>
            </w:pPr>
            <w:r>
              <w:rPr>
                <w:b w:val="0"/>
                <w:sz w:val="16"/>
              </w:rPr>
              <w:t>-2.89</w:t>
            </w:r>
          </w:p>
        </w:tc>
        <w:tc>
          <w:tcPr>
            <w:tcW w:type="dxa" w:w="1380"/>
          </w:tcPr>
          <w:p>
            <w:pPr>
              <w:spacing w:after="40" w:line="240" w:lineRule="auto"/>
            </w:pPr>
            <w:r>
              <w:rPr>
                <w:b w:val="0"/>
                <w:sz w:val="16"/>
              </w:rPr>
              <w:t>+9.4</w:t>
            </w:r>
          </w:p>
        </w:tc>
      </w:tr>
      <w:tr>
        <w:tc>
          <w:tcPr>
            <w:tcW w:type="dxa" w:w="1380"/>
          </w:tcPr>
          <w:p>
            <w:pPr>
              <w:spacing w:after="40" w:line="240" w:lineRule="auto"/>
            </w:pPr>
            <w:r>
              <w:rPr>
                <w:b w:val="0"/>
                <w:sz w:val="16"/>
              </w:rPr>
              <w:t>Greece</w:t>
            </w:r>
          </w:p>
        </w:tc>
        <w:tc>
          <w:tcPr>
            <w:tcW w:type="dxa" w:w="1380"/>
          </w:tcPr>
          <w:p>
            <w:pPr>
              <w:spacing w:after="40" w:line="240" w:lineRule="auto"/>
            </w:pPr>
            <w:r>
              <w:rPr>
                <w:b w:val="0"/>
                <w:sz w:val="16"/>
              </w:rPr>
              <w:t>305</w:t>
            </w:r>
          </w:p>
        </w:tc>
        <w:tc>
          <w:tcPr>
            <w:tcW w:type="dxa" w:w="1380"/>
          </w:tcPr>
          <w:p>
            <w:pPr>
              <w:spacing w:after="40" w:line="240" w:lineRule="auto"/>
            </w:pPr>
            <w:r>
              <w:rPr>
                <w:b w:val="0"/>
                <w:sz w:val="16"/>
              </w:rPr>
              <w:t>0.359</w:t>
            </w:r>
          </w:p>
        </w:tc>
        <w:tc>
          <w:tcPr>
            <w:tcW w:type="dxa" w:w="1380"/>
          </w:tcPr>
          <w:p>
            <w:pPr>
              <w:spacing w:after="40" w:line="240" w:lineRule="auto"/>
            </w:pPr>
            <w:r>
              <w:rPr>
                <w:b w:val="0"/>
                <w:sz w:val="16"/>
              </w:rPr>
              <w:t>-1.61</w:t>
            </w:r>
          </w:p>
        </w:tc>
        <w:tc>
          <w:tcPr>
            <w:tcW w:type="dxa" w:w="1380"/>
          </w:tcPr>
          <w:p>
            <w:pPr>
              <w:spacing w:after="40" w:line="240" w:lineRule="auto"/>
            </w:pPr>
            <w:r>
              <w:rPr>
                <w:b w:val="0"/>
                <w:sz w:val="16"/>
              </w:rPr>
              <w:t>+3.24</w:t>
            </w:r>
          </w:p>
        </w:tc>
        <w:tc>
          <w:tcPr>
            <w:tcW w:type="dxa" w:w="1380"/>
          </w:tcPr>
          <w:p>
            <w:pPr>
              <w:spacing w:after="40" w:line="240" w:lineRule="auto"/>
            </w:pPr>
            <w:r>
              <w:rPr>
                <w:b w:val="0"/>
                <w:sz w:val="16"/>
              </w:rPr>
              <w:t>-4.20</w:t>
            </w:r>
          </w:p>
        </w:tc>
        <w:tc>
          <w:tcPr>
            <w:tcW w:type="dxa" w:w="1380"/>
          </w:tcPr>
          <w:p>
            <w:pPr>
              <w:spacing w:after="40" w:line="240" w:lineRule="auto"/>
            </w:pPr>
            <w:r>
              <w:rPr>
                <w:b w:val="0"/>
                <w:sz w:val="16"/>
              </w:rPr>
              <w:t>+28.9</w:t>
            </w:r>
          </w:p>
        </w:tc>
      </w:tr>
      <w:tr>
        <w:tc>
          <w:tcPr>
            <w:tcW w:type="dxa" w:w="1380"/>
          </w:tcPr>
          <w:p>
            <w:pPr>
              <w:spacing w:after="40" w:line="240" w:lineRule="auto"/>
            </w:pPr>
            <w:r>
              <w:rPr>
                <w:b w:val="0"/>
                <w:sz w:val="16"/>
              </w:rPr>
              <w:t>Republic of Moldova</w:t>
            </w:r>
          </w:p>
        </w:tc>
        <w:tc>
          <w:tcPr>
            <w:tcW w:type="dxa" w:w="1380"/>
          </w:tcPr>
          <w:p>
            <w:pPr>
              <w:spacing w:after="40" w:line="240" w:lineRule="auto"/>
            </w:pPr>
            <w:r>
              <w:rPr>
                <w:b w:val="0"/>
                <w:sz w:val="16"/>
              </w:rPr>
              <w:t>62</w:t>
            </w:r>
          </w:p>
        </w:tc>
        <w:tc>
          <w:tcPr>
            <w:tcW w:type="dxa" w:w="1380"/>
          </w:tcPr>
          <w:p>
            <w:pPr>
              <w:spacing w:after="40" w:line="240" w:lineRule="auto"/>
            </w:pPr>
            <w:r>
              <w:rPr>
                <w:b w:val="0"/>
                <w:sz w:val="16"/>
              </w:rPr>
              <w:t>0.332</w:t>
            </w:r>
          </w:p>
        </w:tc>
        <w:tc>
          <w:tcPr>
            <w:tcW w:type="dxa" w:w="1380"/>
          </w:tcPr>
          <w:p>
            <w:pPr>
              <w:spacing w:after="40" w:line="240" w:lineRule="auto"/>
            </w:pPr>
            <w:r>
              <w:rPr>
                <w:b w:val="0"/>
                <w:sz w:val="16"/>
              </w:rPr>
              <w:t>+0.26</w:t>
            </w:r>
          </w:p>
        </w:tc>
        <w:tc>
          <w:tcPr>
            <w:tcW w:type="dxa" w:w="1380"/>
          </w:tcPr>
          <w:p>
            <w:pPr>
              <w:spacing w:after="40" w:line="240" w:lineRule="auto"/>
            </w:pPr>
            <w:r>
              <w:rPr>
                <w:b w:val="0"/>
                <w:sz w:val="16"/>
              </w:rPr>
              <w:t>-1.42</w:t>
            </w:r>
          </w:p>
        </w:tc>
        <w:tc>
          <w:tcPr>
            <w:tcW w:type="dxa" w:w="1380"/>
          </w:tcPr>
          <w:p>
            <w:pPr>
              <w:spacing w:after="40" w:line="240" w:lineRule="auto"/>
            </w:pPr>
            <w:r>
              <w:rPr>
                <w:b w:val="0"/>
                <w:sz w:val="16"/>
              </w:rPr>
              <w:t>+0.56</w:t>
            </w:r>
          </w:p>
        </w:tc>
        <w:tc>
          <w:tcPr>
            <w:tcW w:type="dxa" w:w="1380"/>
          </w:tcPr>
          <w:p>
            <w:pPr>
              <w:spacing w:after="40" w:line="240" w:lineRule="auto"/>
            </w:pPr>
            <w:r>
              <w:rPr>
                <w:b w:val="0"/>
                <w:sz w:val="16"/>
              </w:rPr>
              <w:t>-4.6</w:t>
            </w:r>
          </w:p>
        </w:tc>
      </w:tr>
      <w:tr>
        <w:tc>
          <w:tcPr>
            <w:tcW w:type="dxa" w:w="1380"/>
          </w:tcPr>
          <w:p>
            <w:pPr>
              <w:spacing w:after="40" w:line="240" w:lineRule="auto"/>
            </w:pPr>
            <w:r>
              <w:rPr>
                <w:b w:val="0"/>
                <w:sz w:val="16"/>
              </w:rPr>
              <w:t>Austria</w:t>
            </w:r>
          </w:p>
        </w:tc>
        <w:tc>
          <w:tcPr>
            <w:tcW w:type="dxa" w:w="1380"/>
          </w:tcPr>
          <w:p>
            <w:pPr>
              <w:spacing w:after="40" w:line="240" w:lineRule="auto"/>
            </w:pPr>
            <w:r>
              <w:rPr>
                <w:b w:val="0"/>
                <w:sz w:val="16"/>
              </w:rPr>
              <w:t>147</w:t>
            </w:r>
          </w:p>
        </w:tc>
        <w:tc>
          <w:tcPr>
            <w:tcW w:type="dxa" w:w="1380"/>
          </w:tcPr>
          <w:p>
            <w:pPr>
              <w:spacing w:after="40" w:line="240" w:lineRule="auto"/>
            </w:pPr>
            <w:r>
              <w:rPr>
                <w:b w:val="0"/>
                <w:sz w:val="16"/>
              </w:rPr>
              <w:t>0.266</w:t>
            </w:r>
          </w:p>
        </w:tc>
        <w:tc>
          <w:tcPr>
            <w:tcW w:type="dxa" w:w="1380"/>
          </w:tcPr>
          <w:p>
            <w:pPr>
              <w:spacing w:after="40" w:line="240" w:lineRule="auto"/>
            </w:pPr>
            <w:r>
              <w:rPr>
                <w:b w:val="0"/>
                <w:sz w:val="16"/>
              </w:rPr>
              <w:t>+1.52</w:t>
            </w:r>
          </w:p>
        </w:tc>
        <w:tc>
          <w:tcPr>
            <w:tcW w:type="dxa" w:w="1380"/>
          </w:tcPr>
          <w:p>
            <w:pPr>
              <w:spacing w:after="40" w:line="240" w:lineRule="auto"/>
            </w:pPr>
            <w:r>
              <w:rPr>
                <w:b w:val="0"/>
                <w:sz w:val="16"/>
              </w:rPr>
              <w:t>-2.15</w:t>
            </w:r>
          </w:p>
        </w:tc>
        <w:tc>
          <w:tcPr>
            <w:tcW w:type="dxa" w:w="1380"/>
          </w:tcPr>
          <w:p>
            <w:pPr>
              <w:spacing w:after="40" w:line="240" w:lineRule="auto"/>
            </w:pPr>
            <w:r>
              <w:rPr>
                <w:b w:val="0"/>
                <w:sz w:val="16"/>
              </w:rPr>
              <w:t>+8.03</w:t>
            </w:r>
          </w:p>
        </w:tc>
        <w:tc>
          <w:tcPr>
            <w:tcW w:type="dxa" w:w="1380"/>
          </w:tcPr>
          <w:p>
            <w:pPr>
              <w:spacing w:after="40" w:line="240" w:lineRule="auto"/>
            </w:pPr>
            <w:r>
              <w:rPr>
                <w:b w:val="0"/>
                <w:sz w:val="16"/>
              </w:rPr>
              <w:t>-27.3</w:t>
            </w:r>
          </w:p>
        </w:tc>
      </w:tr>
      <w:tr>
        <w:tc>
          <w:tcPr>
            <w:tcW w:type="dxa" w:w="1380"/>
          </w:tcPr>
          <w:p>
            <w:pPr>
              <w:spacing w:after="40" w:line="240" w:lineRule="auto"/>
            </w:pPr>
            <w:r>
              <w:rPr>
                <w:b w:val="0"/>
                <w:sz w:val="16"/>
              </w:rPr>
              <w:t>Belgium</w:t>
            </w:r>
          </w:p>
        </w:tc>
        <w:tc>
          <w:tcPr>
            <w:tcW w:type="dxa" w:w="1380"/>
          </w:tcPr>
          <w:p>
            <w:pPr>
              <w:spacing w:after="40" w:line="240" w:lineRule="auto"/>
            </w:pPr>
            <w:r>
              <w:rPr>
                <w:b w:val="0"/>
                <w:sz w:val="16"/>
              </w:rPr>
              <w:t>57</w:t>
            </w:r>
          </w:p>
        </w:tc>
        <w:tc>
          <w:tcPr>
            <w:tcW w:type="dxa" w:w="1380"/>
          </w:tcPr>
          <w:p>
            <w:pPr>
              <w:spacing w:after="40" w:line="240" w:lineRule="auto"/>
            </w:pPr>
            <w:r>
              <w:rPr>
                <w:b w:val="0"/>
                <w:sz w:val="16"/>
              </w:rPr>
              <w:t>0.204</w:t>
            </w:r>
          </w:p>
        </w:tc>
        <w:tc>
          <w:tcPr>
            <w:tcW w:type="dxa" w:w="1380"/>
          </w:tcPr>
          <w:p>
            <w:pPr>
              <w:spacing w:after="40" w:line="240" w:lineRule="auto"/>
            </w:pPr>
            <w:r>
              <w:rPr>
                <w:b w:val="0"/>
                <w:sz w:val="16"/>
              </w:rPr>
              <w:t>+6.04</w:t>
            </w:r>
          </w:p>
        </w:tc>
        <w:tc>
          <w:tcPr>
            <w:tcW w:type="dxa" w:w="1380"/>
          </w:tcPr>
          <w:p>
            <w:pPr>
              <w:spacing w:after="40" w:line="240" w:lineRule="auto"/>
            </w:pPr>
            <w:r>
              <w:rPr>
                <w:b w:val="0"/>
                <w:sz w:val="16"/>
              </w:rPr>
              <w:t>-3.89</w:t>
            </w:r>
          </w:p>
        </w:tc>
        <w:tc>
          <w:tcPr>
            <w:tcW w:type="dxa" w:w="1380"/>
          </w:tcPr>
          <w:p>
            <w:pPr>
              <w:spacing w:after="40" w:line="240" w:lineRule="auto"/>
            </w:pPr>
            <w:r>
              <w:rPr>
                <w:b w:val="0"/>
                <w:sz w:val="16"/>
              </w:rPr>
              <w:t>+19.41</w:t>
            </w:r>
          </w:p>
        </w:tc>
        <w:tc>
          <w:tcPr>
            <w:tcW w:type="dxa" w:w="1380"/>
          </w:tcPr>
          <w:p>
            <w:pPr>
              <w:spacing w:after="40" w:line="240" w:lineRule="auto"/>
            </w:pPr>
            <w:r>
              <w:rPr>
                <w:b w:val="0"/>
                <w:sz w:val="16"/>
              </w:rPr>
              <w:t>-108.8</w:t>
            </w:r>
          </w:p>
        </w:tc>
      </w:tr>
      <w:tr>
        <w:tc>
          <w:tcPr>
            <w:tcW w:type="dxa" w:w="1380"/>
          </w:tcPr>
          <w:p>
            <w:pPr>
              <w:spacing w:after="40" w:line="240" w:lineRule="auto"/>
            </w:pPr>
            <w:r>
              <w:rPr>
                <w:b w:val="0"/>
                <w:sz w:val="16"/>
              </w:rPr>
              <w:t>Finland</w:t>
            </w:r>
          </w:p>
        </w:tc>
        <w:tc>
          <w:tcPr>
            <w:tcW w:type="dxa" w:w="1380"/>
          </w:tcPr>
          <w:p>
            <w:pPr>
              <w:spacing w:after="40" w:line="240" w:lineRule="auto"/>
            </w:pPr>
            <w:r>
              <w:rPr>
                <w:b w:val="0"/>
                <w:sz w:val="16"/>
              </w:rPr>
              <w:t>781</w:t>
            </w:r>
          </w:p>
        </w:tc>
        <w:tc>
          <w:tcPr>
            <w:tcW w:type="dxa" w:w="1380"/>
          </w:tcPr>
          <w:p>
            <w:pPr>
              <w:spacing w:after="40" w:line="240" w:lineRule="auto"/>
            </w:pPr>
            <w:r>
              <w:rPr>
                <w:b w:val="0"/>
                <w:sz w:val="16"/>
              </w:rPr>
              <w:t>0.203</w:t>
            </w:r>
          </w:p>
        </w:tc>
        <w:tc>
          <w:tcPr>
            <w:tcW w:type="dxa" w:w="1380"/>
          </w:tcPr>
          <w:p>
            <w:pPr>
              <w:spacing w:after="40" w:line="240" w:lineRule="auto"/>
            </w:pPr>
            <w:r>
              <w:rPr>
                <w:b w:val="0"/>
                <w:sz w:val="16"/>
              </w:rPr>
              <w:t>+5.29</w:t>
            </w:r>
          </w:p>
        </w:tc>
        <w:tc>
          <w:tcPr>
            <w:tcW w:type="dxa" w:w="1380"/>
          </w:tcPr>
          <w:p>
            <w:pPr>
              <w:spacing w:after="40" w:line="240" w:lineRule="auto"/>
            </w:pPr>
            <w:r>
              <w:rPr>
                <w:b w:val="0"/>
                <w:sz w:val="16"/>
              </w:rPr>
              <w:t>-6.87</w:t>
            </w:r>
          </w:p>
        </w:tc>
        <w:tc>
          <w:tcPr>
            <w:tcW w:type="dxa" w:w="1380"/>
          </w:tcPr>
          <w:p>
            <w:pPr>
              <w:spacing w:after="40" w:line="240" w:lineRule="auto"/>
            </w:pPr>
            <w:r>
              <w:rPr>
                <w:b w:val="0"/>
                <w:sz w:val="16"/>
              </w:rPr>
              <w:t>+17.52</w:t>
            </w:r>
          </w:p>
        </w:tc>
        <w:tc>
          <w:tcPr>
            <w:tcW w:type="dxa" w:w="1380"/>
          </w:tcPr>
          <w:p>
            <w:pPr>
              <w:spacing w:after="40" w:line="240" w:lineRule="auto"/>
            </w:pPr>
            <w:r>
              <w:rPr>
                <w:b w:val="0"/>
                <w:sz w:val="16"/>
              </w:rPr>
              <w:t>-95.2</w:t>
            </w:r>
          </w:p>
        </w:tc>
      </w:tr>
      <w:tr>
        <w:tc>
          <w:tcPr>
            <w:tcW w:type="dxa" w:w="1380"/>
          </w:tcPr>
          <w:p>
            <w:pPr>
              <w:spacing w:after="40" w:line="240" w:lineRule="auto"/>
            </w:pPr>
            <w:r>
              <w:rPr>
                <w:b w:val="0"/>
                <w:sz w:val="16"/>
              </w:rPr>
              <w:t>Estonia</w:t>
            </w:r>
          </w:p>
        </w:tc>
        <w:tc>
          <w:tcPr>
            <w:tcW w:type="dxa" w:w="1380"/>
          </w:tcPr>
          <w:p>
            <w:pPr>
              <w:spacing w:after="40" w:line="240" w:lineRule="auto"/>
            </w:pPr>
            <w:r>
              <w:rPr>
                <w:b w:val="0"/>
                <w:sz w:val="16"/>
              </w:rPr>
              <w:t>80</w:t>
            </w:r>
          </w:p>
        </w:tc>
        <w:tc>
          <w:tcPr>
            <w:tcW w:type="dxa" w:w="1380"/>
          </w:tcPr>
          <w:p>
            <w:pPr>
              <w:spacing w:after="40" w:line="240" w:lineRule="auto"/>
            </w:pPr>
            <w:r>
              <w:rPr>
                <w:b w:val="0"/>
                <w:sz w:val="16"/>
              </w:rPr>
              <w:t>0.171</w:t>
            </w:r>
          </w:p>
        </w:tc>
        <w:tc>
          <w:tcPr>
            <w:tcW w:type="dxa" w:w="1380"/>
          </w:tcPr>
          <w:p>
            <w:pPr>
              <w:spacing w:after="40" w:line="240" w:lineRule="auto"/>
            </w:pPr>
            <w:r>
              <w:rPr>
                <w:b w:val="0"/>
                <w:sz w:val="16"/>
              </w:rPr>
              <w:t>+10.88</w:t>
            </w:r>
          </w:p>
        </w:tc>
        <w:tc>
          <w:tcPr>
            <w:tcW w:type="dxa" w:w="1380"/>
          </w:tcPr>
          <w:p>
            <w:pPr>
              <w:spacing w:after="40" w:line="240" w:lineRule="auto"/>
            </w:pPr>
            <w:r>
              <w:rPr>
                <w:b w:val="0"/>
                <w:sz w:val="16"/>
              </w:rPr>
              <w:t>-9.75</w:t>
            </w:r>
          </w:p>
        </w:tc>
        <w:tc>
          <w:tcPr>
            <w:tcW w:type="dxa" w:w="1380"/>
          </w:tcPr>
          <w:p>
            <w:pPr>
              <w:spacing w:after="40" w:line="240" w:lineRule="auto"/>
            </w:pPr>
            <w:r>
              <w:rPr>
                <w:b w:val="0"/>
                <w:sz w:val="16"/>
              </w:rPr>
              <w:t>+32.95</w:t>
            </w:r>
          </w:p>
        </w:tc>
        <w:tc>
          <w:tcPr>
            <w:tcW w:type="dxa" w:w="1380"/>
          </w:tcPr>
          <w:p>
            <w:pPr>
              <w:spacing w:after="40" w:line="240" w:lineRule="auto"/>
            </w:pPr>
            <w:r>
              <w:rPr>
                <w:b w:val="0"/>
                <w:sz w:val="16"/>
              </w:rPr>
              <w:t>-195.9</w:t>
            </w:r>
          </w:p>
        </w:tc>
      </w:tr>
      <w:tr>
        <w:tc>
          <w:tcPr>
            <w:tcW w:type="dxa" w:w="1380"/>
          </w:tcPr>
          <w:p>
            <w:pPr>
              <w:spacing w:after="40" w:line="240" w:lineRule="auto"/>
            </w:pPr>
            <w:r>
              <w:rPr>
                <w:b w:val="0"/>
                <w:sz w:val="16"/>
              </w:rPr>
              <w:t>Kazakhstan</w:t>
            </w:r>
          </w:p>
        </w:tc>
        <w:tc>
          <w:tcPr>
            <w:tcW w:type="dxa" w:w="1380"/>
          </w:tcPr>
          <w:p>
            <w:pPr>
              <w:spacing w:after="40" w:line="240" w:lineRule="auto"/>
            </w:pPr>
            <w:r>
              <w:rPr>
                <w:b w:val="0"/>
                <w:sz w:val="16"/>
              </w:rPr>
              <w:t>133</w:t>
            </w:r>
          </w:p>
        </w:tc>
        <w:tc>
          <w:tcPr>
            <w:tcW w:type="dxa" w:w="1380"/>
          </w:tcPr>
          <w:p>
            <w:pPr>
              <w:spacing w:after="40" w:line="240" w:lineRule="auto"/>
            </w:pPr>
            <w:r>
              <w:rPr>
                <w:b w:val="0"/>
                <w:sz w:val="16"/>
              </w:rPr>
              <w:t>0.156</w:t>
            </w:r>
          </w:p>
        </w:tc>
        <w:tc>
          <w:tcPr>
            <w:tcW w:type="dxa" w:w="1380"/>
          </w:tcPr>
          <w:p>
            <w:pPr>
              <w:spacing w:after="40" w:line="240" w:lineRule="auto"/>
            </w:pPr>
            <w:r>
              <w:rPr>
                <w:b w:val="0"/>
                <w:sz w:val="16"/>
              </w:rPr>
              <w:t>+0.66</w:t>
            </w:r>
          </w:p>
        </w:tc>
        <w:tc>
          <w:tcPr>
            <w:tcW w:type="dxa" w:w="1380"/>
          </w:tcPr>
          <w:p>
            <w:pPr>
              <w:spacing w:after="40" w:line="240" w:lineRule="auto"/>
            </w:pPr>
            <w:r>
              <w:rPr>
                <w:b w:val="0"/>
                <w:sz w:val="16"/>
              </w:rPr>
              <w:t>-5.57</w:t>
            </w:r>
          </w:p>
        </w:tc>
        <w:tc>
          <w:tcPr>
            <w:tcW w:type="dxa" w:w="1380"/>
          </w:tcPr>
          <w:p>
            <w:pPr>
              <w:spacing w:after="40" w:line="240" w:lineRule="auto"/>
            </w:pPr>
            <w:r>
              <w:rPr>
                <w:b w:val="0"/>
                <w:sz w:val="16"/>
              </w:rPr>
              <w:t>+1.91</w:t>
            </w:r>
          </w:p>
        </w:tc>
        <w:tc>
          <w:tcPr>
            <w:tcW w:type="dxa" w:w="1380"/>
          </w:tcPr>
          <w:p>
            <w:pPr>
              <w:spacing w:after="40" w:line="240" w:lineRule="auto"/>
            </w:pPr>
            <w:r>
              <w:rPr>
                <w:b w:val="0"/>
                <w:sz w:val="16"/>
              </w:rPr>
              <w:t>-11.9</w:t>
            </w:r>
          </w:p>
        </w:tc>
      </w:tr>
      <w:tr>
        <w:tc>
          <w:tcPr>
            <w:tcW w:type="dxa" w:w="1380"/>
          </w:tcPr>
          <w:p>
            <w:pPr>
              <w:spacing w:after="40" w:line="240" w:lineRule="auto"/>
            </w:pPr>
            <w:r>
              <w:rPr>
                <w:b w:val="0"/>
                <w:sz w:val="16"/>
              </w:rPr>
              <w:t>Croatia</w:t>
            </w:r>
          </w:p>
        </w:tc>
        <w:tc>
          <w:tcPr>
            <w:tcW w:type="dxa" w:w="1380"/>
          </w:tcPr>
          <w:p>
            <w:pPr>
              <w:spacing w:after="40" w:line="240" w:lineRule="auto"/>
            </w:pPr>
            <w:r>
              <w:rPr>
                <w:b w:val="0"/>
                <w:sz w:val="16"/>
              </w:rPr>
              <w:t>114</w:t>
            </w:r>
          </w:p>
        </w:tc>
        <w:tc>
          <w:tcPr>
            <w:tcW w:type="dxa" w:w="1380"/>
          </w:tcPr>
          <w:p>
            <w:pPr>
              <w:spacing w:after="40" w:line="240" w:lineRule="auto"/>
            </w:pPr>
            <w:r>
              <w:rPr>
                <w:b w:val="0"/>
                <w:sz w:val="16"/>
              </w:rPr>
              <w:t>0.143</w:t>
            </w:r>
          </w:p>
        </w:tc>
        <w:tc>
          <w:tcPr>
            <w:tcW w:type="dxa" w:w="1380"/>
          </w:tcPr>
          <w:p>
            <w:pPr>
              <w:spacing w:after="40" w:line="240" w:lineRule="auto"/>
            </w:pPr>
            <w:r>
              <w:rPr>
                <w:b w:val="0"/>
                <w:sz w:val="16"/>
              </w:rPr>
              <w:t>+2.00</w:t>
            </w:r>
          </w:p>
        </w:tc>
        <w:tc>
          <w:tcPr>
            <w:tcW w:type="dxa" w:w="1380"/>
          </w:tcPr>
          <w:p>
            <w:pPr>
              <w:spacing w:after="40" w:line="240" w:lineRule="auto"/>
            </w:pPr>
            <w:r>
              <w:rPr>
                <w:b w:val="0"/>
                <w:sz w:val="16"/>
              </w:rPr>
              <w:t>-1.55</w:t>
            </w:r>
          </w:p>
        </w:tc>
        <w:tc>
          <w:tcPr>
            <w:tcW w:type="dxa" w:w="1380"/>
          </w:tcPr>
          <w:p>
            <w:pPr>
              <w:spacing w:after="40" w:line="240" w:lineRule="auto"/>
            </w:pPr>
            <w:r>
              <w:rPr>
                <w:b w:val="0"/>
                <w:sz w:val="16"/>
              </w:rPr>
              <w:t>+6.43</w:t>
            </w:r>
          </w:p>
        </w:tc>
        <w:tc>
          <w:tcPr>
            <w:tcW w:type="dxa" w:w="1380"/>
          </w:tcPr>
          <w:p>
            <w:pPr>
              <w:spacing w:after="40" w:line="240" w:lineRule="auto"/>
            </w:pPr>
            <w:r>
              <w:rPr>
                <w:b w:val="0"/>
                <w:sz w:val="16"/>
              </w:rPr>
              <w:t>-36.0</w:t>
            </w:r>
          </w:p>
        </w:tc>
      </w:tr>
      <w:tr>
        <w:tc>
          <w:tcPr>
            <w:tcW w:type="dxa" w:w="1380"/>
          </w:tcPr>
          <w:p>
            <w:pPr>
              <w:spacing w:after="40" w:line="240" w:lineRule="auto"/>
            </w:pPr>
            <w:r>
              <w:rPr>
                <w:b w:val="0"/>
                <w:sz w:val="16"/>
              </w:rPr>
              <w:t>Netherlands</w:t>
            </w:r>
          </w:p>
        </w:tc>
        <w:tc>
          <w:tcPr>
            <w:tcW w:type="dxa" w:w="1380"/>
          </w:tcPr>
          <w:p>
            <w:pPr>
              <w:spacing w:after="40" w:line="240" w:lineRule="auto"/>
            </w:pPr>
            <w:r>
              <w:rPr>
                <w:b w:val="0"/>
                <w:sz w:val="16"/>
              </w:rPr>
              <w:t>58</w:t>
            </w:r>
          </w:p>
        </w:tc>
        <w:tc>
          <w:tcPr>
            <w:tcW w:type="dxa" w:w="1380"/>
          </w:tcPr>
          <w:p>
            <w:pPr>
              <w:spacing w:after="40" w:line="240" w:lineRule="auto"/>
            </w:pPr>
            <w:r>
              <w:rPr>
                <w:b w:val="0"/>
                <w:sz w:val="16"/>
              </w:rPr>
              <w:t>0.110</w:t>
            </w:r>
          </w:p>
        </w:tc>
        <w:tc>
          <w:tcPr>
            <w:tcW w:type="dxa" w:w="1380"/>
          </w:tcPr>
          <w:p>
            <w:pPr>
              <w:spacing w:after="40" w:line="240" w:lineRule="auto"/>
            </w:pPr>
            <w:r>
              <w:rPr>
                <w:b w:val="0"/>
                <w:sz w:val="16"/>
              </w:rPr>
              <w:t>+7.10</w:t>
            </w:r>
          </w:p>
        </w:tc>
        <w:tc>
          <w:tcPr>
            <w:tcW w:type="dxa" w:w="1380"/>
          </w:tcPr>
          <w:p>
            <w:pPr>
              <w:spacing w:after="40" w:line="240" w:lineRule="auto"/>
            </w:pPr>
            <w:r>
              <w:rPr>
                <w:b w:val="0"/>
                <w:sz w:val="16"/>
              </w:rPr>
              <w:t>-4.69</w:t>
            </w:r>
          </w:p>
        </w:tc>
        <w:tc>
          <w:tcPr>
            <w:tcW w:type="dxa" w:w="1380"/>
          </w:tcPr>
          <w:p>
            <w:pPr>
              <w:spacing w:after="40" w:line="240" w:lineRule="auto"/>
            </w:pPr>
            <w:r>
              <w:rPr>
                <w:b w:val="0"/>
                <w:sz w:val="16"/>
              </w:rPr>
              <w:t>+21.45</w:t>
            </w:r>
          </w:p>
        </w:tc>
        <w:tc>
          <w:tcPr>
            <w:tcW w:type="dxa" w:w="1380"/>
          </w:tcPr>
          <w:p>
            <w:pPr>
              <w:spacing w:after="40" w:line="240" w:lineRule="auto"/>
            </w:pPr>
            <w:r>
              <w:rPr>
                <w:b w:val="0"/>
                <w:sz w:val="16"/>
              </w:rPr>
              <w:t>-127.8</w:t>
            </w:r>
          </w:p>
        </w:tc>
      </w:tr>
      <w:tr>
        <w:tc>
          <w:tcPr>
            <w:tcW w:type="dxa" w:w="1380"/>
          </w:tcPr>
          <w:p>
            <w:pPr>
              <w:spacing w:after="40" w:line="240" w:lineRule="auto"/>
            </w:pPr>
            <w:r>
              <w:rPr>
                <w:b w:val="0"/>
                <w:sz w:val="16"/>
              </w:rPr>
              <w:t>Switzerland</w:t>
            </w:r>
          </w:p>
        </w:tc>
        <w:tc>
          <w:tcPr>
            <w:tcW w:type="dxa" w:w="1380"/>
          </w:tcPr>
          <w:p>
            <w:pPr>
              <w:spacing w:after="40" w:line="240" w:lineRule="auto"/>
            </w:pPr>
            <w:r>
              <w:rPr>
                <w:b w:val="0"/>
                <w:sz w:val="16"/>
              </w:rPr>
              <w:t>29</w:t>
            </w:r>
          </w:p>
        </w:tc>
        <w:tc>
          <w:tcPr>
            <w:tcW w:type="dxa" w:w="1380"/>
          </w:tcPr>
          <w:p>
            <w:pPr>
              <w:spacing w:after="40" w:line="240" w:lineRule="auto"/>
            </w:pPr>
            <w:r>
              <w:rPr>
                <w:b w:val="0"/>
                <w:sz w:val="16"/>
              </w:rPr>
              <w:t>0.086</w:t>
            </w:r>
          </w:p>
        </w:tc>
        <w:tc>
          <w:tcPr>
            <w:tcW w:type="dxa" w:w="1380"/>
          </w:tcPr>
          <w:p>
            <w:pPr>
              <w:spacing w:after="40" w:line="240" w:lineRule="auto"/>
            </w:pPr>
            <w:r>
              <w:rPr>
                <w:b w:val="0"/>
                <w:sz w:val="16"/>
              </w:rPr>
              <w:t>+3.85</w:t>
            </w:r>
          </w:p>
        </w:tc>
        <w:tc>
          <w:tcPr>
            <w:tcW w:type="dxa" w:w="1380"/>
          </w:tcPr>
          <w:p>
            <w:pPr>
              <w:spacing w:after="40" w:line="240" w:lineRule="auto"/>
            </w:pPr>
            <w:r>
              <w:rPr>
                <w:b w:val="0"/>
                <w:sz w:val="16"/>
              </w:rPr>
              <w:t>-2.69</w:t>
            </w:r>
          </w:p>
        </w:tc>
        <w:tc>
          <w:tcPr>
            <w:tcW w:type="dxa" w:w="1380"/>
          </w:tcPr>
          <w:p>
            <w:pPr>
              <w:spacing w:after="40" w:line="240" w:lineRule="auto"/>
            </w:pPr>
            <w:r>
              <w:rPr>
                <w:b w:val="0"/>
                <w:sz w:val="16"/>
              </w:rPr>
              <w:t>+13.68</w:t>
            </w:r>
          </w:p>
        </w:tc>
        <w:tc>
          <w:tcPr>
            <w:tcW w:type="dxa" w:w="1380"/>
          </w:tcPr>
          <w:p>
            <w:pPr>
              <w:spacing w:after="40" w:line="240" w:lineRule="auto"/>
            </w:pPr>
            <w:r>
              <w:rPr>
                <w:b w:val="0"/>
                <w:sz w:val="16"/>
              </w:rPr>
              <w:t>-69.3</w:t>
            </w:r>
          </w:p>
        </w:tc>
      </w:tr>
      <w:tr>
        <w:tc>
          <w:tcPr>
            <w:tcW w:type="dxa" w:w="1380"/>
          </w:tcPr>
          <w:p>
            <w:pPr>
              <w:spacing w:after="40" w:line="240" w:lineRule="auto"/>
            </w:pPr>
            <w:r>
              <w:rPr>
                <w:b w:val="0"/>
                <w:sz w:val="16"/>
              </w:rPr>
              <w:t>Azerbaijan</w:t>
            </w:r>
          </w:p>
        </w:tc>
        <w:tc>
          <w:tcPr>
            <w:tcW w:type="dxa" w:w="1380"/>
          </w:tcPr>
          <w:p>
            <w:pPr>
              <w:spacing w:after="40" w:line="240" w:lineRule="auto"/>
            </w:pPr>
            <w:r>
              <w:rPr>
                <w:b w:val="0"/>
                <w:sz w:val="16"/>
              </w:rPr>
              <w:t>18</w:t>
            </w:r>
          </w:p>
        </w:tc>
        <w:tc>
          <w:tcPr>
            <w:tcW w:type="dxa" w:w="1380"/>
          </w:tcPr>
          <w:p>
            <w:pPr>
              <w:spacing w:after="40" w:line="240" w:lineRule="auto"/>
            </w:pPr>
            <w:r>
              <w:rPr>
                <w:b w:val="0"/>
                <w:sz w:val="16"/>
              </w:rPr>
              <w:t>0.072</w:t>
            </w:r>
          </w:p>
        </w:tc>
        <w:tc>
          <w:tcPr>
            <w:tcW w:type="dxa" w:w="1380"/>
          </w:tcPr>
          <w:p>
            <w:pPr>
              <w:spacing w:after="40" w:line="240" w:lineRule="auto"/>
            </w:pPr>
            <w:r>
              <w:rPr>
                <w:b w:val="0"/>
                <w:sz w:val="16"/>
              </w:rPr>
              <w:t>+4.91</w:t>
            </w:r>
          </w:p>
        </w:tc>
        <w:tc>
          <w:tcPr>
            <w:tcW w:type="dxa" w:w="1380"/>
          </w:tcPr>
          <w:p>
            <w:pPr>
              <w:spacing w:after="40" w:line="240" w:lineRule="auto"/>
            </w:pPr>
            <w:r>
              <w:rPr>
                <w:b w:val="0"/>
                <w:sz w:val="16"/>
              </w:rPr>
              <w:t>-8.31</w:t>
            </w:r>
          </w:p>
        </w:tc>
        <w:tc>
          <w:tcPr>
            <w:tcW w:type="dxa" w:w="1380"/>
          </w:tcPr>
          <w:p>
            <w:pPr>
              <w:spacing w:after="40" w:line="240" w:lineRule="auto"/>
            </w:pPr>
            <w:r>
              <w:rPr>
                <w:b w:val="0"/>
                <w:sz w:val="16"/>
              </w:rPr>
              <w:t>+9.31</w:t>
            </w:r>
          </w:p>
        </w:tc>
        <w:tc>
          <w:tcPr>
            <w:tcW w:type="dxa" w:w="1380"/>
          </w:tcPr>
          <w:p>
            <w:pPr>
              <w:spacing w:after="40" w:line="240" w:lineRule="auto"/>
            </w:pPr>
            <w:r>
              <w:rPr>
                <w:b w:val="0"/>
                <w:sz w:val="16"/>
              </w:rPr>
              <w:t>-88.4</w:t>
            </w:r>
          </w:p>
        </w:tc>
      </w:tr>
      <w:tr>
        <w:tc>
          <w:tcPr>
            <w:tcW w:type="dxa" w:w="1380"/>
          </w:tcPr>
          <w:p>
            <w:pPr>
              <w:spacing w:after="40" w:line="240" w:lineRule="auto"/>
            </w:pPr>
            <w:r>
              <w:rPr>
                <w:b w:val="0"/>
                <w:sz w:val="16"/>
              </w:rPr>
              <w:t>Norway</w:t>
            </w:r>
          </w:p>
        </w:tc>
        <w:tc>
          <w:tcPr>
            <w:tcW w:type="dxa" w:w="1380"/>
          </w:tcPr>
          <w:p>
            <w:pPr>
              <w:spacing w:after="40" w:line="240" w:lineRule="auto"/>
            </w:pPr>
            <w:r>
              <w:rPr>
                <w:b w:val="0"/>
                <w:sz w:val="16"/>
              </w:rPr>
              <w:t>248</w:t>
            </w:r>
          </w:p>
        </w:tc>
        <w:tc>
          <w:tcPr>
            <w:tcW w:type="dxa" w:w="1380"/>
          </w:tcPr>
          <w:p>
            <w:pPr>
              <w:spacing w:after="40" w:line="240" w:lineRule="auto"/>
            </w:pPr>
            <w:r>
              <w:rPr>
                <w:b w:val="0"/>
                <w:sz w:val="16"/>
              </w:rPr>
              <w:t>0.071</w:t>
            </w:r>
          </w:p>
        </w:tc>
        <w:tc>
          <w:tcPr>
            <w:tcW w:type="dxa" w:w="1380"/>
          </w:tcPr>
          <w:p>
            <w:pPr>
              <w:spacing w:after="40" w:line="240" w:lineRule="auto"/>
            </w:pPr>
            <w:r>
              <w:rPr>
                <w:b w:val="0"/>
                <w:sz w:val="16"/>
              </w:rPr>
              <w:t>+6.21</w:t>
            </w:r>
          </w:p>
        </w:tc>
        <w:tc>
          <w:tcPr>
            <w:tcW w:type="dxa" w:w="1380"/>
          </w:tcPr>
          <w:p>
            <w:pPr>
              <w:spacing w:after="40" w:line="240" w:lineRule="auto"/>
            </w:pPr>
            <w:r>
              <w:rPr>
                <w:b w:val="0"/>
                <w:sz w:val="16"/>
              </w:rPr>
              <w:t>-5.95</w:t>
            </w:r>
          </w:p>
        </w:tc>
        <w:tc>
          <w:tcPr>
            <w:tcW w:type="dxa" w:w="1380"/>
          </w:tcPr>
          <w:p>
            <w:pPr>
              <w:spacing w:after="40" w:line="240" w:lineRule="auto"/>
            </w:pPr>
            <w:r>
              <w:rPr>
                <w:b w:val="0"/>
                <w:sz w:val="16"/>
              </w:rPr>
              <w:t>+20.21</w:t>
            </w:r>
          </w:p>
        </w:tc>
        <w:tc>
          <w:tcPr>
            <w:tcW w:type="dxa" w:w="1380"/>
          </w:tcPr>
          <w:p>
            <w:pPr>
              <w:spacing w:after="40" w:line="240" w:lineRule="auto"/>
            </w:pPr>
            <w:r>
              <w:rPr>
                <w:b w:val="0"/>
                <w:sz w:val="16"/>
              </w:rPr>
              <w:t>-111.7</w:t>
            </w:r>
          </w:p>
        </w:tc>
      </w:tr>
      <w:tr>
        <w:tc>
          <w:tcPr>
            <w:tcW w:type="dxa" w:w="1380"/>
          </w:tcPr>
          <w:p>
            <w:pPr>
              <w:spacing w:after="40" w:line="240" w:lineRule="auto"/>
            </w:pPr>
            <w:r>
              <w:rPr>
                <w:b w:val="0"/>
                <w:sz w:val="16"/>
              </w:rPr>
              <w:t>North Macedonia</w:t>
            </w:r>
          </w:p>
        </w:tc>
        <w:tc>
          <w:tcPr>
            <w:tcW w:type="dxa" w:w="1380"/>
          </w:tcPr>
          <w:p>
            <w:pPr>
              <w:spacing w:after="40" w:line="240" w:lineRule="auto"/>
            </w:pPr>
            <w:r>
              <w:rPr>
                <w:b w:val="0"/>
                <w:sz w:val="16"/>
              </w:rPr>
              <w:t>41</w:t>
            </w:r>
          </w:p>
        </w:tc>
        <w:tc>
          <w:tcPr>
            <w:tcW w:type="dxa" w:w="1380"/>
          </w:tcPr>
          <w:p>
            <w:pPr>
              <w:spacing w:after="40" w:line="240" w:lineRule="auto"/>
            </w:pPr>
            <w:r>
              <w:rPr>
                <w:b w:val="0"/>
                <w:sz w:val="16"/>
              </w:rPr>
              <w:t>0.067</w:t>
            </w:r>
          </w:p>
        </w:tc>
        <w:tc>
          <w:tcPr>
            <w:tcW w:type="dxa" w:w="1380"/>
          </w:tcPr>
          <w:p>
            <w:pPr>
              <w:spacing w:after="40" w:line="240" w:lineRule="auto"/>
            </w:pPr>
            <w:r>
              <w:rPr>
                <w:b w:val="0"/>
                <w:sz w:val="16"/>
              </w:rPr>
              <w:t>-0.04</w:t>
            </w:r>
          </w:p>
        </w:tc>
        <w:tc>
          <w:tcPr>
            <w:tcW w:type="dxa" w:w="1380"/>
          </w:tcPr>
          <w:p>
            <w:pPr>
              <w:spacing w:after="40" w:line="240" w:lineRule="auto"/>
            </w:pPr>
            <w:r>
              <w:rPr>
                <w:b w:val="0"/>
                <w:sz w:val="16"/>
              </w:rPr>
              <w:t>+1.59</w:t>
            </w:r>
          </w:p>
        </w:tc>
        <w:tc>
          <w:tcPr>
            <w:tcW w:type="dxa" w:w="1380"/>
          </w:tcPr>
          <w:p>
            <w:pPr>
              <w:spacing w:after="40" w:line="240" w:lineRule="auto"/>
            </w:pPr>
            <w:r>
              <w:rPr>
                <w:b w:val="0"/>
                <w:sz w:val="16"/>
              </w:rPr>
              <w:t>+0.00</w:t>
            </w:r>
          </w:p>
        </w:tc>
        <w:tc>
          <w:tcPr>
            <w:tcW w:type="dxa" w:w="1380"/>
          </w:tcPr>
          <w:p>
            <w:pPr>
              <w:spacing w:after="40" w:line="240" w:lineRule="auto"/>
            </w:pPr>
            <w:r>
              <w:rPr>
                <w:b w:val="0"/>
                <w:sz w:val="16"/>
              </w:rPr>
              <w:t>+0.8</w:t>
            </w:r>
          </w:p>
        </w:tc>
      </w:tr>
      <w:tr>
        <w:tc>
          <w:tcPr>
            <w:tcW w:type="dxa" w:w="1380"/>
          </w:tcPr>
          <w:p>
            <w:pPr>
              <w:spacing w:after="40" w:line="240" w:lineRule="auto"/>
            </w:pPr>
            <w:r>
              <w:rPr>
                <w:b w:val="0"/>
                <w:sz w:val="16"/>
              </w:rPr>
              <w:t>Bosnia and Herzegovina</w:t>
            </w:r>
          </w:p>
        </w:tc>
        <w:tc>
          <w:tcPr>
            <w:tcW w:type="dxa" w:w="1380"/>
          </w:tcPr>
          <w:p>
            <w:pPr>
              <w:spacing w:after="40" w:line="240" w:lineRule="auto"/>
            </w:pPr>
            <w:r>
              <w:rPr>
                <w:b w:val="0"/>
                <w:sz w:val="16"/>
              </w:rPr>
              <w:t>49</w:t>
            </w:r>
          </w:p>
        </w:tc>
        <w:tc>
          <w:tcPr>
            <w:tcW w:type="dxa" w:w="1380"/>
          </w:tcPr>
          <w:p>
            <w:pPr>
              <w:spacing w:after="40" w:line="240" w:lineRule="auto"/>
            </w:pPr>
            <w:r>
              <w:rPr>
                <w:b w:val="0"/>
                <w:sz w:val="16"/>
              </w:rPr>
              <w:t>0.064</w:t>
            </w:r>
          </w:p>
        </w:tc>
        <w:tc>
          <w:tcPr>
            <w:tcW w:type="dxa" w:w="1380"/>
          </w:tcPr>
          <w:p>
            <w:pPr>
              <w:spacing w:after="40" w:line="240" w:lineRule="auto"/>
            </w:pPr>
            <w:r>
              <w:rPr>
                <w:b w:val="0"/>
                <w:sz w:val="16"/>
              </w:rPr>
              <w:t>+2.01</w:t>
            </w:r>
          </w:p>
        </w:tc>
        <w:tc>
          <w:tcPr>
            <w:tcW w:type="dxa" w:w="1380"/>
          </w:tcPr>
          <w:p>
            <w:pPr>
              <w:spacing w:after="40" w:line="240" w:lineRule="auto"/>
            </w:pPr>
            <w:r>
              <w:rPr>
                <w:b w:val="0"/>
                <w:sz w:val="16"/>
              </w:rPr>
              <w:t>-1.20</w:t>
            </w:r>
          </w:p>
        </w:tc>
        <w:tc>
          <w:tcPr>
            <w:tcW w:type="dxa" w:w="1380"/>
          </w:tcPr>
          <w:p>
            <w:pPr>
              <w:spacing w:after="40" w:line="240" w:lineRule="auto"/>
            </w:pPr>
            <w:r>
              <w:rPr>
                <w:b w:val="0"/>
                <w:sz w:val="16"/>
              </w:rPr>
              <w:t>+6.90</w:t>
            </w:r>
          </w:p>
        </w:tc>
        <w:tc>
          <w:tcPr>
            <w:tcW w:type="dxa" w:w="1380"/>
          </w:tcPr>
          <w:p>
            <w:pPr>
              <w:spacing w:after="40" w:line="240" w:lineRule="auto"/>
            </w:pPr>
            <w:r>
              <w:rPr>
                <w:b w:val="0"/>
                <w:sz w:val="16"/>
              </w:rPr>
              <w:t>-36.2</w:t>
            </w:r>
          </w:p>
        </w:tc>
      </w:tr>
      <w:tr>
        <w:tc>
          <w:tcPr>
            <w:tcW w:type="dxa" w:w="1380"/>
          </w:tcPr>
          <w:p>
            <w:pPr>
              <w:spacing w:after="40" w:line="240" w:lineRule="auto"/>
            </w:pPr>
            <w:r>
              <w:rPr>
                <w:b w:val="0"/>
                <w:sz w:val="16"/>
              </w:rPr>
              <w:t>Ireland</w:t>
            </w:r>
          </w:p>
        </w:tc>
        <w:tc>
          <w:tcPr>
            <w:tcW w:type="dxa" w:w="1380"/>
          </w:tcPr>
          <w:p>
            <w:pPr>
              <w:spacing w:after="40" w:line="240" w:lineRule="auto"/>
            </w:pPr>
            <w:r>
              <w:rPr>
                <w:b w:val="0"/>
                <w:sz w:val="16"/>
              </w:rPr>
              <w:t>46</w:t>
            </w:r>
          </w:p>
        </w:tc>
        <w:tc>
          <w:tcPr>
            <w:tcW w:type="dxa" w:w="1380"/>
          </w:tcPr>
          <w:p>
            <w:pPr>
              <w:spacing w:after="40" w:line="240" w:lineRule="auto"/>
            </w:pPr>
            <w:r>
              <w:rPr>
                <w:b w:val="0"/>
                <w:sz w:val="16"/>
              </w:rPr>
              <w:t>0.058</w:t>
            </w:r>
          </w:p>
        </w:tc>
        <w:tc>
          <w:tcPr>
            <w:tcW w:type="dxa" w:w="1380"/>
          </w:tcPr>
          <w:p>
            <w:pPr>
              <w:spacing w:after="40" w:line="240" w:lineRule="auto"/>
            </w:pPr>
            <w:r>
              <w:rPr>
                <w:b w:val="0"/>
                <w:sz w:val="16"/>
              </w:rPr>
              <w:t>+3.58</w:t>
            </w:r>
          </w:p>
        </w:tc>
        <w:tc>
          <w:tcPr>
            <w:tcW w:type="dxa" w:w="1380"/>
          </w:tcPr>
          <w:p>
            <w:pPr>
              <w:spacing w:after="40" w:line="240" w:lineRule="auto"/>
            </w:pPr>
            <w:r>
              <w:rPr>
                <w:b w:val="0"/>
                <w:sz w:val="16"/>
              </w:rPr>
              <w:t>-1.48</w:t>
            </w:r>
          </w:p>
        </w:tc>
        <w:tc>
          <w:tcPr>
            <w:tcW w:type="dxa" w:w="1380"/>
          </w:tcPr>
          <w:p>
            <w:pPr>
              <w:spacing w:after="40" w:line="240" w:lineRule="auto"/>
            </w:pPr>
            <w:r>
              <w:rPr>
                <w:b w:val="0"/>
                <w:sz w:val="16"/>
              </w:rPr>
              <w:t>+14.01</w:t>
            </w:r>
          </w:p>
        </w:tc>
        <w:tc>
          <w:tcPr>
            <w:tcW w:type="dxa" w:w="1380"/>
          </w:tcPr>
          <w:p>
            <w:pPr>
              <w:spacing w:after="40" w:line="240" w:lineRule="auto"/>
            </w:pPr>
            <w:r>
              <w:rPr>
                <w:b w:val="0"/>
                <w:sz w:val="16"/>
              </w:rPr>
              <w:t>-64.5</w:t>
            </w:r>
          </w:p>
        </w:tc>
      </w:tr>
      <w:tr>
        <w:tc>
          <w:tcPr>
            <w:tcW w:type="dxa" w:w="1380"/>
          </w:tcPr>
          <w:p>
            <w:pPr>
              <w:spacing w:after="40" w:line="240" w:lineRule="auto"/>
            </w:pPr>
            <w:r>
              <w:rPr>
                <w:b w:val="0"/>
                <w:sz w:val="16"/>
              </w:rPr>
              <w:t>Albania</w:t>
            </w:r>
          </w:p>
        </w:tc>
        <w:tc>
          <w:tcPr>
            <w:tcW w:type="dxa" w:w="1380"/>
          </w:tcPr>
          <w:p>
            <w:pPr>
              <w:spacing w:after="40" w:line="240" w:lineRule="auto"/>
            </w:pPr>
            <w:r>
              <w:rPr>
                <w:b w:val="0"/>
                <w:sz w:val="16"/>
              </w:rPr>
              <w:t>39</w:t>
            </w:r>
          </w:p>
        </w:tc>
        <w:tc>
          <w:tcPr>
            <w:tcW w:type="dxa" w:w="1380"/>
          </w:tcPr>
          <w:p>
            <w:pPr>
              <w:spacing w:after="40" w:line="240" w:lineRule="auto"/>
            </w:pPr>
            <w:r>
              <w:rPr>
                <w:b w:val="0"/>
                <w:sz w:val="16"/>
              </w:rPr>
              <w:t>0.055</w:t>
            </w:r>
          </w:p>
        </w:tc>
        <w:tc>
          <w:tcPr>
            <w:tcW w:type="dxa" w:w="1380"/>
          </w:tcPr>
          <w:p>
            <w:pPr>
              <w:spacing w:after="40" w:line="240" w:lineRule="auto"/>
            </w:pPr>
            <w:r>
              <w:rPr>
                <w:b w:val="0"/>
                <w:sz w:val="16"/>
              </w:rPr>
              <w:t>-0.88</w:t>
            </w:r>
          </w:p>
        </w:tc>
        <w:tc>
          <w:tcPr>
            <w:tcW w:type="dxa" w:w="1380"/>
          </w:tcPr>
          <w:p>
            <w:pPr>
              <w:spacing w:after="40" w:line="240" w:lineRule="auto"/>
            </w:pPr>
            <w:r>
              <w:rPr>
                <w:b w:val="0"/>
                <w:sz w:val="16"/>
              </w:rPr>
              <w:t>+1.87</w:t>
            </w:r>
          </w:p>
        </w:tc>
        <w:tc>
          <w:tcPr>
            <w:tcW w:type="dxa" w:w="1380"/>
          </w:tcPr>
          <w:p>
            <w:pPr>
              <w:spacing w:after="40" w:line="240" w:lineRule="auto"/>
            </w:pPr>
            <w:r>
              <w:rPr>
                <w:b w:val="0"/>
                <w:sz w:val="16"/>
              </w:rPr>
              <w:t>-2.44</w:t>
            </w:r>
          </w:p>
        </w:tc>
        <w:tc>
          <w:tcPr>
            <w:tcW w:type="dxa" w:w="1380"/>
          </w:tcPr>
          <w:p>
            <w:pPr>
              <w:spacing w:after="40" w:line="240" w:lineRule="auto"/>
            </w:pPr>
            <w:r>
              <w:rPr>
                <w:b w:val="0"/>
                <w:sz w:val="16"/>
              </w:rPr>
              <w:t>+15.8</w:t>
            </w:r>
          </w:p>
        </w:tc>
      </w:tr>
      <w:tr>
        <w:tc>
          <w:tcPr>
            <w:tcW w:type="dxa" w:w="1380"/>
          </w:tcPr>
          <w:p>
            <w:pPr>
              <w:spacing w:after="40" w:line="240" w:lineRule="auto"/>
            </w:pPr>
            <w:r>
              <w:rPr>
                <w:b w:val="0"/>
                <w:sz w:val="16"/>
              </w:rPr>
              <w:t>Slovenia</w:t>
            </w:r>
          </w:p>
        </w:tc>
        <w:tc>
          <w:tcPr>
            <w:tcW w:type="dxa" w:w="1380"/>
          </w:tcPr>
          <w:p>
            <w:pPr>
              <w:spacing w:after="40" w:line="240" w:lineRule="auto"/>
            </w:pPr>
            <w:r>
              <w:rPr>
                <w:b w:val="0"/>
                <w:sz w:val="16"/>
              </w:rPr>
              <w:t>39</w:t>
            </w:r>
          </w:p>
        </w:tc>
        <w:tc>
          <w:tcPr>
            <w:tcW w:type="dxa" w:w="1380"/>
          </w:tcPr>
          <w:p>
            <w:pPr>
              <w:spacing w:after="40" w:line="240" w:lineRule="auto"/>
            </w:pPr>
            <w:r>
              <w:rPr>
                <w:b w:val="0"/>
                <w:sz w:val="16"/>
              </w:rPr>
              <w:t>0.028</w:t>
            </w:r>
          </w:p>
        </w:tc>
        <w:tc>
          <w:tcPr>
            <w:tcW w:type="dxa" w:w="1380"/>
          </w:tcPr>
          <w:p>
            <w:pPr>
              <w:spacing w:after="40" w:line="240" w:lineRule="auto"/>
            </w:pPr>
            <w:r>
              <w:rPr>
                <w:b w:val="0"/>
                <w:sz w:val="16"/>
              </w:rPr>
              <w:t>+2.94</w:t>
            </w:r>
          </w:p>
        </w:tc>
        <w:tc>
          <w:tcPr>
            <w:tcW w:type="dxa" w:w="1380"/>
          </w:tcPr>
          <w:p>
            <w:pPr>
              <w:spacing w:after="40" w:line="240" w:lineRule="auto"/>
            </w:pPr>
            <w:r>
              <w:rPr>
                <w:b w:val="0"/>
                <w:sz w:val="16"/>
              </w:rPr>
              <w:t>-2.53</w:t>
            </w:r>
          </w:p>
        </w:tc>
        <w:tc>
          <w:tcPr>
            <w:tcW w:type="dxa" w:w="1380"/>
          </w:tcPr>
          <w:p>
            <w:pPr>
              <w:spacing w:after="40" w:line="240" w:lineRule="auto"/>
            </w:pPr>
            <w:r>
              <w:rPr>
                <w:b w:val="0"/>
                <w:sz w:val="16"/>
              </w:rPr>
              <w:t>+9.19</w:t>
            </w:r>
          </w:p>
        </w:tc>
        <w:tc>
          <w:tcPr>
            <w:tcW w:type="dxa" w:w="1380"/>
          </w:tcPr>
          <w:p>
            <w:pPr>
              <w:spacing w:after="40" w:line="240" w:lineRule="auto"/>
            </w:pPr>
            <w:r>
              <w:rPr>
                <w:b w:val="0"/>
                <w:sz w:val="16"/>
              </w:rPr>
              <w:t>-52.9</w:t>
            </w:r>
          </w:p>
        </w:tc>
      </w:tr>
      <w:tr>
        <w:tc>
          <w:tcPr>
            <w:tcW w:type="dxa" w:w="1380"/>
          </w:tcPr>
          <w:p>
            <w:pPr>
              <w:spacing w:after="40" w:line="240" w:lineRule="auto"/>
            </w:pPr>
            <w:r>
              <w:rPr>
                <w:b w:val="0"/>
                <w:sz w:val="16"/>
              </w:rPr>
              <w:t>Portugal</w:t>
            </w:r>
          </w:p>
        </w:tc>
        <w:tc>
          <w:tcPr>
            <w:tcW w:type="dxa" w:w="1380"/>
          </w:tcPr>
          <w:p>
            <w:pPr>
              <w:spacing w:after="40" w:line="240" w:lineRule="auto"/>
            </w:pPr>
            <w:r>
              <w:rPr>
                <w:b w:val="0"/>
                <w:sz w:val="16"/>
              </w:rPr>
              <w:t>103</w:t>
            </w:r>
          </w:p>
        </w:tc>
        <w:tc>
          <w:tcPr>
            <w:tcW w:type="dxa" w:w="1380"/>
          </w:tcPr>
          <w:p>
            <w:pPr>
              <w:spacing w:after="40" w:line="240" w:lineRule="auto"/>
            </w:pPr>
            <w:r>
              <w:rPr>
                <w:b w:val="0"/>
                <w:sz w:val="16"/>
              </w:rPr>
              <w:t>0.027</w:t>
            </w:r>
          </w:p>
        </w:tc>
        <w:tc>
          <w:tcPr>
            <w:tcW w:type="dxa" w:w="1380"/>
          </w:tcPr>
          <w:p>
            <w:pPr>
              <w:spacing w:after="40" w:line="240" w:lineRule="auto"/>
            </w:pPr>
            <w:r>
              <w:rPr>
                <w:b w:val="0"/>
                <w:sz w:val="16"/>
              </w:rPr>
              <w:t>-2.50</w:t>
            </w:r>
          </w:p>
        </w:tc>
        <w:tc>
          <w:tcPr>
            <w:tcW w:type="dxa" w:w="1380"/>
          </w:tcPr>
          <w:p>
            <w:pPr>
              <w:spacing w:after="40" w:line="240" w:lineRule="auto"/>
            </w:pPr>
            <w:r>
              <w:rPr>
                <w:b w:val="0"/>
                <w:sz w:val="16"/>
              </w:rPr>
              <w:t>+3.80</w:t>
            </w:r>
          </w:p>
        </w:tc>
        <w:tc>
          <w:tcPr>
            <w:tcW w:type="dxa" w:w="1380"/>
          </w:tcPr>
          <w:p>
            <w:pPr>
              <w:spacing w:after="40" w:line="240" w:lineRule="auto"/>
            </w:pPr>
            <w:r>
              <w:rPr>
                <w:b w:val="0"/>
                <w:sz w:val="16"/>
              </w:rPr>
              <w:t>-5.91</w:t>
            </w:r>
          </w:p>
        </w:tc>
        <w:tc>
          <w:tcPr>
            <w:tcW w:type="dxa" w:w="1380"/>
          </w:tcPr>
          <w:p>
            <w:pPr>
              <w:spacing w:after="40" w:line="240" w:lineRule="auto"/>
            </w:pPr>
            <w:r>
              <w:rPr>
                <w:b w:val="0"/>
                <w:sz w:val="16"/>
              </w:rPr>
              <w:t>+44.9</w:t>
            </w:r>
          </w:p>
        </w:tc>
      </w:tr>
      <w:tr>
        <w:tc>
          <w:tcPr>
            <w:tcW w:type="dxa" w:w="1380"/>
          </w:tcPr>
          <w:p>
            <w:pPr>
              <w:spacing w:after="40" w:line="240" w:lineRule="auto"/>
            </w:pPr>
            <w:r>
              <w:rPr>
                <w:b w:val="0"/>
                <w:sz w:val="16"/>
              </w:rPr>
              <w:t>Luxembourg</w:t>
            </w:r>
          </w:p>
        </w:tc>
        <w:tc>
          <w:tcPr>
            <w:tcW w:type="dxa" w:w="1380"/>
          </w:tcPr>
          <w:p>
            <w:pPr>
              <w:spacing w:after="40" w:line="240" w:lineRule="auto"/>
            </w:pPr>
            <w:r>
              <w:rPr>
                <w:b w:val="0"/>
                <w:sz w:val="16"/>
              </w:rPr>
              <w:t>4</w:t>
            </w:r>
          </w:p>
        </w:tc>
        <w:tc>
          <w:tcPr>
            <w:tcW w:type="dxa" w:w="1380"/>
          </w:tcPr>
          <w:p>
            <w:pPr>
              <w:spacing w:after="40" w:line="240" w:lineRule="auto"/>
            </w:pPr>
            <w:r>
              <w:rPr>
                <w:b w:val="0"/>
                <w:sz w:val="16"/>
              </w:rPr>
              <w:t>0.014</w:t>
            </w:r>
          </w:p>
        </w:tc>
        <w:tc>
          <w:tcPr>
            <w:tcW w:type="dxa" w:w="1380"/>
          </w:tcPr>
          <w:p>
            <w:pPr>
              <w:spacing w:after="40" w:line="240" w:lineRule="auto"/>
            </w:pPr>
            <w:r>
              <w:rPr>
                <w:b w:val="0"/>
                <w:sz w:val="16"/>
              </w:rPr>
              <w:t>+5.60</w:t>
            </w:r>
          </w:p>
        </w:tc>
        <w:tc>
          <w:tcPr>
            <w:tcW w:type="dxa" w:w="1380"/>
          </w:tcPr>
          <w:p>
            <w:pPr>
              <w:spacing w:after="40" w:line="240" w:lineRule="auto"/>
            </w:pPr>
            <w:r>
              <w:rPr>
                <w:b w:val="0"/>
                <w:sz w:val="16"/>
              </w:rPr>
              <w:t>-3.66</w:t>
            </w:r>
          </w:p>
        </w:tc>
        <w:tc>
          <w:tcPr>
            <w:tcW w:type="dxa" w:w="1380"/>
          </w:tcPr>
          <w:p>
            <w:pPr>
              <w:spacing w:after="40" w:line="240" w:lineRule="auto"/>
            </w:pPr>
            <w:r>
              <w:rPr>
                <w:b w:val="0"/>
                <w:sz w:val="16"/>
              </w:rPr>
              <w:t>+18.59</w:t>
            </w:r>
          </w:p>
        </w:tc>
        <w:tc>
          <w:tcPr>
            <w:tcW w:type="dxa" w:w="1380"/>
          </w:tcPr>
          <w:p>
            <w:pPr>
              <w:spacing w:after="40" w:line="240" w:lineRule="auto"/>
            </w:pPr>
            <w:r>
              <w:rPr>
                <w:b w:val="0"/>
                <w:sz w:val="16"/>
              </w:rPr>
              <w:t>-100.9</w:t>
            </w:r>
          </w:p>
        </w:tc>
      </w:tr>
      <w:tr>
        <w:tc>
          <w:tcPr>
            <w:tcW w:type="dxa" w:w="1380"/>
          </w:tcPr>
          <w:p>
            <w:pPr>
              <w:spacing w:after="40" w:line="240" w:lineRule="auto"/>
            </w:pPr>
            <w:r>
              <w:rPr>
                <w:b w:val="0"/>
                <w:sz w:val="16"/>
              </w:rPr>
              <w:t>Montenegro</w:t>
            </w:r>
          </w:p>
        </w:tc>
        <w:tc>
          <w:tcPr>
            <w:tcW w:type="dxa" w:w="1380"/>
          </w:tcPr>
          <w:p>
            <w:pPr>
              <w:spacing w:after="40" w:line="240" w:lineRule="auto"/>
            </w:pPr>
            <w:r>
              <w:rPr>
                <w:b w:val="0"/>
                <w:sz w:val="16"/>
              </w:rPr>
              <w:t>1</w:t>
            </w:r>
          </w:p>
        </w:tc>
        <w:tc>
          <w:tcPr>
            <w:tcW w:type="dxa" w:w="1380"/>
          </w:tcPr>
          <w:p>
            <w:pPr>
              <w:spacing w:after="40" w:line="240" w:lineRule="auto"/>
            </w:pPr>
            <w:r>
              <w:rPr>
                <w:b w:val="0"/>
                <w:sz w:val="16"/>
              </w:rPr>
              <w:t>0.001</w:t>
            </w:r>
          </w:p>
        </w:tc>
        <w:tc>
          <w:tcPr>
            <w:tcW w:type="dxa" w:w="1380"/>
          </w:tcPr>
          <w:p>
            <w:pPr>
              <w:spacing w:after="40" w:line="240" w:lineRule="auto"/>
            </w:pPr>
            <w:r>
              <w:rPr>
                <w:b w:val="0"/>
                <w:sz w:val="16"/>
              </w:rPr>
              <w:t>-0.10</w:t>
            </w:r>
          </w:p>
        </w:tc>
        <w:tc>
          <w:tcPr>
            <w:tcW w:type="dxa" w:w="1380"/>
          </w:tcPr>
          <w:p>
            <w:pPr>
              <w:spacing w:after="40" w:line="240" w:lineRule="auto"/>
            </w:pPr>
            <w:r>
              <w:rPr>
                <w:b w:val="0"/>
                <w:sz w:val="16"/>
              </w:rPr>
              <w:t>-2.31</w:t>
            </w:r>
          </w:p>
        </w:tc>
        <w:tc>
          <w:tcPr>
            <w:tcW w:type="dxa" w:w="1380"/>
          </w:tcPr>
          <w:p>
            <w:pPr>
              <w:spacing w:after="40" w:line="240" w:lineRule="auto"/>
            </w:pPr>
            <w:r>
              <w:rPr>
                <w:b w:val="0"/>
                <w:sz w:val="16"/>
              </w:rPr>
              <w:t>-5.84</w:t>
            </w:r>
          </w:p>
        </w:tc>
        <w:tc>
          <w:tcPr>
            <w:tcW w:type="dxa" w:w="1380"/>
          </w:tcPr>
          <w:p>
            <w:pPr>
              <w:spacing w:after="40" w:line="240" w:lineRule="auto"/>
            </w:pPr>
            <w:r>
              <w:rPr>
                <w:b w:val="0"/>
                <w:sz w:val="16"/>
              </w:rPr>
              <w:t>+1.9</w:t>
            </w:r>
          </w:p>
        </w:tc>
      </w:tr>
      <w:tr>
        <w:tc>
          <w:tcPr>
            <w:tcW w:type="dxa" w:w="1380"/>
          </w:tcPr>
          <w:p>
            <w:pPr>
              <w:spacing w:after="40" w:line="240" w:lineRule="auto"/>
            </w:pPr>
            <w:r>
              <w:rPr>
                <w:b w:val="0"/>
                <w:sz w:val="16"/>
              </w:rPr>
              <w:t>Georgia</w:t>
            </w:r>
          </w:p>
        </w:tc>
        <w:tc>
          <w:tcPr>
            <w:tcW w:type="dxa" w:w="1380"/>
          </w:tcPr>
          <w:p>
            <w:pPr>
              <w:spacing w:after="40" w:line="240" w:lineRule="auto"/>
            </w:pPr>
            <w:r>
              <w:rPr>
                <w:b w:val="0"/>
                <w:sz w:val="16"/>
              </w:rPr>
              <w:t>2</w:t>
            </w:r>
          </w:p>
        </w:tc>
        <w:tc>
          <w:tcPr>
            <w:tcW w:type="dxa" w:w="1380"/>
          </w:tcPr>
          <w:p>
            <w:pPr>
              <w:spacing w:after="40" w:line="240" w:lineRule="auto"/>
            </w:pPr>
            <w:r>
              <w:rPr>
                <w:b w:val="0"/>
                <w:sz w:val="16"/>
              </w:rPr>
              <w:t>0.000</w:t>
            </w:r>
          </w:p>
        </w:tc>
        <w:tc>
          <w:tcPr>
            <w:tcW w:type="dxa" w:w="1380"/>
          </w:tcPr>
          <w:p>
            <w:pPr>
              <w:spacing w:after="40" w:line="240" w:lineRule="auto"/>
            </w:pPr>
            <w:r>
              <w:rPr>
                <w:b w:val="0"/>
                <w:sz w:val="16"/>
              </w:rPr>
              <w:t>-0.28</w:t>
            </w:r>
          </w:p>
        </w:tc>
        <w:tc>
          <w:tcPr>
            <w:tcW w:type="dxa" w:w="1380"/>
          </w:tcPr>
          <w:p>
            <w:pPr>
              <w:spacing w:after="40" w:line="240" w:lineRule="auto"/>
            </w:pPr>
            <w:r>
              <w:rPr>
                <w:b w:val="0"/>
                <w:sz w:val="16"/>
              </w:rPr>
              <w:t>-1.01</w:t>
            </w:r>
          </w:p>
        </w:tc>
        <w:tc>
          <w:tcPr>
            <w:tcW w:type="dxa" w:w="1380"/>
          </w:tcPr>
          <w:p>
            <w:pPr>
              <w:spacing w:after="40" w:line="240" w:lineRule="auto"/>
            </w:pPr>
            <w:r>
              <w:rPr>
                <w:b w:val="0"/>
                <w:sz w:val="16"/>
              </w:rPr>
              <w:t>+6.06</w:t>
            </w:r>
          </w:p>
        </w:tc>
        <w:tc>
          <w:tcPr>
            <w:tcW w:type="dxa" w:w="1380"/>
          </w:tcPr>
          <w:p>
            <w:pPr>
              <w:spacing w:after="40" w:line="240" w:lineRule="auto"/>
            </w:pPr>
            <w:r>
              <w:rPr>
                <w:b w:val="0"/>
                <w:sz w:val="16"/>
              </w:rPr>
              <w:t>+5.0</w:t>
            </w:r>
          </w:p>
        </w:tc>
      </w:tr>
    </w:tbl>
    <w:p>
      <w:r>
        <w:br w:type="page"/>
      </w:r>
    </w:p>
    <w:p>
      <w:r>
        <w:t>Table S15 | Exact harvested-area shares by climate-model canopy-response sign. Shares use all cells with complete three-model estimates under each scenario–period comparison. Positive ensemble means and unanimous positive signs are distinct classifications. Mixed signs include at least one positive and one negative model change; any zero-only combinations remain in Source Data.</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SSP</w:t>
            </w:r>
          </w:p>
        </w:tc>
        <w:tc>
          <w:tcPr>
            <w:tcW w:type="dxa" w:w="1380"/>
          </w:tcPr>
          <w:p>
            <w:pPr>
              <w:spacing w:after="40" w:line="240" w:lineRule="auto"/>
            </w:pPr>
            <w:r>
              <w:rPr>
                <w:b/>
                <w:sz w:val="16"/>
              </w:rPr>
              <w:t>Period</w:t>
            </w:r>
          </w:p>
        </w:tc>
        <w:tc>
          <w:tcPr>
            <w:tcW w:type="dxa" w:w="1380"/>
          </w:tcPr>
          <w:p>
            <w:pPr>
              <w:spacing w:after="40" w:line="240" w:lineRule="auto"/>
            </w:pPr>
            <w:r>
              <w:rPr>
                <w:b/>
                <w:sz w:val="16"/>
              </w:rPr>
              <w:t>Positive ensemble (%)</w:t>
            </w:r>
          </w:p>
        </w:tc>
        <w:tc>
          <w:tcPr>
            <w:tcW w:type="dxa" w:w="1380"/>
          </w:tcPr>
          <w:p>
            <w:pPr>
              <w:spacing w:after="40" w:line="240" w:lineRule="auto"/>
            </w:pPr>
            <w:r>
              <w:rPr>
                <w:b/>
                <w:sz w:val="16"/>
              </w:rPr>
              <w:t>All models positive (%)</w:t>
            </w:r>
          </w:p>
        </w:tc>
        <w:tc>
          <w:tcPr>
            <w:tcW w:type="dxa" w:w="1380"/>
          </w:tcPr>
          <w:p>
            <w:pPr>
              <w:spacing w:after="40" w:line="240" w:lineRule="auto"/>
            </w:pPr>
            <w:r>
              <w:rPr>
                <w:b/>
                <w:sz w:val="16"/>
              </w:rPr>
              <w:t>All models negative (%)</w:t>
            </w:r>
          </w:p>
        </w:tc>
        <w:tc>
          <w:tcPr>
            <w:tcW w:type="dxa" w:w="1380"/>
          </w:tcPr>
          <w:p>
            <w:pPr>
              <w:spacing w:after="40" w:line="240" w:lineRule="auto"/>
            </w:pPr>
            <w:r>
              <w:rPr>
                <w:b/>
                <w:sz w:val="16"/>
              </w:rPr>
              <w:t>Mixed signs (%)</w:t>
            </w:r>
          </w:p>
        </w:tc>
        <w:tc>
          <w:tcPr>
            <w:tcW w:type="dxa" w:w="1380"/>
          </w:tcPr>
          <w:p>
            <w:pPr>
              <w:spacing w:after="40" w:line="240" w:lineRule="auto"/>
            </w:pPr>
            <w:r>
              <w:rPr>
                <w:b/>
                <w:sz w:val="16"/>
              </w:rPr>
              <w:t>Complete-model area (%)</w:t>
            </w:r>
          </w:p>
        </w:tc>
      </w:tr>
      <w:tr>
        <w:tc>
          <w:tcPr>
            <w:tcW w:type="dxa" w:w="1380"/>
          </w:tcPr>
          <w:p>
            <w:pPr>
              <w:spacing w:after="40" w:line="240" w:lineRule="auto"/>
            </w:pPr>
            <w:r>
              <w:rPr>
                <w:b w:val="0"/>
                <w:sz w:val="16"/>
              </w:rPr>
              <w:t>SSP126</w:t>
            </w:r>
          </w:p>
        </w:tc>
        <w:tc>
          <w:tcPr>
            <w:tcW w:type="dxa" w:w="1380"/>
          </w:tcPr>
          <w:p>
            <w:pPr>
              <w:spacing w:after="40" w:line="240" w:lineRule="auto"/>
            </w:pPr>
            <w:r>
              <w:rPr>
                <w:b w:val="0"/>
                <w:sz w:val="16"/>
              </w:rPr>
              <w:t>2031-2060</w:t>
            </w:r>
          </w:p>
        </w:tc>
        <w:tc>
          <w:tcPr>
            <w:tcW w:type="dxa" w:w="1380"/>
          </w:tcPr>
          <w:p>
            <w:pPr>
              <w:spacing w:after="40" w:line="240" w:lineRule="auto"/>
            </w:pPr>
            <w:r>
              <w:rPr>
                <w:b w:val="0"/>
                <w:sz w:val="16"/>
              </w:rPr>
              <w:t>95.83</w:t>
            </w:r>
          </w:p>
        </w:tc>
        <w:tc>
          <w:tcPr>
            <w:tcW w:type="dxa" w:w="1380"/>
          </w:tcPr>
          <w:p>
            <w:pPr>
              <w:spacing w:after="40" w:line="240" w:lineRule="auto"/>
            </w:pPr>
            <w:r>
              <w:rPr>
                <w:b w:val="0"/>
                <w:sz w:val="16"/>
              </w:rPr>
              <w:t>51.21</w:t>
            </w:r>
          </w:p>
        </w:tc>
        <w:tc>
          <w:tcPr>
            <w:tcW w:type="dxa" w:w="1380"/>
          </w:tcPr>
          <w:p>
            <w:pPr>
              <w:spacing w:after="40" w:line="240" w:lineRule="auto"/>
            </w:pPr>
            <w:r>
              <w:rPr>
                <w:b w:val="0"/>
                <w:sz w:val="16"/>
              </w:rPr>
              <w:t>0.91</w:t>
            </w:r>
          </w:p>
        </w:tc>
        <w:tc>
          <w:tcPr>
            <w:tcW w:type="dxa" w:w="1380"/>
          </w:tcPr>
          <w:p>
            <w:pPr>
              <w:spacing w:after="40" w:line="240" w:lineRule="auto"/>
            </w:pPr>
            <w:r>
              <w:rPr>
                <w:b w:val="0"/>
                <w:sz w:val="16"/>
              </w:rPr>
              <w:t>47.88</w:t>
            </w:r>
          </w:p>
        </w:tc>
        <w:tc>
          <w:tcPr>
            <w:tcW w:type="dxa" w:w="1380"/>
          </w:tcPr>
          <w:p>
            <w:pPr>
              <w:spacing w:after="40" w:line="240" w:lineRule="auto"/>
            </w:pPr>
            <w:r>
              <w:rPr>
                <w:b w:val="0"/>
                <w:sz w:val="16"/>
              </w:rPr>
              <w:t>99.984</w:t>
            </w:r>
          </w:p>
        </w:tc>
      </w:tr>
      <w:tr>
        <w:tc>
          <w:tcPr>
            <w:tcW w:type="dxa" w:w="1380"/>
          </w:tcPr>
          <w:p>
            <w:pPr>
              <w:spacing w:after="40" w:line="240" w:lineRule="auto"/>
            </w:pPr>
            <w:r>
              <w:rPr>
                <w:b w:val="0"/>
                <w:sz w:val="16"/>
              </w:rPr>
              <w:t>SSP126</w:t>
            </w:r>
          </w:p>
        </w:tc>
        <w:tc>
          <w:tcPr>
            <w:tcW w:type="dxa" w:w="1380"/>
          </w:tcPr>
          <w:p>
            <w:pPr>
              <w:spacing w:after="40" w:line="240" w:lineRule="auto"/>
            </w:pPr>
            <w:r>
              <w:rPr>
                <w:b w:val="0"/>
                <w:sz w:val="16"/>
              </w:rPr>
              <w:t>2071-2100</w:t>
            </w:r>
          </w:p>
        </w:tc>
        <w:tc>
          <w:tcPr>
            <w:tcW w:type="dxa" w:w="1380"/>
          </w:tcPr>
          <w:p>
            <w:pPr>
              <w:spacing w:after="40" w:line="240" w:lineRule="auto"/>
            </w:pPr>
            <w:r>
              <w:rPr>
                <w:b w:val="0"/>
                <w:sz w:val="16"/>
              </w:rPr>
              <w:t>93.36</w:t>
            </w:r>
          </w:p>
        </w:tc>
        <w:tc>
          <w:tcPr>
            <w:tcW w:type="dxa" w:w="1380"/>
          </w:tcPr>
          <w:p>
            <w:pPr>
              <w:spacing w:after="40" w:line="240" w:lineRule="auto"/>
            </w:pPr>
            <w:r>
              <w:rPr>
                <w:b w:val="0"/>
                <w:sz w:val="16"/>
              </w:rPr>
              <w:t>50.01</w:t>
            </w:r>
          </w:p>
        </w:tc>
        <w:tc>
          <w:tcPr>
            <w:tcW w:type="dxa" w:w="1380"/>
          </w:tcPr>
          <w:p>
            <w:pPr>
              <w:spacing w:after="40" w:line="240" w:lineRule="auto"/>
            </w:pPr>
            <w:r>
              <w:rPr>
                <w:b w:val="0"/>
                <w:sz w:val="16"/>
              </w:rPr>
              <w:t>0.78</w:t>
            </w:r>
          </w:p>
        </w:tc>
        <w:tc>
          <w:tcPr>
            <w:tcW w:type="dxa" w:w="1380"/>
          </w:tcPr>
          <w:p>
            <w:pPr>
              <w:spacing w:after="40" w:line="240" w:lineRule="auto"/>
            </w:pPr>
            <w:r>
              <w:rPr>
                <w:b w:val="0"/>
                <w:sz w:val="16"/>
              </w:rPr>
              <w:t>49.22</w:t>
            </w:r>
          </w:p>
        </w:tc>
        <w:tc>
          <w:tcPr>
            <w:tcW w:type="dxa" w:w="1380"/>
          </w:tcPr>
          <w:p>
            <w:pPr>
              <w:spacing w:after="40" w:line="240" w:lineRule="auto"/>
            </w:pPr>
            <w:r>
              <w:rPr>
                <w:b w:val="0"/>
                <w:sz w:val="16"/>
              </w:rPr>
              <w:t>99.983</w:t>
            </w:r>
          </w:p>
        </w:tc>
      </w:tr>
      <w:tr>
        <w:tc>
          <w:tcPr>
            <w:tcW w:type="dxa" w:w="1380"/>
          </w:tcPr>
          <w:p>
            <w:pPr>
              <w:spacing w:after="40" w:line="240" w:lineRule="auto"/>
            </w:pPr>
            <w:r>
              <w:rPr>
                <w:b w:val="0"/>
                <w:sz w:val="16"/>
              </w:rPr>
              <w:t>SSP245</w:t>
            </w:r>
          </w:p>
        </w:tc>
        <w:tc>
          <w:tcPr>
            <w:tcW w:type="dxa" w:w="1380"/>
          </w:tcPr>
          <w:p>
            <w:pPr>
              <w:spacing w:after="40" w:line="240" w:lineRule="auto"/>
            </w:pPr>
            <w:r>
              <w:rPr>
                <w:b w:val="0"/>
                <w:sz w:val="16"/>
              </w:rPr>
              <w:t>2031-2060</w:t>
            </w:r>
          </w:p>
        </w:tc>
        <w:tc>
          <w:tcPr>
            <w:tcW w:type="dxa" w:w="1380"/>
          </w:tcPr>
          <w:p>
            <w:pPr>
              <w:spacing w:after="40" w:line="240" w:lineRule="auto"/>
            </w:pPr>
            <w:r>
              <w:rPr>
                <w:b w:val="0"/>
                <w:sz w:val="16"/>
              </w:rPr>
              <w:t>71.53</w:t>
            </w:r>
          </w:p>
        </w:tc>
        <w:tc>
          <w:tcPr>
            <w:tcW w:type="dxa" w:w="1380"/>
          </w:tcPr>
          <w:p>
            <w:pPr>
              <w:spacing w:after="40" w:line="240" w:lineRule="auto"/>
            </w:pPr>
            <w:r>
              <w:rPr>
                <w:b w:val="0"/>
                <w:sz w:val="16"/>
              </w:rPr>
              <w:t>21.04</w:t>
            </w:r>
          </w:p>
        </w:tc>
        <w:tc>
          <w:tcPr>
            <w:tcW w:type="dxa" w:w="1380"/>
          </w:tcPr>
          <w:p>
            <w:pPr>
              <w:spacing w:after="40" w:line="240" w:lineRule="auto"/>
            </w:pPr>
            <w:r>
              <w:rPr>
                <w:b w:val="0"/>
                <w:sz w:val="16"/>
              </w:rPr>
              <w:t>9.80</w:t>
            </w:r>
          </w:p>
        </w:tc>
        <w:tc>
          <w:tcPr>
            <w:tcW w:type="dxa" w:w="1380"/>
          </w:tcPr>
          <w:p>
            <w:pPr>
              <w:spacing w:after="40" w:line="240" w:lineRule="auto"/>
            </w:pPr>
            <w:r>
              <w:rPr>
                <w:b w:val="0"/>
                <w:sz w:val="16"/>
              </w:rPr>
              <w:t>69.16</w:t>
            </w:r>
          </w:p>
        </w:tc>
        <w:tc>
          <w:tcPr>
            <w:tcW w:type="dxa" w:w="1380"/>
          </w:tcPr>
          <w:p>
            <w:pPr>
              <w:spacing w:after="40" w:line="240" w:lineRule="auto"/>
            </w:pPr>
            <w:r>
              <w:rPr>
                <w:b w:val="0"/>
                <w:sz w:val="16"/>
              </w:rPr>
              <w:t>99.984</w:t>
            </w:r>
          </w:p>
        </w:tc>
      </w:tr>
      <w:tr>
        <w:tc>
          <w:tcPr>
            <w:tcW w:type="dxa" w:w="1380"/>
          </w:tcPr>
          <w:p>
            <w:pPr>
              <w:spacing w:after="40" w:line="240" w:lineRule="auto"/>
            </w:pPr>
            <w:r>
              <w:rPr>
                <w:b w:val="0"/>
                <w:sz w:val="16"/>
              </w:rPr>
              <w:t>SSP245</w:t>
            </w:r>
          </w:p>
        </w:tc>
        <w:tc>
          <w:tcPr>
            <w:tcW w:type="dxa" w:w="1380"/>
          </w:tcPr>
          <w:p>
            <w:pPr>
              <w:spacing w:after="40" w:line="240" w:lineRule="auto"/>
            </w:pPr>
            <w:r>
              <w:rPr>
                <w:b w:val="0"/>
                <w:sz w:val="16"/>
              </w:rPr>
              <w:t>2071-2100</w:t>
            </w:r>
          </w:p>
        </w:tc>
        <w:tc>
          <w:tcPr>
            <w:tcW w:type="dxa" w:w="1380"/>
          </w:tcPr>
          <w:p>
            <w:pPr>
              <w:spacing w:after="40" w:line="240" w:lineRule="auto"/>
            </w:pPr>
            <w:r>
              <w:rPr>
                <w:b w:val="0"/>
                <w:sz w:val="16"/>
              </w:rPr>
              <w:t>86.22</w:t>
            </w:r>
          </w:p>
        </w:tc>
        <w:tc>
          <w:tcPr>
            <w:tcW w:type="dxa" w:w="1380"/>
          </w:tcPr>
          <w:p>
            <w:pPr>
              <w:spacing w:after="40" w:line="240" w:lineRule="auto"/>
            </w:pPr>
            <w:r>
              <w:rPr>
                <w:b w:val="0"/>
                <w:sz w:val="16"/>
              </w:rPr>
              <w:t>55.36</w:t>
            </w:r>
          </w:p>
        </w:tc>
        <w:tc>
          <w:tcPr>
            <w:tcW w:type="dxa" w:w="1380"/>
          </w:tcPr>
          <w:p>
            <w:pPr>
              <w:spacing w:after="40" w:line="240" w:lineRule="auto"/>
            </w:pPr>
            <w:r>
              <w:rPr>
                <w:b w:val="0"/>
                <w:sz w:val="16"/>
              </w:rPr>
              <w:t>5.70</w:t>
            </w:r>
          </w:p>
        </w:tc>
        <w:tc>
          <w:tcPr>
            <w:tcW w:type="dxa" w:w="1380"/>
          </w:tcPr>
          <w:p>
            <w:pPr>
              <w:spacing w:after="40" w:line="240" w:lineRule="auto"/>
            </w:pPr>
            <w:r>
              <w:rPr>
                <w:b w:val="0"/>
                <w:sz w:val="16"/>
              </w:rPr>
              <w:t>38.94</w:t>
            </w:r>
          </w:p>
        </w:tc>
        <w:tc>
          <w:tcPr>
            <w:tcW w:type="dxa" w:w="1380"/>
          </w:tcPr>
          <w:p>
            <w:pPr>
              <w:spacing w:after="40" w:line="240" w:lineRule="auto"/>
            </w:pPr>
            <w:r>
              <w:rPr>
                <w:b w:val="0"/>
                <w:sz w:val="16"/>
              </w:rPr>
              <w:t>99.984</w:t>
            </w:r>
          </w:p>
        </w:tc>
      </w:tr>
      <w:tr>
        <w:tc>
          <w:tcPr>
            <w:tcW w:type="dxa" w:w="1380"/>
          </w:tcPr>
          <w:p>
            <w:pPr>
              <w:spacing w:after="40" w:line="240" w:lineRule="auto"/>
            </w:pPr>
            <w:r>
              <w:rPr>
                <w:b w:val="0"/>
                <w:sz w:val="16"/>
              </w:rPr>
              <w:t>SSP585</w:t>
            </w:r>
          </w:p>
        </w:tc>
        <w:tc>
          <w:tcPr>
            <w:tcW w:type="dxa" w:w="1380"/>
          </w:tcPr>
          <w:p>
            <w:pPr>
              <w:spacing w:after="40" w:line="240" w:lineRule="auto"/>
            </w:pPr>
            <w:r>
              <w:rPr>
                <w:b w:val="0"/>
                <w:sz w:val="16"/>
              </w:rPr>
              <w:t>2031-2060</w:t>
            </w:r>
          </w:p>
        </w:tc>
        <w:tc>
          <w:tcPr>
            <w:tcW w:type="dxa" w:w="1380"/>
          </w:tcPr>
          <w:p>
            <w:pPr>
              <w:spacing w:after="40" w:line="240" w:lineRule="auto"/>
            </w:pPr>
            <w:r>
              <w:rPr>
                <w:b w:val="0"/>
                <w:sz w:val="16"/>
              </w:rPr>
              <w:t>89.07</w:t>
            </w:r>
          </w:p>
        </w:tc>
        <w:tc>
          <w:tcPr>
            <w:tcW w:type="dxa" w:w="1380"/>
          </w:tcPr>
          <w:p>
            <w:pPr>
              <w:spacing w:after="40" w:line="240" w:lineRule="auto"/>
            </w:pPr>
            <w:r>
              <w:rPr>
                <w:b w:val="0"/>
                <w:sz w:val="16"/>
              </w:rPr>
              <w:t>50.23</w:t>
            </w:r>
          </w:p>
        </w:tc>
        <w:tc>
          <w:tcPr>
            <w:tcW w:type="dxa" w:w="1380"/>
          </w:tcPr>
          <w:p>
            <w:pPr>
              <w:spacing w:after="40" w:line="240" w:lineRule="auto"/>
            </w:pPr>
            <w:r>
              <w:rPr>
                <w:b w:val="0"/>
                <w:sz w:val="16"/>
              </w:rPr>
              <w:t>4.52</w:t>
            </w:r>
          </w:p>
        </w:tc>
        <w:tc>
          <w:tcPr>
            <w:tcW w:type="dxa" w:w="1380"/>
          </w:tcPr>
          <w:p>
            <w:pPr>
              <w:spacing w:after="40" w:line="240" w:lineRule="auto"/>
            </w:pPr>
            <w:r>
              <w:rPr>
                <w:b w:val="0"/>
                <w:sz w:val="16"/>
              </w:rPr>
              <w:t>45.25</w:t>
            </w:r>
          </w:p>
        </w:tc>
        <w:tc>
          <w:tcPr>
            <w:tcW w:type="dxa" w:w="1380"/>
          </w:tcPr>
          <w:p>
            <w:pPr>
              <w:spacing w:after="40" w:line="240" w:lineRule="auto"/>
            </w:pPr>
            <w:r>
              <w:rPr>
                <w:b w:val="0"/>
                <w:sz w:val="16"/>
              </w:rPr>
              <w:t>99.985</w:t>
            </w:r>
          </w:p>
        </w:tc>
      </w:tr>
      <w:tr>
        <w:tc>
          <w:tcPr>
            <w:tcW w:type="dxa" w:w="1380"/>
          </w:tcPr>
          <w:p>
            <w:pPr>
              <w:spacing w:after="40" w:line="240" w:lineRule="auto"/>
            </w:pPr>
            <w:r>
              <w:rPr>
                <w:b w:val="0"/>
                <w:sz w:val="16"/>
              </w:rPr>
              <w:t>SSP585</w:t>
            </w:r>
          </w:p>
        </w:tc>
        <w:tc>
          <w:tcPr>
            <w:tcW w:type="dxa" w:w="1380"/>
          </w:tcPr>
          <w:p>
            <w:pPr>
              <w:spacing w:after="40" w:line="240" w:lineRule="auto"/>
            </w:pPr>
            <w:r>
              <w:rPr>
                <w:b w:val="0"/>
                <w:sz w:val="16"/>
              </w:rPr>
              <w:t>2071-2100</w:t>
            </w:r>
          </w:p>
        </w:tc>
        <w:tc>
          <w:tcPr>
            <w:tcW w:type="dxa" w:w="1380"/>
          </w:tcPr>
          <w:p>
            <w:pPr>
              <w:spacing w:after="40" w:line="240" w:lineRule="auto"/>
            </w:pPr>
            <w:r>
              <w:rPr>
                <w:b w:val="0"/>
                <w:sz w:val="16"/>
              </w:rPr>
              <w:t>77.29</w:t>
            </w:r>
          </w:p>
        </w:tc>
        <w:tc>
          <w:tcPr>
            <w:tcW w:type="dxa" w:w="1380"/>
          </w:tcPr>
          <w:p>
            <w:pPr>
              <w:spacing w:after="40" w:line="240" w:lineRule="auto"/>
            </w:pPr>
            <w:r>
              <w:rPr>
                <w:b w:val="0"/>
                <w:sz w:val="16"/>
              </w:rPr>
              <w:t>65.17</w:t>
            </w:r>
          </w:p>
        </w:tc>
        <w:tc>
          <w:tcPr>
            <w:tcW w:type="dxa" w:w="1380"/>
          </w:tcPr>
          <w:p>
            <w:pPr>
              <w:spacing w:after="40" w:line="240" w:lineRule="auto"/>
            </w:pPr>
            <w:r>
              <w:rPr>
                <w:b w:val="0"/>
                <w:sz w:val="16"/>
              </w:rPr>
              <w:t>14.86</w:t>
            </w:r>
          </w:p>
        </w:tc>
        <w:tc>
          <w:tcPr>
            <w:tcW w:type="dxa" w:w="1380"/>
          </w:tcPr>
          <w:p>
            <w:pPr>
              <w:spacing w:after="40" w:line="240" w:lineRule="auto"/>
            </w:pPr>
            <w:r>
              <w:rPr>
                <w:b w:val="0"/>
                <w:sz w:val="16"/>
              </w:rPr>
              <w:t>19.98</w:t>
            </w:r>
          </w:p>
        </w:tc>
        <w:tc>
          <w:tcPr>
            <w:tcW w:type="dxa" w:w="1380"/>
          </w:tcPr>
          <w:p>
            <w:pPr>
              <w:spacing w:after="40" w:line="240" w:lineRule="auto"/>
            </w:pPr>
            <w:r>
              <w:rPr>
                <w:b w:val="0"/>
                <w:sz w:val="16"/>
              </w:rPr>
              <w:t>99.985</w:t>
            </w:r>
          </w:p>
        </w:tc>
      </w:tr>
    </w:tbl>
    <w:p>
      <w:r>
        <w:br w:type="page"/>
      </w:r>
    </w:p>
    <w:p>
      <w:r>
        <w:t>Table S16 | Full-grid wheat-land-use and environmental-region coverage. Areas sum the fixed SPAM2020 all-wheat harvested-area registry. Calendar eligibility uses the imposed GGCMI winter-wheat rainfed scenario. Environmental assignment follows cell centroids; missing and outside-region assignments remain explicit.</w:t>
      </w:r>
    </w:p>
    <w:tbl>
      <w:tblPr>
        <w:tblStyle w:val="TableGrid"/>
        <w:tblW w:type="auto" w:w="0"/>
        <w:tblLook w:firstColumn="1" w:firstRow="1" w:lastColumn="0" w:lastRow="0" w:noHBand="0" w:noVBand="1" w:val="04A0"/>
      </w:tblPr>
      <w:tblGrid>
        <w:gridCol w:w="2416"/>
        <w:gridCol w:w="2416"/>
        <w:gridCol w:w="2416"/>
        <w:gridCol w:w="2416"/>
      </w:tblGrid>
      <w:tr>
        <w:tc>
          <w:tcPr>
            <w:tcW w:type="dxa" w:w="2416"/>
          </w:tcPr>
          <w:p>
            <w:pPr>
              <w:spacing w:after="40" w:line="240" w:lineRule="auto"/>
            </w:pPr>
            <w:r>
              <w:rPr>
                <w:b/>
                <w:sz w:val="16"/>
              </w:rPr>
              <w:t>Environmental region</w:t>
            </w:r>
          </w:p>
        </w:tc>
        <w:tc>
          <w:tcPr>
            <w:tcW w:type="dxa" w:w="2416"/>
          </w:tcPr>
          <w:p>
            <w:pPr>
              <w:spacing w:after="40" w:line="240" w:lineRule="auto"/>
            </w:pPr>
            <w:r>
              <w:rPr>
                <w:b/>
                <w:sz w:val="16"/>
              </w:rPr>
              <w:t>Land-use cells</w:t>
            </w:r>
          </w:p>
        </w:tc>
        <w:tc>
          <w:tcPr>
            <w:tcW w:type="dxa" w:w="2416"/>
          </w:tcPr>
          <w:p>
            <w:pPr>
              <w:spacing w:after="40" w:line="240" w:lineRule="auto"/>
            </w:pPr>
            <w:r>
              <w:rPr>
                <w:b/>
                <w:sz w:val="16"/>
              </w:rPr>
              <w:t>Eligible calendars</w:t>
            </w:r>
          </w:p>
        </w:tc>
        <w:tc>
          <w:tcPr>
            <w:tcW w:type="dxa" w:w="2416"/>
          </w:tcPr>
          <w:p>
            <w:pPr>
              <w:spacing w:after="40" w:line="240" w:lineRule="auto"/>
            </w:pPr>
            <w:r>
              <w:rPr>
                <w:b/>
                <w:sz w:val="16"/>
              </w:rPr>
              <w:t>Reference wheat area (Mha)</w:t>
            </w:r>
          </w:p>
        </w:tc>
      </w:tr>
      <w:tr>
        <w:tc>
          <w:tcPr>
            <w:tcW w:type="dxa" w:w="2416"/>
          </w:tcPr>
          <w:p>
            <w:pPr>
              <w:spacing w:after="40" w:line="240" w:lineRule="auto"/>
            </w:pPr>
            <w:r>
              <w:rPr>
                <w:b w:val="0"/>
                <w:sz w:val="16"/>
              </w:rPr>
              <w:t>Alpine</w:t>
            </w:r>
          </w:p>
        </w:tc>
        <w:tc>
          <w:tcPr>
            <w:tcW w:type="dxa" w:w="2416"/>
          </w:tcPr>
          <w:p>
            <w:pPr>
              <w:spacing w:after="40" w:line="240" w:lineRule="auto"/>
            </w:pPr>
            <w:r>
              <w:rPr>
                <w:b w:val="0"/>
                <w:sz w:val="16"/>
              </w:rPr>
              <w:t>828</w:t>
            </w:r>
          </w:p>
        </w:tc>
        <w:tc>
          <w:tcPr>
            <w:tcW w:type="dxa" w:w="2416"/>
          </w:tcPr>
          <w:p>
            <w:pPr>
              <w:spacing w:after="40" w:line="240" w:lineRule="auto"/>
            </w:pPr>
            <w:r>
              <w:rPr>
                <w:b w:val="0"/>
                <w:sz w:val="16"/>
              </w:rPr>
              <w:t>828</w:t>
            </w:r>
          </w:p>
        </w:tc>
        <w:tc>
          <w:tcPr>
            <w:tcW w:type="dxa" w:w="2416"/>
          </w:tcPr>
          <w:p>
            <w:pPr>
              <w:spacing w:after="40" w:line="240" w:lineRule="auto"/>
            </w:pPr>
            <w:r>
              <w:rPr>
                <w:b w:val="0"/>
                <w:sz w:val="16"/>
              </w:rPr>
              <w:t>0.9959</w:t>
            </w:r>
          </w:p>
        </w:tc>
      </w:tr>
      <w:tr>
        <w:tc>
          <w:tcPr>
            <w:tcW w:type="dxa" w:w="2416"/>
          </w:tcPr>
          <w:p>
            <w:pPr>
              <w:spacing w:after="40" w:line="240" w:lineRule="auto"/>
            </w:pPr>
            <w:r>
              <w:rPr>
                <w:b w:val="0"/>
                <w:sz w:val="16"/>
              </w:rPr>
              <w:t>Atlantic</w:t>
            </w:r>
          </w:p>
        </w:tc>
        <w:tc>
          <w:tcPr>
            <w:tcW w:type="dxa" w:w="2416"/>
          </w:tcPr>
          <w:p>
            <w:pPr>
              <w:spacing w:after="40" w:line="240" w:lineRule="auto"/>
            </w:pPr>
            <w:r>
              <w:rPr>
                <w:b w:val="0"/>
                <w:sz w:val="16"/>
              </w:rPr>
              <w:t>1457</w:t>
            </w:r>
          </w:p>
        </w:tc>
        <w:tc>
          <w:tcPr>
            <w:tcW w:type="dxa" w:w="2416"/>
          </w:tcPr>
          <w:p>
            <w:pPr>
              <w:spacing w:after="40" w:line="240" w:lineRule="auto"/>
            </w:pPr>
            <w:r>
              <w:rPr>
                <w:b w:val="0"/>
                <w:sz w:val="16"/>
              </w:rPr>
              <w:t>1455</w:t>
            </w:r>
          </w:p>
        </w:tc>
        <w:tc>
          <w:tcPr>
            <w:tcW w:type="dxa" w:w="2416"/>
          </w:tcPr>
          <w:p>
            <w:pPr>
              <w:spacing w:after="40" w:line="240" w:lineRule="auto"/>
            </w:pPr>
            <w:r>
              <w:rPr>
                <w:b w:val="0"/>
                <w:sz w:val="16"/>
              </w:rPr>
              <w:t>5.9642</w:t>
            </w:r>
          </w:p>
        </w:tc>
      </w:tr>
      <w:tr>
        <w:tc>
          <w:tcPr>
            <w:tcW w:type="dxa" w:w="2416"/>
          </w:tcPr>
          <w:p>
            <w:pPr>
              <w:spacing w:after="40" w:line="240" w:lineRule="auto"/>
            </w:pPr>
            <w:r>
              <w:rPr>
                <w:b w:val="0"/>
                <w:sz w:val="16"/>
              </w:rPr>
              <w:t>Black Sea</w:t>
            </w:r>
          </w:p>
        </w:tc>
        <w:tc>
          <w:tcPr>
            <w:tcW w:type="dxa" w:w="2416"/>
          </w:tcPr>
          <w:p>
            <w:pPr>
              <w:spacing w:after="40" w:line="240" w:lineRule="auto"/>
            </w:pPr>
            <w:r>
              <w:rPr>
                <w:b w:val="0"/>
                <w:sz w:val="16"/>
              </w:rPr>
              <w:t>24</w:t>
            </w:r>
          </w:p>
        </w:tc>
        <w:tc>
          <w:tcPr>
            <w:tcW w:type="dxa" w:w="2416"/>
          </w:tcPr>
          <w:p>
            <w:pPr>
              <w:spacing w:after="40" w:line="240" w:lineRule="auto"/>
            </w:pPr>
            <w:r>
              <w:rPr>
                <w:b w:val="0"/>
                <w:sz w:val="16"/>
              </w:rPr>
              <w:t>24</w:t>
            </w:r>
          </w:p>
        </w:tc>
        <w:tc>
          <w:tcPr>
            <w:tcW w:type="dxa" w:w="2416"/>
          </w:tcPr>
          <w:p>
            <w:pPr>
              <w:spacing w:after="40" w:line="240" w:lineRule="auto"/>
            </w:pPr>
            <w:r>
              <w:rPr>
                <w:b w:val="0"/>
                <w:sz w:val="16"/>
              </w:rPr>
              <w:t>0.1187</w:t>
            </w:r>
          </w:p>
        </w:tc>
      </w:tr>
      <w:tr>
        <w:tc>
          <w:tcPr>
            <w:tcW w:type="dxa" w:w="2416"/>
          </w:tcPr>
          <w:p>
            <w:pPr>
              <w:spacing w:after="40" w:line="240" w:lineRule="auto"/>
            </w:pPr>
            <w:r>
              <w:rPr>
                <w:b w:val="0"/>
                <w:sz w:val="16"/>
              </w:rPr>
              <w:t>Boreal</w:t>
            </w:r>
          </w:p>
        </w:tc>
        <w:tc>
          <w:tcPr>
            <w:tcW w:type="dxa" w:w="2416"/>
          </w:tcPr>
          <w:p>
            <w:pPr>
              <w:spacing w:after="40" w:line="240" w:lineRule="auto"/>
            </w:pPr>
            <w:r>
              <w:rPr>
                <w:b w:val="0"/>
                <w:sz w:val="16"/>
              </w:rPr>
              <w:t>2914</w:t>
            </w:r>
          </w:p>
        </w:tc>
        <w:tc>
          <w:tcPr>
            <w:tcW w:type="dxa" w:w="2416"/>
          </w:tcPr>
          <w:p>
            <w:pPr>
              <w:spacing w:after="40" w:line="240" w:lineRule="auto"/>
            </w:pPr>
            <w:r>
              <w:rPr>
                <w:b w:val="0"/>
                <w:sz w:val="16"/>
              </w:rPr>
              <w:t>2914</w:t>
            </w:r>
          </w:p>
        </w:tc>
        <w:tc>
          <w:tcPr>
            <w:tcW w:type="dxa" w:w="2416"/>
          </w:tcPr>
          <w:p>
            <w:pPr>
              <w:spacing w:after="40" w:line="240" w:lineRule="auto"/>
            </w:pPr>
            <w:r>
              <w:rPr>
                <w:b w:val="0"/>
                <w:sz w:val="16"/>
              </w:rPr>
              <w:t>3.3170</w:t>
            </w:r>
          </w:p>
        </w:tc>
      </w:tr>
      <w:tr>
        <w:tc>
          <w:tcPr>
            <w:tcW w:type="dxa" w:w="2416"/>
          </w:tcPr>
          <w:p>
            <w:pPr>
              <w:spacing w:after="40" w:line="240" w:lineRule="auto"/>
            </w:pPr>
            <w:r>
              <w:rPr>
                <w:b w:val="0"/>
                <w:sz w:val="16"/>
              </w:rPr>
              <w:t>Continental</w:t>
            </w:r>
          </w:p>
        </w:tc>
        <w:tc>
          <w:tcPr>
            <w:tcW w:type="dxa" w:w="2416"/>
          </w:tcPr>
          <w:p>
            <w:pPr>
              <w:spacing w:after="40" w:line="240" w:lineRule="auto"/>
            </w:pPr>
            <w:r>
              <w:rPr>
                <w:b w:val="0"/>
                <w:sz w:val="16"/>
              </w:rPr>
              <w:t>5057</w:t>
            </w:r>
          </w:p>
        </w:tc>
        <w:tc>
          <w:tcPr>
            <w:tcW w:type="dxa" w:w="2416"/>
          </w:tcPr>
          <w:p>
            <w:pPr>
              <w:spacing w:after="40" w:line="240" w:lineRule="auto"/>
            </w:pPr>
            <w:r>
              <w:rPr>
                <w:b w:val="0"/>
                <w:sz w:val="16"/>
              </w:rPr>
              <w:t>5057</w:t>
            </w:r>
          </w:p>
        </w:tc>
        <w:tc>
          <w:tcPr>
            <w:tcW w:type="dxa" w:w="2416"/>
          </w:tcPr>
          <w:p>
            <w:pPr>
              <w:spacing w:after="40" w:line="240" w:lineRule="auto"/>
            </w:pPr>
            <w:r>
              <w:rPr>
                <w:b w:val="0"/>
                <w:sz w:val="16"/>
              </w:rPr>
              <w:t>23.0971</w:t>
            </w:r>
          </w:p>
        </w:tc>
      </w:tr>
      <w:tr>
        <w:tc>
          <w:tcPr>
            <w:tcW w:type="dxa" w:w="2416"/>
          </w:tcPr>
          <w:p>
            <w:pPr>
              <w:spacing w:after="40" w:line="240" w:lineRule="auto"/>
            </w:pPr>
            <w:r>
              <w:rPr>
                <w:b w:val="0"/>
                <w:sz w:val="16"/>
              </w:rPr>
              <w:t>Mediterranean</w:t>
            </w:r>
          </w:p>
        </w:tc>
        <w:tc>
          <w:tcPr>
            <w:tcW w:type="dxa" w:w="2416"/>
          </w:tcPr>
          <w:p>
            <w:pPr>
              <w:spacing w:after="40" w:line="240" w:lineRule="auto"/>
            </w:pPr>
            <w:r>
              <w:rPr>
                <w:b w:val="0"/>
                <w:sz w:val="16"/>
              </w:rPr>
              <w:t>1535</w:t>
            </w:r>
          </w:p>
        </w:tc>
        <w:tc>
          <w:tcPr>
            <w:tcW w:type="dxa" w:w="2416"/>
          </w:tcPr>
          <w:p>
            <w:pPr>
              <w:spacing w:after="40" w:line="240" w:lineRule="auto"/>
            </w:pPr>
            <w:r>
              <w:rPr>
                <w:b w:val="0"/>
                <w:sz w:val="16"/>
              </w:rPr>
              <w:t>1535</w:t>
            </w:r>
          </w:p>
        </w:tc>
        <w:tc>
          <w:tcPr>
            <w:tcW w:type="dxa" w:w="2416"/>
          </w:tcPr>
          <w:p>
            <w:pPr>
              <w:spacing w:after="40" w:line="240" w:lineRule="auto"/>
            </w:pPr>
            <w:r>
              <w:rPr>
                <w:b w:val="0"/>
                <w:sz w:val="16"/>
              </w:rPr>
              <w:t>3.6633</w:t>
            </w:r>
          </w:p>
        </w:tc>
      </w:tr>
      <w:tr>
        <w:tc>
          <w:tcPr>
            <w:tcW w:type="dxa" w:w="2416"/>
          </w:tcPr>
          <w:p>
            <w:pPr>
              <w:spacing w:after="40" w:line="240" w:lineRule="auto"/>
            </w:pPr>
            <w:r>
              <w:rPr>
                <w:b w:val="0"/>
                <w:sz w:val="16"/>
              </w:rPr>
              <w:t>Outside EEA regions</w:t>
            </w:r>
          </w:p>
        </w:tc>
        <w:tc>
          <w:tcPr>
            <w:tcW w:type="dxa" w:w="2416"/>
          </w:tcPr>
          <w:p>
            <w:pPr>
              <w:spacing w:after="40" w:line="240" w:lineRule="auto"/>
            </w:pPr>
            <w:r>
              <w:rPr>
                <w:b w:val="0"/>
                <w:sz w:val="16"/>
              </w:rPr>
              <w:t>76</w:t>
            </w:r>
          </w:p>
        </w:tc>
        <w:tc>
          <w:tcPr>
            <w:tcW w:type="dxa" w:w="2416"/>
          </w:tcPr>
          <w:p>
            <w:pPr>
              <w:spacing w:after="40" w:line="240" w:lineRule="auto"/>
            </w:pPr>
            <w:r>
              <w:rPr>
                <w:b w:val="0"/>
                <w:sz w:val="16"/>
              </w:rPr>
              <w:t>76</w:t>
            </w:r>
          </w:p>
        </w:tc>
        <w:tc>
          <w:tcPr>
            <w:tcW w:type="dxa" w:w="2416"/>
          </w:tcPr>
          <w:p>
            <w:pPr>
              <w:spacing w:after="40" w:line="240" w:lineRule="auto"/>
            </w:pPr>
            <w:r>
              <w:rPr>
                <w:b w:val="0"/>
                <w:sz w:val="16"/>
              </w:rPr>
              <w:t>0.0846</w:t>
            </w:r>
          </w:p>
        </w:tc>
      </w:tr>
      <w:tr>
        <w:tc>
          <w:tcPr>
            <w:tcW w:type="dxa" w:w="2416"/>
          </w:tcPr>
          <w:p>
            <w:pPr>
              <w:spacing w:after="40" w:line="240" w:lineRule="auto"/>
            </w:pPr>
            <w:r>
              <w:rPr>
                <w:b w:val="0"/>
                <w:sz w:val="16"/>
              </w:rPr>
              <w:t>Pannonian</w:t>
            </w:r>
          </w:p>
        </w:tc>
        <w:tc>
          <w:tcPr>
            <w:tcW w:type="dxa" w:w="2416"/>
          </w:tcPr>
          <w:p>
            <w:pPr>
              <w:spacing w:after="40" w:line="240" w:lineRule="auto"/>
            </w:pPr>
            <w:r>
              <w:rPr>
                <w:b w:val="0"/>
                <w:sz w:val="16"/>
              </w:rPr>
              <w:t>285</w:t>
            </w:r>
          </w:p>
        </w:tc>
        <w:tc>
          <w:tcPr>
            <w:tcW w:type="dxa" w:w="2416"/>
          </w:tcPr>
          <w:p>
            <w:pPr>
              <w:spacing w:after="40" w:line="240" w:lineRule="auto"/>
            </w:pPr>
            <w:r>
              <w:rPr>
                <w:b w:val="0"/>
                <w:sz w:val="16"/>
              </w:rPr>
              <w:t>285</w:t>
            </w:r>
          </w:p>
        </w:tc>
        <w:tc>
          <w:tcPr>
            <w:tcW w:type="dxa" w:w="2416"/>
          </w:tcPr>
          <w:p>
            <w:pPr>
              <w:spacing w:after="40" w:line="240" w:lineRule="auto"/>
            </w:pPr>
            <w:r>
              <w:rPr>
                <w:b w:val="0"/>
                <w:sz w:val="16"/>
              </w:rPr>
              <w:t>1.7656</w:t>
            </w:r>
          </w:p>
        </w:tc>
      </w:tr>
      <w:tr>
        <w:tc>
          <w:tcPr>
            <w:tcW w:type="dxa" w:w="2416"/>
          </w:tcPr>
          <w:p>
            <w:pPr>
              <w:spacing w:after="40" w:line="240" w:lineRule="auto"/>
            </w:pPr>
            <w:r>
              <w:rPr>
                <w:b w:val="0"/>
                <w:sz w:val="16"/>
              </w:rPr>
              <w:t>Steppic</w:t>
            </w:r>
          </w:p>
        </w:tc>
        <w:tc>
          <w:tcPr>
            <w:tcW w:type="dxa" w:w="2416"/>
          </w:tcPr>
          <w:p>
            <w:pPr>
              <w:spacing w:after="40" w:line="240" w:lineRule="auto"/>
            </w:pPr>
            <w:r>
              <w:rPr>
                <w:b w:val="0"/>
                <w:sz w:val="16"/>
              </w:rPr>
              <w:t>2108</w:t>
            </w:r>
          </w:p>
        </w:tc>
        <w:tc>
          <w:tcPr>
            <w:tcW w:type="dxa" w:w="2416"/>
          </w:tcPr>
          <w:p>
            <w:pPr>
              <w:spacing w:after="40" w:line="240" w:lineRule="auto"/>
            </w:pPr>
            <w:r>
              <w:rPr>
                <w:b w:val="0"/>
                <w:sz w:val="16"/>
              </w:rPr>
              <w:t>2105</w:t>
            </w:r>
          </w:p>
        </w:tc>
        <w:tc>
          <w:tcPr>
            <w:tcW w:type="dxa" w:w="2416"/>
          </w:tcPr>
          <w:p>
            <w:pPr>
              <w:spacing w:after="40" w:line="240" w:lineRule="auto"/>
            </w:pPr>
            <w:r>
              <w:rPr>
                <w:b w:val="0"/>
                <w:sz w:val="16"/>
              </w:rPr>
              <w:t>14.9322</w:t>
            </w:r>
          </w:p>
        </w:tc>
      </w:tr>
      <w:tr>
        <w:tc>
          <w:tcPr>
            <w:tcW w:type="dxa" w:w="2416"/>
          </w:tcPr>
          <w:p>
            <w:pPr>
              <w:spacing w:after="40" w:line="240" w:lineRule="auto"/>
            </w:pPr>
            <w:r>
              <w:rPr>
                <w:b w:val="0"/>
                <w:sz w:val="16"/>
              </w:rPr>
              <w:t>Unassigned</w:t>
            </w:r>
          </w:p>
        </w:tc>
        <w:tc>
          <w:tcPr>
            <w:tcW w:type="dxa" w:w="2416"/>
          </w:tcPr>
          <w:p>
            <w:pPr>
              <w:spacing w:after="40" w:line="240" w:lineRule="auto"/>
            </w:pPr>
            <w:r>
              <w:rPr>
                <w:b w:val="0"/>
                <w:sz w:val="16"/>
              </w:rPr>
              <w:t>657</w:t>
            </w:r>
          </w:p>
        </w:tc>
        <w:tc>
          <w:tcPr>
            <w:tcW w:type="dxa" w:w="2416"/>
          </w:tcPr>
          <w:p>
            <w:pPr>
              <w:spacing w:after="40" w:line="240" w:lineRule="auto"/>
            </w:pPr>
            <w:r>
              <w:rPr>
                <w:b w:val="0"/>
                <w:sz w:val="16"/>
              </w:rPr>
              <w:t>653</w:t>
            </w:r>
          </w:p>
        </w:tc>
        <w:tc>
          <w:tcPr>
            <w:tcW w:type="dxa" w:w="2416"/>
          </w:tcPr>
          <w:p>
            <w:pPr>
              <w:spacing w:after="40" w:line="240" w:lineRule="auto"/>
            </w:pPr>
            <w:r>
              <w:rPr>
                <w:b w:val="0"/>
                <w:sz w:val="16"/>
              </w:rPr>
              <w:t>0.4664</w:t>
            </w:r>
          </w:p>
        </w:tc>
      </w:tr>
    </w:tbl>
    <w:p>
      <w:r>
        <w:br w:type="page"/>
      </w:r>
    </w:p>
    <w:p>
      <w:pPr>
        <w:pStyle w:val="Heading1"/>
      </w:pPr>
      <w:r>
        <w:t>Supplementary figures</w:t>
      </w:r>
    </w:p>
    <w:p>
      <w:r>
        <w:br w:type="page"/>
      </w:r>
    </w:p>
    <w:p>
      <w:r>
        <w:drawing>
          <wp:inline xmlns:a="http://schemas.openxmlformats.org/drawingml/2006/main" xmlns:pic="http://schemas.openxmlformats.org/drawingml/2006/picture">
            <wp:extent cx="5806440" cy="5640393"/>
            <wp:docPr id="1" name="Picture 1"/>
            <wp:cNvGraphicFramePr>
              <a:graphicFrameLocks noChangeAspect="1"/>
            </wp:cNvGraphicFramePr>
            <a:graphic>
              <a:graphicData uri="http://schemas.openxmlformats.org/drawingml/2006/picture">
                <pic:pic>
                  <pic:nvPicPr>
                    <pic:cNvPr id="0" name="figS1_field_early_stages.png"/>
                    <pic:cNvPicPr/>
                  </pic:nvPicPr>
                  <pic:blipFill>
                    <a:blip r:embed="rId10"/>
                    <a:stretch>
                      <a:fillRect/>
                    </a:stretch>
                  </pic:blipFill>
                  <pic:spPr>
                    <a:xfrm>
                      <a:off x="0" y="0"/>
                      <a:ext cx="5806440" cy="5640393"/>
                    </a:xfrm>
                    <a:prstGeom prst="rect"/>
                  </pic:spPr>
                </pic:pic>
              </a:graphicData>
            </a:graphic>
          </wp:inline>
        </w:drawing>
      </w:r>
    </w:p>
    <w:p>
      <w:r>
        <w:t>Figure S1 | Field evaluation of wheat development dates. Horizontal segments show observed two-sided stage intervals; their centers locate markers and are not treated as exact event dates. The dashed diagonal denotes equal dates, and an interval intersecting it contains the prediction. Counts give compatible intervals among all informative records. Observations from both field archives are pooled; calibration and evaluation remain separate. Intervals express observation resolution rather than statistical confidence.</w:t>
      </w:r>
    </w:p>
    <w:p>
      <w:r>
        <w:br w:type="page"/>
      </w:r>
    </w:p>
    <w:p>
      <w:r>
        <w:drawing>
          <wp:inline xmlns:a="http://schemas.openxmlformats.org/drawingml/2006/main" xmlns:pic="http://schemas.openxmlformats.org/drawingml/2006/picture">
            <wp:extent cx="5806440" cy="5640393"/>
            <wp:docPr id="2" name="Picture 2"/>
            <wp:cNvGraphicFramePr>
              <a:graphicFrameLocks noChangeAspect="1"/>
            </wp:cNvGraphicFramePr>
            <a:graphic>
              <a:graphicData uri="http://schemas.openxmlformats.org/drawingml/2006/picture">
                <pic:pic>
                  <pic:nvPicPr>
                    <pic:cNvPr id="0" name="figS2_field_late_stages.png"/>
                    <pic:cNvPicPr/>
                  </pic:nvPicPr>
                  <pic:blipFill>
                    <a:blip r:embed="rId11"/>
                    <a:stretch>
                      <a:fillRect/>
                    </a:stretch>
                  </pic:blipFill>
                  <pic:spPr>
                    <a:xfrm>
                      <a:off x="0" y="0"/>
                      <a:ext cx="5806440" cy="5640393"/>
                    </a:xfrm>
                    <a:prstGeom prst="rect"/>
                  </pic:spPr>
                </pic:pic>
              </a:graphicData>
            </a:graphic>
          </wp:inline>
        </w:drawing>
      </w:r>
    </w:p>
    <w:p>
      <w:r>
        <w:t>Figure S2 | Field evaluation of wheat development dates. Horizontal segments show observed two-sided stage intervals; their centers locate markers and are not treated as exact event dates. The dashed diagonal denotes equal dates, and an interval intersecting it contains the prediction. Counts give compatible intervals among all informative records. Observations from both field archives are pooled; calibration and evaluation remain separate. Intervals express observation resolution rather than statistical confidence.</w:t>
      </w:r>
    </w:p>
    <w:p>
      <w:r>
        <w:br w:type="page"/>
      </w:r>
    </w:p>
    <w:p>
      <w:r>
        <w:drawing>
          <wp:inline xmlns:a="http://schemas.openxmlformats.org/drawingml/2006/main" xmlns:pic="http://schemas.openxmlformats.org/drawingml/2006/picture">
            <wp:extent cx="5806440" cy="5640393"/>
            <wp:docPr id="3" name="Picture 3"/>
            <wp:cNvGraphicFramePr>
              <a:graphicFrameLocks noChangeAspect="1"/>
            </wp:cNvGraphicFramePr>
            <a:graphic>
              <a:graphicData uri="http://schemas.openxmlformats.org/drawingml/2006/picture">
                <pic:pic>
                  <pic:nvPicPr>
                    <pic:cNvPr id="0" name="figS3_calibration_early_stages.png"/>
                    <pic:cNvPicPr/>
                  </pic:nvPicPr>
                  <pic:blipFill>
                    <a:blip r:embed="rId12"/>
                    <a:stretch>
                      <a:fillRect/>
                    </a:stretch>
                  </pic:blipFill>
                  <pic:spPr>
                    <a:xfrm>
                      <a:off x="0" y="0"/>
                      <a:ext cx="5806440" cy="5640393"/>
                    </a:xfrm>
                    <a:prstGeom prst="rect"/>
                  </pic:spPr>
                </pic:pic>
              </a:graphicData>
            </a:graphic>
          </wp:inline>
        </w:drawing>
      </w:r>
    </w:p>
    <w:p>
      <w:r>
        <w:t>Figure S3 | Calibration of wheat development dates. Horizontal segments show observed two-sided stage intervals; their centers locate markers and are not treated as exact event dates. The dashed diagonal denotes equal dates, and an interval intersecting it contains the prediction. Counts give compatible intervals among all informative records. Observations from both field archives are pooled; calibration and evaluation remain separate. Intervals express observation resolution rather than statistical confidence.</w:t>
      </w:r>
    </w:p>
    <w:p>
      <w:r>
        <w:br w:type="page"/>
      </w:r>
    </w:p>
    <w:p>
      <w:r>
        <w:drawing>
          <wp:inline xmlns:a="http://schemas.openxmlformats.org/drawingml/2006/main" xmlns:pic="http://schemas.openxmlformats.org/drawingml/2006/picture">
            <wp:extent cx="5806440" cy="5640393"/>
            <wp:docPr id="4" name="Picture 4"/>
            <wp:cNvGraphicFramePr>
              <a:graphicFrameLocks noChangeAspect="1"/>
            </wp:cNvGraphicFramePr>
            <a:graphic>
              <a:graphicData uri="http://schemas.openxmlformats.org/drawingml/2006/picture">
                <pic:pic>
                  <pic:nvPicPr>
                    <pic:cNvPr id="0" name="figS4_calibration_late_stages.png"/>
                    <pic:cNvPicPr/>
                  </pic:nvPicPr>
                  <pic:blipFill>
                    <a:blip r:embed="rId13"/>
                    <a:stretch>
                      <a:fillRect/>
                    </a:stretch>
                  </pic:blipFill>
                  <pic:spPr>
                    <a:xfrm>
                      <a:off x="0" y="0"/>
                      <a:ext cx="5806440" cy="5640393"/>
                    </a:xfrm>
                    <a:prstGeom prst="rect"/>
                  </pic:spPr>
                </pic:pic>
              </a:graphicData>
            </a:graphic>
          </wp:inline>
        </w:drawing>
      </w:r>
    </w:p>
    <w:p>
      <w:r>
        <w:t>Figure S4 | Calibration of wheat development dates. Horizontal segments show observed two-sided stage intervals; their centers locate markers and are not treated as exact event dates. The dashed diagonal denotes equal dates, and an interval intersecting it contains the prediction. Counts give compatible intervals among all informative records. Observations from both field archives are pooled; calibration and evaluation remain separate. Intervals express observation resolution rather than statistical confidence.</w:t>
      </w:r>
    </w:p>
    <w:p>
      <w:r>
        <w:br w:type="page"/>
      </w:r>
    </w:p>
    <w:p>
      <w:r>
        <w:drawing>
          <wp:inline xmlns:a="http://schemas.openxmlformats.org/drawingml/2006/main" xmlns:pic="http://schemas.openxmlformats.org/drawingml/2006/picture">
            <wp:extent cx="5806440" cy="5229074"/>
            <wp:docPr id="5" name="Picture 5"/>
            <wp:cNvGraphicFramePr>
              <a:graphicFrameLocks noChangeAspect="1"/>
            </wp:cNvGraphicFramePr>
            <a:graphic>
              <a:graphicData uri="http://schemas.openxmlformats.org/drawingml/2006/picture">
                <pic:pic>
                  <pic:nvPicPr>
                    <pic:cNvPr id="0" name="figS5_german_event_dates.png"/>
                    <pic:cNvPicPr/>
                  </pic:nvPicPr>
                  <pic:blipFill>
                    <a:blip r:embed="rId14"/>
                    <a:stretch>
                      <a:fillRect/>
                    </a:stretch>
                  </pic:blipFill>
                  <pic:spPr>
                    <a:xfrm>
                      <a:off x="0" y="0"/>
                      <a:ext cx="5806440" cy="5229074"/>
                    </a:xfrm>
                    <a:prstGeom prst="rect"/>
                  </pic:spPr>
                </pic:pic>
              </a:graphicData>
            </a:graphic>
          </wp:inline>
        </w:drawing>
      </w:r>
    </w:p>
    <w:p>
      <w:r>
        <w:t>Figure S5 | Retained T–P–V predictions on the German station test cohort at BBCH 10, 31, 51 and 85. Every common matched test event is represented, including date-error tails. Both axes use days from the recorded sowing anchor to avoid calendar-year ambiguity. Hexagon colour shows count on a shared logarithmic scale; axis ranges vary by stage. Missing predictions remain in the coverage tables. The station holdout concerns realized-weather phenology, rather than disease or field-yield forecasts.</w:t>
      </w:r>
    </w:p>
    <w:p>
      <w:r>
        <w:br w:type="page"/>
      </w:r>
    </w:p>
    <w:p>
      <w:r>
        <w:drawing>
          <wp:inline xmlns:a="http://schemas.openxmlformats.org/drawingml/2006/main" xmlns:pic="http://schemas.openxmlformats.org/drawingml/2006/picture">
            <wp:extent cx="5806440" cy="3036119"/>
            <wp:docPr id="6" name="Picture 6"/>
            <wp:cNvGraphicFramePr>
              <a:graphicFrameLocks noChangeAspect="1"/>
            </wp:cNvGraphicFramePr>
            <a:graphic>
              <a:graphicData uri="http://schemas.openxmlformats.org/drawingml/2006/picture">
                <pic:pic>
                  <pic:nvPicPr>
                    <pic:cNvPr id="0" name="figS6_leaf_onset_distances.png"/>
                    <pic:cNvPicPr/>
                  </pic:nvPicPr>
                  <pic:blipFill>
                    <a:blip r:embed="rId15"/>
                    <a:stretch>
                      <a:fillRect/>
                    </a:stretch>
                  </pic:blipFill>
                  <pic:spPr>
                    <a:xfrm>
                      <a:off x="0" y="0"/>
                      <a:ext cx="5806440" cy="3036119"/>
                    </a:xfrm>
                    <a:prstGeom prst="rect"/>
                  </pic:spPr>
                </pic:pic>
              </a:graphicData>
            </a:graphic>
          </wp:inline>
        </w:drawing>
      </w:r>
    </w:p>
    <w:p>
      <w:r>
        <w:t>Figure S6 | Pooled symptom-onset errors for source-numbered leaves 1–3. All 136 genuinely two-sided histories remain represented. Horizontal displacement separates coincident records. Zero indicates a predicted date within the observation interval; missing positive predictions retain their predefined penalty. Source leaf numbers do not establish a common final-rank identity across archives. Scores use equal coordinate-year, field and leaf weighting.</w:t>
      </w:r>
    </w:p>
    <w:p>
      <w:r>
        <w:br w:type="page"/>
      </w:r>
    </w:p>
    <w:p>
      <w:r>
        <w:drawing>
          <wp:inline xmlns:a="http://schemas.openxmlformats.org/drawingml/2006/main" xmlns:pic="http://schemas.openxmlformats.org/drawingml/2006/picture">
            <wp:extent cx="5806440" cy="4619613"/>
            <wp:docPr id="7" name="Picture 7"/>
            <wp:cNvGraphicFramePr>
              <a:graphicFrameLocks noChangeAspect="1"/>
            </wp:cNvGraphicFramePr>
            <a:graphic>
              <a:graphicData uri="http://schemas.openxmlformats.org/drawingml/2006/picture">
                <pic:pic>
                  <pic:nvPicPr>
                    <pic:cNvPr id="0" name="figS7_stage_identification_profiles.png"/>
                    <pic:cNvPicPr/>
                  </pic:nvPicPr>
                  <pic:blipFill>
                    <a:blip r:embed="rId16"/>
                    <a:stretch>
                      <a:fillRect/>
                    </a:stretch>
                  </pic:blipFill>
                  <pic:spPr>
                    <a:xfrm>
                      <a:off x="0" y="0"/>
                      <a:ext cx="5806440" cy="4619613"/>
                    </a:xfrm>
                    <a:prstGeom prst="rect"/>
                  </pic:spPr>
                </pic:pic>
              </a:graphicData>
            </a:graphic>
          </wp:inline>
        </w:drawing>
      </w:r>
    </w:p>
    <w:p>
      <w:r>
        <w:t>Figure S7 | Ordered stage-threshold identification from calibration-only observations. Each blue curve is the minimum joint loss conditional on that threshold, after optimizing the other ordered stage thresholds. Dashed vertical lines mark the selected values; horizontal lines show declared one- and two-day loss tolerances. The displayed range is zero to three days above the joint minimum; all 399 grid values for each event remain in Source Data. Loss-tolerance regions describe identification and are not statistical confidence intervals.</w:t>
      </w:r>
    </w:p>
    <w:p>
      <w:r>
        <w:br w:type="page"/>
      </w:r>
    </w:p>
    <w:p>
      <w:r>
        <w:drawing>
          <wp:inline xmlns:a="http://schemas.openxmlformats.org/drawingml/2006/main" xmlns:pic="http://schemas.openxmlformats.org/drawingml/2006/picture">
            <wp:extent cx="5806440" cy="2676334"/>
            <wp:docPr id="8" name="Picture 8"/>
            <wp:cNvGraphicFramePr>
              <a:graphicFrameLocks noChangeAspect="1"/>
            </wp:cNvGraphicFramePr>
            <a:graphic>
              <a:graphicData uri="http://schemas.openxmlformats.org/drawingml/2006/picture">
                <pic:pic>
                  <pic:nvPicPr>
                    <pic:cNvPr id="0" name="figS8_field_grainfill_exposure.png"/>
                    <pic:cNvPicPr/>
                  </pic:nvPicPr>
                  <pic:blipFill>
                    <a:blip r:embed="rId17"/>
                    <a:stretch>
                      <a:fillRect/>
                    </a:stretch>
                  </pic:blipFill>
                  <pic:spPr>
                    <a:xfrm>
                      <a:off x="0" y="0"/>
                      <a:ext cx="5806440" cy="2676334"/>
                    </a:xfrm>
                    <a:prstGeom prst="rect"/>
                  </pic:spPr>
                </pic:pic>
              </a:graphicData>
            </a:graphic>
          </wp:inline>
        </w:drawing>
      </w:r>
    </w:p>
    <w:p>
      <w:r>
        <w:t>Figure S8 | Simulated disease timing and grain-fill canopy damage in field weather replays. Each point represents one of 218 full-season simulations. (a) Flag-leaf symptoms relative to flowering and relative HAD loss. (b) Flowering-to-soft-dough duration and HAD deficit. Reference upper-three-leaf LAI is nominally one. Both axes describe simulated quantities; these relationships do not validate observed disease severity or grain-yield loss.</w:t>
      </w:r>
    </w:p>
    <w:p>
      <w:r>
        <w:br w:type="page"/>
      </w:r>
    </w:p>
    <w:p>
      <w:r>
        <w:drawing>
          <wp:inline xmlns:a="http://schemas.openxmlformats.org/drawingml/2006/main" xmlns:pic="http://schemas.openxmlformats.org/drawingml/2006/picture">
            <wp:extent cx="5806440" cy="6794906"/>
            <wp:docPr id="9" name="Picture 9"/>
            <wp:cNvGraphicFramePr>
              <a:graphicFrameLocks noChangeAspect="1"/>
            </wp:cNvGraphicFramePr>
            <a:graphic>
              <a:graphicData uri="http://schemas.openxmlformats.org/drawingml/2006/picture">
                <pic:pic>
                  <pic:nvPicPr>
                    <pic:cNvPr id="0" name="figS9_published_STB_yield_contrasts.png"/>
                    <pic:cNvPicPr/>
                  </pic:nvPicPr>
                  <pic:blipFill>
                    <a:blip r:embed="rId18"/>
                    <a:stretch>
                      <a:fillRect/>
                    </a:stretch>
                  </pic:blipFill>
                  <pic:spPr>
                    <a:xfrm>
                      <a:off x="0" y="0"/>
                      <a:ext cx="5806440" cy="6794906"/>
                    </a:xfrm>
                    <a:prstGeom prst="rect"/>
                  </pic:spPr>
                </pic:pic>
              </a:graphicData>
            </a:graphic>
          </wp:inline>
        </w:drawing>
      </w:r>
    </w:p>
    <w:p>
      <w:r>
        <w:t>Figure S9 | All 117 reported protected-minus-unprotected grain-yield contrasts in Parker et al. (2004), Table 4. The 25 cultivars and six site-years are retained, including five negative contrasts; grey cells indicate unreported combinations. Values are published treatment contrasts from a three-replicate field design, not independent plot records. They supply empirical yield outcomes for the study whose crop-impact relationship integrates absolute green area over the top three leaves.</w:t>
      </w:r>
    </w:p>
    <w:p>
      <w:r>
        <w:br w:type="page"/>
      </w:r>
    </w:p>
    <w:p>
      <w:r>
        <w:drawing>
          <wp:inline xmlns:a="http://schemas.openxmlformats.org/drawingml/2006/main" xmlns:pic="http://schemas.openxmlformats.org/drawingml/2006/picture">
            <wp:extent cx="5806440" cy="7298331"/>
            <wp:docPr id="10" name="Picture 10"/>
            <wp:cNvGraphicFramePr>
              <a:graphicFrameLocks noChangeAspect="1"/>
            </wp:cNvGraphicFramePr>
            <a:graphic>
              <a:graphicData uri="http://schemas.openxmlformats.org/drawingml/2006/picture">
                <pic:pic>
                  <pic:nvPicPr>
                    <pic:cNvPr id="0" name="figS10_top3_yield_response_coefficients.png"/>
                    <pic:cNvPicPr/>
                  </pic:nvPicPr>
                  <pic:blipFill>
                    <a:blip r:embed="rId19"/>
                    <a:stretch>
                      <a:fillRect/>
                    </a:stretch>
                  </pic:blipFill>
                  <pic:spPr>
                    <a:xfrm>
                      <a:off x="0" y="0"/>
                      <a:ext cx="5806440" cy="7298331"/>
                    </a:xfrm>
                    <a:prstGeom prst="rect"/>
                  </pic:spPr>
                </pic:pic>
              </a:graphicData>
            </a:graphic>
          </wp:inline>
        </w:drawing>
      </w:r>
    </w:p>
    <w:p>
      <w:r>
        <w:t>Figure S10 | All 25 cultivar response predictions from Parker et al. (2004), Table 5, with available fixed-effect estimates and their published standard errors. The dashed line identifies the retained 0.018 t ha⁻¹ per GLAI-day transfer centre. Random-effect predictions span 0.0141–0.0207; that cultivar range is not a confidence interval. Error bars represent one standard error of fixed-effect coefficients. BLUP prediction-error variances concern deviations from the population mean and are not substituted for uncertainty of complete slopes. Different cultivars share environments and are not independent field replications.</w:t>
      </w:r>
    </w:p>
    <w:p>
      <w:r>
        <w:br w:type="page"/>
      </w:r>
    </w:p>
    <w:p>
      <w:r>
        <w:drawing>
          <wp:inline xmlns:a="http://schemas.openxmlformats.org/drawingml/2006/main" xmlns:pic="http://schemas.openxmlformats.org/drawingml/2006/picture">
            <wp:extent cx="5806440" cy="3607767"/>
            <wp:docPr id="11" name="Picture 11"/>
            <wp:cNvGraphicFramePr>
              <a:graphicFrameLocks noChangeAspect="1"/>
            </wp:cNvGraphicFramePr>
            <a:graphic>
              <a:graphicData uri="http://schemas.openxmlformats.org/drawingml/2006/picture">
                <pic:pic>
                  <pic:nvPicPr>
                    <pic:cNvPr id="0" name="figS11_published_yield_group_holdout.png"/>
                    <pic:cNvPicPr/>
                  </pic:nvPicPr>
                  <pic:blipFill>
                    <a:blip r:embed="rId20"/>
                    <a:stretch>
                      <a:fillRect/>
                    </a:stretch>
                  </pic:blipFill>
                  <pic:spPr>
                    <a:xfrm>
                      <a:off x="0" y="0"/>
                      <a:ext cx="5806440" cy="3607767"/>
                    </a:xfrm>
                    <a:prstGeom prst="rect"/>
                  </pic:spPr>
                </pic:pic>
              </a:graphicData>
            </a:graphic>
          </wp:inline>
        </w:drawing>
      </w:r>
    </w:p>
    <w:p>
      <w:r>
        <w:t>Figure S11 | Leave-one-genetic-background-out reproduction of the published top-five paired means. One nonnegative origin-constrained coefficient is fitted to the other four genetic backgrounds in each fold. (a) Relative HAD-loss to relative yield-loss transfer; (b) absolute HAD-loss to absolute grain-loss transfer. Metrics give each background equal weight, divided among its lines. This is a small aggregate-data benchmark with shared mixed-model means and unbalanced disease/site coverage. It is not raw-plot validation, does not remove environmental confounding and does not calibrate the current top-three transfer. Negative absolute-response R² identifies failure of a universal absolute slope.</w:t>
      </w:r>
    </w:p>
    <w:p>
      <w:r>
        <w:br w:type="page"/>
      </w:r>
    </w:p>
    <w:p>
      <w:r>
        <w:drawing>
          <wp:inline xmlns:a="http://schemas.openxmlformats.org/drawingml/2006/main" xmlns:pic="http://schemas.openxmlformats.org/drawingml/2006/picture">
            <wp:extent cx="5806440" cy="3724662"/>
            <wp:docPr id="12" name="Picture 12"/>
            <wp:cNvGraphicFramePr>
              <a:graphicFrameLocks noChangeAspect="1"/>
            </wp:cNvGraphicFramePr>
            <a:graphic>
              <a:graphicData uri="http://schemas.openxmlformats.org/drawingml/2006/picture">
                <pic:pic>
                  <pic:nvPicPr>
                    <pic:cNvPr id="0" name="figS12_spatial_symptom_changes.png"/>
                    <pic:cNvPicPr/>
                  </pic:nvPicPr>
                  <pic:blipFill>
                    <a:blip r:embed="rId21"/>
                    <a:stretch>
                      <a:fillRect/>
                    </a:stretch>
                  </pic:blipFill>
                  <pic:spPr>
                    <a:xfrm>
                      <a:off x="0" y="0"/>
                      <a:ext cx="5806440" cy="3724662"/>
                    </a:xfrm>
                    <a:prstGeom prst="rect"/>
                  </pic:spPr>
                </pic:pic>
              </a:graphicData>
            </a:graphic>
          </wp:inline>
        </w:drawing>
      </w:r>
    </w:p>
    <w:p>
      <w:r>
        <w:t>Figure S12 | Changes in flag-leaf symptom timing. Panels show three-climate-model means at every eligible wheat land-use grid for two future periods relative to 1991–2020. Each figure shares symmetric discrete color intervals retaining the full data range. Gray wheat pixels have unavailable estimates. Timing requires detected symptoms in both paired years. Estimated disease-related yield change is −0.018 times the HAD-loss change, converted to kg ha⁻¹ per reference LAI. The yield product depends on a fixed canopy–yield coefficient and nominal leaf area rather than a validated grain-yield model.</w:t>
      </w:r>
    </w:p>
    <w:p>
      <w:r>
        <w:br w:type="page"/>
      </w:r>
    </w:p>
    <w:p>
      <w:r>
        <w:drawing>
          <wp:inline xmlns:a="http://schemas.openxmlformats.org/drawingml/2006/main" xmlns:pic="http://schemas.openxmlformats.org/drawingml/2006/picture">
            <wp:extent cx="5806440" cy="3724662"/>
            <wp:docPr id="13" name="Picture 13"/>
            <wp:cNvGraphicFramePr>
              <a:graphicFrameLocks noChangeAspect="1"/>
            </wp:cNvGraphicFramePr>
            <a:graphic>
              <a:graphicData uri="http://schemas.openxmlformats.org/drawingml/2006/picture">
                <pic:pic>
                  <pic:nvPicPr>
                    <pic:cNvPr id="0" name="figS13_spatial_yield_transfers.png"/>
                    <pic:cNvPicPr/>
                  </pic:nvPicPr>
                  <pic:blipFill>
                    <a:blip r:embed="rId22"/>
                    <a:stretch>
                      <a:fillRect/>
                    </a:stretch>
                  </pic:blipFill>
                  <pic:spPr>
                    <a:xfrm>
                      <a:off x="0" y="0"/>
                      <a:ext cx="5806440" cy="3724662"/>
                    </a:xfrm>
                    <a:prstGeom prst="rect"/>
                  </pic:spPr>
                </pic:pic>
              </a:graphicData>
            </a:graphic>
          </wp:inline>
        </w:drawing>
      </w:r>
    </w:p>
    <w:p>
      <w:r>
        <w:t>Figure S13 | Disease-related yield changes inferred from canopy damage. Panels show three-climate-model means at every eligible wheat land-use grid for two future periods relative to 1991–2020. Each figure shares symmetric discrete color intervals retaining the full data range. Gray wheat pixels have unavailable estimates. Timing requires detected symptoms in both paired years. Estimated disease-related yield change is −0.018 times the HAD-loss change, converted to kg ha⁻¹ per reference LAI. The yield product depends on a fixed canopy–yield coefficient and nominal leaf area rather than a validated grain-yield model.</w:t>
      </w:r>
    </w:p>
    <w:p>
      <w:r>
        <w:br w:type="page"/>
      </w:r>
    </w:p>
    <w:p>
      <w:r>
        <w:drawing>
          <wp:inline xmlns:a="http://schemas.openxmlformats.org/drawingml/2006/main" xmlns:pic="http://schemas.openxmlformats.org/drawingml/2006/picture">
            <wp:extent cx="5806440" cy="2837421"/>
            <wp:docPr id="14" name="Picture 14"/>
            <wp:cNvGraphicFramePr>
              <a:graphicFrameLocks noChangeAspect="1"/>
            </wp:cNvGraphicFramePr>
            <a:graphic>
              <a:graphicData uri="http://schemas.openxmlformats.org/drawingml/2006/picture">
                <pic:pic>
                  <pic:nvPicPr>
                    <pic:cNvPr id="0" name="figS14_historical_disease_patterns.png"/>
                    <pic:cNvPicPr/>
                  </pic:nvPicPr>
                  <pic:blipFill>
                    <a:blip r:embed="rId23"/>
                    <a:stretch>
                      <a:fillRect/>
                    </a:stretch>
                  </pic:blipFill>
                  <pic:spPr>
                    <a:xfrm>
                      <a:off x="0" y="0"/>
                      <a:ext cx="5806440" cy="2837421"/>
                    </a:xfrm>
                    <a:prstGeom prst="rect"/>
                  </pic:spPr>
                </pic:pic>
              </a:graphicData>
            </a:graphic>
          </wp:inline>
        </w:drawing>
      </w:r>
    </w:p>
    <w:p>
      <w:r>
        <w:t>Figure S14 | Historical simulated disease timing and canopy damage across the full wheat domain. Panels show the 1991–2020 reference means on the corresponding seasons included in the late-century SSP5–8.5 comparison, averaged across three climate models. (a) Flag-leaf symptoms relative to flowering. (b) Relative HAD loss during grain filling. Gray wheat pixels have unavailable estimates. These modeled reference distributions differ from observed historical disease prevalence.</w:t>
      </w:r>
    </w:p>
    <w:p>
      <w:r>
        <w:br w:type="page"/>
      </w:r>
    </w:p>
    <w:p>
      <w:r>
        <w:drawing>
          <wp:inline xmlns:a="http://schemas.openxmlformats.org/drawingml/2006/main" xmlns:pic="http://schemas.openxmlformats.org/drawingml/2006/picture">
            <wp:extent cx="5806440" cy="3920854"/>
            <wp:docPr id="15" name="Picture 15"/>
            <wp:cNvGraphicFramePr>
              <a:graphicFrameLocks noChangeAspect="1"/>
            </wp:cNvGraphicFramePr>
            <a:graphic>
              <a:graphicData uri="http://schemas.openxmlformats.org/drawingml/2006/picture">
                <pic:pic>
                  <pic:nvPicPr>
                    <pic:cNvPr id="0" name="figS15_climate_robustness.png"/>
                    <pic:cNvPicPr/>
                  </pic:nvPicPr>
                  <pic:blipFill>
                    <a:blip r:embed="rId24"/>
                    <a:stretch>
                      <a:fillRect/>
                    </a:stretch>
                  </pic:blipFill>
                  <pic:spPr>
                    <a:xfrm>
                      <a:off x="0" y="0"/>
                      <a:ext cx="5806440" cy="3920854"/>
                    </a:xfrm>
                    <a:prstGeom prst="rect"/>
                  </pic:spPr>
                </pic:pic>
              </a:graphicData>
            </a:graphic>
          </wp:inline>
        </w:drawing>
      </w:r>
    </w:p>
    <w:p>
      <w:r>
        <w:t>Figure S15 | Sensitivity of simulated climate responses to structural and reporting assumptions. (a) Flag-leaf symptom timing relative to flowering. (b) Normalized HAD loss during grain filling. All fourteen settings retain their common paired late-century SSP5–8.5 diagnostic population. Gray segments span three climate-model means; colored whiskers show one spatial Monte Carlo standard error for 64 area-proportional draws. Settings describe selected model assumptions rather than a probability distribution of future disease outcomes; precise settings and coverage remain in Supplementary Table S10.</w:t>
      </w:r>
    </w:p>
    <w:p>
      <w:r>
        <w:br w:type="page"/>
      </w:r>
    </w:p>
    <w:p>
      <w:r>
        <w:drawing>
          <wp:inline xmlns:a="http://schemas.openxmlformats.org/drawingml/2006/main" xmlns:pic="http://schemas.openxmlformats.org/drawingml/2006/picture">
            <wp:extent cx="5806440" cy="2555887"/>
            <wp:docPr id="16" name="Picture 16"/>
            <wp:cNvGraphicFramePr>
              <a:graphicFrameLocks noChangeAspect="1"/>
            </wp:cNvGraphicFramePr>
            <a:graphic>
              <a:graphicData uri="http://schemas.openxmlformats.org/drawingml/2006/picture">
                <pic:pic>
                  <pic:nvPicPr>
                    <pic:cNvPr id="0" name="figS16_weather_host_decomposition.png"/>
                    <pic:cNvPicPr/>
                  </pic:nvPicPr>
                  <pic:blipFill>
                    <a:blip r:embed="rId25"/>
                    <a:stretch>
                      <a:fillRect/>
                    </a:stretch>
                  </pic:blipFill>
                  <pic:spPr>
                    <a:xfrm>
                      <a:off x="0" y="0"/>
                      <a:ext cx="5806440" cy="2555887"/>
                    </a:xfrm>
                    <a:prstGeom prst="rect"/>
                  </pic:spPr>
                </pic:pic>
              </a:graphicData>
            </a:graphic>
          </wp:inline>
        </w:drawing>
      </w:r>
    </w:p>
    <w:p>
      <w:r>
        <w:t>Figure S16 | Weather and wheat-development contributions and offsets. (a) Weather, crop-development and net HAD contributions with the full interaction shown separately. The interaction is already allocated equally between the two Shapley contributions and is not added again to the net. Gray segments span climate-model means; colored whiskers show one spatial Monte Carlo standard error. (b) Model-specific offsets and their ensemble-contribution ratio. The same 5,731 supported paired seasons underlie all HAD terms. The sampled analysis is separate from the full-grid estimates and does not measure intervention benefits.</w:t>
      </w:r>
    </w:p>
    <w:p>
      <w:r>
        <w:br w:type="page"/>
      </w:r>
    </w:p>
    <w:p>
      <w:r>
        <w:drawing>
          <wp:inline xmlns:a="http://schemas.openxmlformats.org/drawingml/2006/main" xmlns:pic="http://schemas.openxmlformats.org/drawingml/2006/picture">
            <wp:extent cx="5806440" cy="2927598"/>
            <wp:docPr id="17" name="Picture 17"/>
            <wp:cNvGraphicFramePr>
              <a:graphicFrameLocks noChangeAspect="1"/>
            </wp:cNvGraphicFramePr>
            <a:graphic>
              <a:graphicData uri="http://schemas.openxmlformats.org/drawingml/2006/picture">
                <pic:pic>
                  <pic:nvPicPr>
                    <pic:cNvPr id="0" name="figS17_framework.png"/>
                    <pic:cNvPicPr/>
                  </pic:nvPicPr>
                  <pic:blipFill>
                    <a:blip r:embed="rId26"/>
                    <a:stretch>
                      <a:fillRect/>
                    </a:stretch>
                  </pic:blipFill>
                  <pic:spPr>
                    <a:xfrm>
                      <a:off x="0" y="0"/>
                      <a:ext cx="5806440" cy="2927598"/>
                    </a:xfrm>
                    <a:prstGeom prst="rect"/>
                  </pic:spPr>
                </pic:pic>
              </a:graphicData>
            </a:graphic>
          </wp:inline>
        </w:drawing>
      </w:r>
    </w:p>
    <w:p>
      <w:r>
        <w:t>Figure S17 | Relationships among climate, wheat development, Septoria disease and the estimated yield response. Weather drives wheat development and disease. Leaf availability and seasonal timing connect crop development to infection and damage. Disease damage is mapped to an assumed loss of canopy function and integrated as HAD loss. A published coefficient provides a conditional disease-related yield estimate. The model has no disease feedback on crop-development rates and no complete crop carbon-balance calculation.</w:t>
      </w:r>
    </w:p>
    <w:p>
      <w:r>
        <w:br w:type="page"/>
      </w:r>
    </w:p>
    <w:p>
      <w:r>
        <w:drawing>
          <wp:inline xmlns:a="http://schemas.openxmlformats.org/drawingml/2006/main" xmlns:pic="http://schemas.openxmlformats.org/drawingml/2006/picture">
            <wp:extent cx="5806440" cy="3414533"/>
            <wp:docPr id="18" name="Picture 18"/>
            <wp:cNvGraphicFramePr>
              <a:graphicFrameLocks noChangeAspect="1"/>
            </wp:cNvGraphicFramePr>
            <a:graphic>
              <a:graphicData uri="http://schemas.openxmlformats.org/drawingml/2006/picture">
                <pic:pic>
                  <pic:nvPicPr>
                    <pic:cNvPr id="0" name="figS18_flag_stage_validation.png"/>
                    <pic:cNvPicPr/>
                  </pic:nvPicPr>
                  <pic:blipFill>
                    <a:blip r:embed="rId27"/>
                    <a:stretch>
                      <a:fillRect/>
                    </a:stretch>
                  </pic:blipFill>
                  <pic:spPr>
                    <a:xfrm>
                      <a:off x="0" y="0"/>
                      <a:ext cx="5806440" cy="3414533"/>
                    </a:xfrm>
                    <a:prstGeom prst="rect"/>
                  </pic:spPr>
                </pic:pic>
              </a:graphicData>
            </a:graphic>
          </wp:inline>
        </w:drawing>
      </w:r>
    </w:p>
    <w:p>
      <w:r>
        <w:t>Figure S18 | Evaluation of retained crop-development stages. (a) German station-held-out date errors at BBCH 10, 31, 51 and 85. Boxes span the interquartile range; whiskers span the fifth to ninety-fifth percentiles. (b) Pooled field errors outside genuine two-sided developmental-stage intervals, with all informative records represented. The station and field endpoints have different observation resolutions. Counts beneath stages give sample sizes; observation intervals do not define statistical confidence intervals.</w:t>
      </w:r>
    </w:p>
    <w:p>
      <w:r>
        <w:br w:type="page"/>
      </w:r>
    </w:p>
    <w:p>
      <w:r>
        <w:drawing>
          <wp:inline xmlns:a="http://schemas.openxmlformats.org/drawingml/2006/main" xmlns:pic="http://schemas.openxmlformats.org/drawingml/2006/picture">
            <wp:extent cx="5806440" cy="3631721"/>
            <wp:docPr id="19" name="Picture 19"/>
            <wp:cNvGraphicFramePr>
              <a:graphicFrameLocks noChangeAspect="1"/>
            </wp:cNvGraphicFramePr>
            <a:graphic>
              <a:graphicData uri="http://schemas.openxmlformats.org/drawingml/2006/picture">
                <pic:pic>
                  <pic:nvPicPr>
                    <pic:cNvPr id="0" name="figS19_environmental_region_responses.png"/>
                    <pic:cNvPicPr/>
                  </pic:nvPicPr>
                  <pic:blipFill>
                    <a:blip r:embed="rId28"/>
                    <a:stretch>
                      <a:fillRect/>
                    </a:stretch>
                  </pic:blipFill>
                  <pic:spPr>
                    <a:xfrm>
                      <a:off x="0" y="0"/>
                      <a:ext cx="5806440" cy="3631721"/>
                    </a:xfrm>
                    <a:prstGeom prst="rect"/>
                  </pic:spPr>
                </pic:pic>
              </a:graphicData>
            </a:graphic>
          </wp:inline>
        </w:drawing>
      </w:r>
    </w:p>
    <w:p>
      <w:r>
        <w:t>Figure S19 | Agreement in projected canopy-damage direction across climate models. Colors indicate a negative change in all three models, a positive change in all three models, or other sign combinations. Each panel shows independently simulated wheat grids for one emissions pathway and future period relative to 1991–2020. Model agreement is deterministic scenario consistency rather than a probability estimate. Unavailable wheat pixels remain distinguishable from complete mixed-sign estimates in Source Data.</w:t>
      </w:r>
    </w:p>
    <w:p>
      <w:r>
        <w:br w:type="page"/>
      </w:r>
    </w:p>
    <w:p>
      <w:r>
        <w:drawing>
          <wp:inline xmlns:a="http://schemas.openxmlformats.org/drawingml/2006/main" xmlns:pic="http://schemas.openxmlformats.org/drawingml/2006/picture">
            <wp:extent cx="5806440" cy="2254890"/>
            <wp:docPr id="20" name="Picture 20"/>
            <wp:cNvGraphicFramePr>
              <a:graphicFrameLocks noChangeAspect="1"/>
            </wp:cNvGraphicFramePr>
            <a:graphic>
              <a:graphicData uri="http://schemas.openxmlformats.org/drawingml/2006/picture">
                <pic:pic>
                  <pic:nvPicPr>
                    <pic:cNvPr id="0" name="figS20_pooled_field_evaluation.png"/>
                    <pic:cNvPicPr/>
                  </pic:nvPicPr>
                  <pic:blipFill>
                    <a:blip r:embed="rId29"/>
                    <a:stretch>
                      <a:fillRect/>
                    </a:stretch>
                  </pic:blipFill>
                  <pic:spPr>
                    <a:xfrm>
                      <a:off x="0" y="0"/>
                      <a:ext cx="5806440" cy="2254890"/>
                    </a:xfrm>
                    <a:prstGeom prst="rect"/>
                  </pic:spPr>
                </pic:pic>
              </a:graphicData>
            </a:graphic>
          </wp:inline>
        </w:drawing>
      </w:r>
    </w:p>
    <w:p>
      <w:r>
        <w:t>Figure S20 | Pooled evaluation of disease predictions. (a) Mean distance outside genuine two-sided symptom-onset intervals for 136 histories from 78 field seasons and 62 coordinate-years. (b) Numerical severity RMSE for 2,033 assessments from 188 field seasons and 140 coordinate-years. (c) Assessment-level symptom-detection sensitivity, specificity and balanced accuracy on the same 2,033 records. Blue bars represent the seasonal model and gray bars the corresponding calibration-selected benchmark. Whiskers are 95% percentile intervals from 20,000 paired coordinate-year bootstrap resamples. Coordinate-years, fields, source leaves and their assessments receive equal weight within each hierarchy level. Calibration records are excluded. Source scoring conventions and unresolved final leaf-rank mappings remain in the pooled evidence.</w:t>
      </w:r>
    </w:p>
    <w:p>
      <w:r>
        <w:br w:type="page"/>
      </w:r>
    </w:p>
    <w:p>
      <w:r>
        <w:drawing>
          <wp:inline xmlns:a="http://schemas.openxmlformats.org/drawingml/2006/main" xmlns:pic="http://schemas.openxmlformats.org/drawingml/2006/picture">
            <wp:extent cx="5806440" cy="3109620"/>
            <wp:docPr id="21" name="Picture 21"/>
            <wp:cNvGraphicFramePr>
              <a:graphicFrameLocks noChangeAspect="1"/>
            </wp:cNvGraphicFramePr>
            <a:graphic>
              <a:graphicData uri="http://schemas.openxmlformats.org/drawingml/2006/picture">
                <pic:pic>
                  <pic:nvPicPr>
                    <pic:cNvPr id="0" name="figS21_study_domain.png"/>
                    <pic:cNvPicPr/>
                  </pic:nvPicPr>
                  <pic:blipFill>
                    <a:blip r:embed="rId30"/>
                    <a:stretch>
                      <a:fillRect/>
                    </a:stretch>
                  </pic:blipFill>
                  <pic:spPr>
                    <a:xfrm>
                      <a:off x="0" y="0"/>
                      <a:ext cx="5806440" cy="3109620"/>
                    </a:xfrm>
                    <a:prstGeom prst="rect"/>
                  </pic:spPr>
                </pic:pic>
              </a:graphicData>
            </a:graphic>
          </wp:inline>
        </w:drawing>
      </w:r>
    </w:p>
    <w:p>
      <w:r>
        <w:t>Figure S21 | Wheat-land-use domain, pooled observation locations and environmental regions. (a) SPAM2020 all-wheat harvested area with calibration and pooled evaluation locations; coincident sites retain their true reported coordinates. (b) EEA biogeographical regions assigned by wheat-cell centroid intersection. Outside-region and unassigned cells remain separate. The 14,941-cell fixed mask and imposed winter-wheat rainfed calendar define the climate-analysis scenario. These maps specify the study design and do not display projected disease outcomes.</w:t>
      </w:r>
    </w:p>
    <w:p>
      <w:r>
        <w:br w:type="page"/>
      </w:r>
    </w:p>
    <w:p>
      <w:pPr>
        <w:pStyle w:val="Heading1"/>
      </w:pPr>
      <w:r>
        <w:t>Supplementary model specification</w:t>
      </w:r>
    </w:p>
    <w:p>
      <w:r>
        <w:t>The complete editable mathematical specification and its rendered PDF are supplied as separate files. The 84-entry parameter inventory is reproduced in Table S12 and Parameter_inventory.csv.</w:t>
      </w:r>
    </w:p>
    <w:sectPr w:rsidR="00FC693F" w:rsidRPr="0006063C" w:rsidSect="00034616">
      <w:footerReference w:type="default" r:id="rId9"/>
      <w:pgSz w:w="11909" w:h="16834"/>
      <w:pgMar w:top="1080" w:right="1123" w:bottom="1080"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Crop development modulates simulated Septoria pressure on European wheat under climate change</dc:title>
  <dc:subject/>
  <dc:creator>Gang Zhao</dc:creator>
  <cp:keywords/>
  <dc:description>generated by python-docx</dc:description>
  <cp:lastModifiedBy/>
  <cp:revision>1</cp:revision>
  <dcterms:created xsi:type="dcterms:W3CDTF">2013-12-23T23:15:00Z</dcterms:created>
  <dcterms:modified xsi:type="dcterms:W3CDTF">2013-12-23T23:15:00Z</dcterms:modified>
  <cp:category/>
</cp:coreProperties>
</file>