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851" w:tblpY="2429"/>
        <w:tblOverlap w:val="never"/>
        <w:tblW w:w="10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616"/>
        <w:gridCol w:w="901"/>
        <w:gridCol w:w="901"/>
        <w:gridCol w:w="901"/>
        <w:gridCol w:w="1072"/>
        <w:gridCol w:w="1072"/>
        <w:gridCol w:w="1072"/>
        <w:gridCol w:w="1043"/>
        <w:gridCol w:w="906"/>
      </w:tblGrid>
      <w:tr w14:paraId="05741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34" w:type="dxa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single" w:color="000000" w:sz="4" w:space="0"/>
            </w:tcBorders>
            <w:shd w:val="clear"/>
            <w:noWrap/>
            <w:vAlign w:val="center"/>
          </w:tcPr>
          <w:p w14:paraId="765F34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bscript"/>
                <w:lang w:val="en-US" w:eastAsia="zh-CN" w:bidi="ar"/>
              </w:rPr>
              <w:t>品种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perscript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superscript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perscript"/>
                <w:lang w:val="en-US" w:eastAsia="zh-CN" w:bidi="ar"/>
              </w:rPr>
              <w:t>指标</w:t>
            </w:r>
          </w:p>
        </w:tc>
        <w:tc>
          <w:tcPr>
            <w:tcW w:w="616" w:type="dxa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04B5BB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</w:t>
            </w:r>
          </w:p>
        </w:tc>
        <w:tc>
          <w:tcPr>
            <w:tcW w:w="90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3CC9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全磷</w:t>
            </w:r>
          </w:p>
        </w:tc>
        <w:tc>
          <w:tcPr>
            <w:tcW w:w="90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A830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全氮</w:t>
            </w:r>
          </w:p>
        </w:tc>
        <w:tc>
          <w:tcPr>
            <w:tcW w:w="90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2F6D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有机质</w:t>
            </w:r>
          </w:p>
        </w:tc>
        <w:tc>
          <w:tcPr>
            <w:tcW w:w="107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9B1B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有效磷</w:t>
            </w:r>
          </w:p>
        </w:tc>
        <w:tc>
          <w:tcPr>
            <w:tcW w:w="107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9315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铵态氮</w:t>
            </w:r>
          </w:p>
        </w:tc>
        <w:tc>
          <w:tcPr>
            <w:tcW w:w="1072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DFD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硝态氮</w:t>
            </w:r>
          </w:p>
        </w:tc>
        <w:tc>
          <w:tcPr>
            <w:tcW w:w="1043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EDCF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电导率</w:t>
            </w:r>
          </w:p>
        </w:tc>
        <w:tc>
          <w:tcPr>
            <w:tcW w:w="906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1224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含水率</w:t>
            </w:r>
          </w:p>
        </w:tc>
      </w:tr>
      <w:tr w14:paraId="6FA72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34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7E8EF9A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16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30134AA5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2EB669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6D9B0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629107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27918A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59A960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1C26A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37FC87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（μs/cm)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 w14:paraId="1C5ED4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648214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56C5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喜拉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E9C4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8.02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B489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0.76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C33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1.22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B42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15.84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2F87E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5.91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98B4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0.66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5D29F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8.87 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B39B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96.98 </w:t>
            </w:r>
          </w:p>
        </w:tc>
        <w:tc>
          <w:tcPr>
            <w:tcW w:w="90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AA1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7.64 </w:t>
            </w:r>
          </w:p>
        </w:tc>
      </w:tr>
      <w:tr w14:paraId="6EEBEF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16A3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藏青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FAE3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816F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365F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7EB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222B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5B4D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B1D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8A1D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86.43 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345B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8.76 </w:t>
            </w:r>
          </w:p>
        </w:tc>
      </w:tr>
      <w:tr w14:paraId="5DAB4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720554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藏青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789E89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8.24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3D1DE6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30EBB5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471E6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14.39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631A8D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5.83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47014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0.75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57B067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3.17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22AB0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82.18 </w:t>
            </w:r>
          </w:p>
        </w:tc>
        <w:tc>
          <w:tcPr>
            <w:tcW w:w="90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/>
            <w:noWrap/>
            <w:vAlign w:val="center"/>
          </w:tcPr>
          <w:p w14:paraId="1FBFD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9.10 </w:t>
            </w:r>
          </w:p>
        </w:tc>
      </w:tr>
    </w:tbl>
    <w:p w14:paraId="1CCE6B5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8月品种</w:t>
      </w:r>
    </w:p>
    <w:p w14:paraId="3DAA0F2C"/>
    <w:p w14:paraId="6D310A47"/>
    <w:p w14:paraId="4760C658"/>
    <w:p w14:paraId="257F53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10月品种</w:t>
      </w:r>
    </w:p>
    <w:p w14:paraId="18858809">
      <w:pPr>
        <w:rPr>
          <w:rFonts w:hint="eastAsia"/>
          <w:lang w:val="en-US" w:eastAsia="zh-CN"/>
        </w:rPr>
      </w:pPr>
    </w:p>
    <w:tbl>
      <w:tblPr>
        <w:tblW w:w="10026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616"/>
        <w:gridCol w:w="901"/>
        <w:gridCol w:w="901"/>
        <w:gridCol w:w="901"/>
        <w:gridCol w:w="1072"/>
        <w:gridCol w:w="1072"/>
        <w:gridCol w:w="1072"/>
        <w:gridCol w:w="1043"/>
        <w:gridCol w:w="914"/>
      </w:tblGrid>
      <w:tr w14:paraId="39C38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34" w:type="dxa"/>
            <w:vMerge w:val="restart"/>
            <w:tcBorders>
              <w:top w:val="single" w:color="auto" w:sz="12" w:space="0"/>
              <w:left w:val="nil"/>
              <w:bottom w:val="nil"/>
              <w:right w:val="nil"/>
              <w:tl2br w:val="single" w:color="auto" w:sz="4" w:space="0"/>
            </w:tcBorders>
            <w:shd w:val="clear"/>
            <w:noWrap/>
            <w:vAlign w:val="center"/>
          </w:tcPr>
          <w:p w14:paraId="7020A2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bscript"/>
                <w:lang w:val="en-US" w:eastAsia="zh-CN" w:bidi="ar"/>
              </w:rPr>
              <w:t>品种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perscript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superscript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perscript"/>
                <w:lang w:val="en-US" w:eastAsia="zh-CN" w:bidi="ar"/>
              </w:rPr>
              <w:t>指标</w:t>
            </w:r>
          </w:p>
        </w:tc>
        <w:tc>
          <w:tcPr>
            <w:tcW w:w="616" w:type="dxa"/>
            <w:vMerge w:val="restart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B3A5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</w:t>
            </w:r>
          </w:p>
        </w:tc>
        <w:tc>
          <w:tcPr>
            <w:tcW w:w="90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BC4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全磷</w:t>
            </w:r>
          </w:p>
        </w:tc>
        <w:tc>
          <w:tcPr>
            <w:tcW w:w="90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84A4F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全氮</w:t>
            </w:r>
          </w:p>
        </w:tc>
        <w:tc>
          <w:tcPr>
            <w:tcW w:w="90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F407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有机质</w:t>
            </w:r>
          </w:p>
        </w:tc>
        <w:tc>
          <w:tcPr>
            <w:tcW w:w="107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C61A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有效磷</w:t>
            </w:r>
          </w:p>
        </w:tc>
        <w:tc>
          <w:tcPr>
            <w:tcW w:w="107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C648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铵态氮</w:t>
            </w:r>
          </w:p>
        </w:tc>
        <w:tc>
          <w:tcPr>
            <w:tcW w:w="107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E736E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硝态氮</w:t>
            </w:r>
          </w:p>
        </w:tc>
        <w:tc>
          <w:tcPr>
            <w:tcW w:w="1043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45BF6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电导率</w:t>
            </w:r>
          </w:p>
        </w:tc>
        <w:tc>
          <w:tcPr>
            <w:tcW w:w="914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53CD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含水率</w:t>
            </w:r>
          </w:p>
        </w:tc>
      </w:tr>
      <w:tr w14:paraId="027649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34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6AF5B1A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16" w:type="dxa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78DC8681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424101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47B28B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260A19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512F95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77F41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1B354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244A27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（μs/cm)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noWrap/>
            <w:vAlign w:val="center"/>
          </w:tcPr>
          <w:p w14:paraId="0A1861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32A3ED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E7E2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喜拉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616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0F923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8.23 </w:t>
            </w:r>
          </w:p>
        </w:tc>
        <w:tc>
          <w:tcPr>
            <w:tcW w:w="901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679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0.69 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13F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1.26 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B1C86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16.53 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6BC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5.57 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06B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0.79 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7B5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8.55 </w:t>
            </w:r>
          </w:p>
        </w:tc>
        <w:tc>
          <w:tcPr>
            <w:tcW w:w="0" w:type="auto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2F7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94.28 </w:t>
            </w:r>
          </w:p>
        </w:tc>
        <w:tc>
          <w:tcPr>
            <w:tcW w:w="914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A57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9.76 </w:t>
            </w:r>
          </w:p>
        </w:tc>
      </w:tr>
      <w:tr w14:paraId="048DD8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74B6E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藏青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CEC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8.22 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F2A05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9E47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2014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16.34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5FC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99EC3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7DC1B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A14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96.13 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23B50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10.32 </w:t>
            </w:r>
          </w:p>
        </w:tc>
      </w:tr>
      <w:tr w14:paraId="7B65C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7EDD3E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藏青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0A7C21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8.25 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43F89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1F6711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1.19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51F4A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16.20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247949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6.48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4FADF1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0.55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01D27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8.57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69C076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94.50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4D365E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11.17 </w:t>
            </w:r>
          </w:p>
        </w:tc>
      </w:tr>
    </w:tbl>
    <w:p w14:paraId="0D6CF992"/>
    <w:p w14:paraId="0A912891"/>
    <w:p w14:paraId="63D71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8月播期</w:t>
      </w:r>
    </w:p>
    <w:p w14:paraId="10612ED6">
      <w:pPr>
        <w:rPr>
          <w:rFonts w:hint="eastAsia"/>
          <w:lang w:val="en-US" w:eastAsia="zh-CN"/>
        </w:rPr>
      </w:pPr>
    </w:p>
    <w:tbl>
      <w:tblPr>
        <w:tblW w:w="10049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616"/>
        <w:gridCol w:w="901"/>
        <w:gridCol w:w="901"/>
        <w:gridCol w:w="901"/>
        <w:gridCol w:w="1072"/>
        <w:gridCol w:w="1072"/>
        <w:gridCol w:w="1072"/>
        <w:gridCol w:w="1043"/>
        <w:gridCol w:w="937"/>
      </w:tblGrid>
      <w:tr w14:paraId="4380EE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34" w:type="dxa"/>
            <w:vMerge w:val="restart"/>
            <w:tcBorders>
              <w:top w:val="single" w:color="auto" w:sz="12" w:space="0"/>
              <w:left w:val="nil"/>
              <w:bottom w:val="nil"/>
              <w:right w:val="nil"/>
              <w:tl2br w:val="single" w:color="auto" w:sz="4" w:space="0"/>
            </w:tcBorders>
            <w:shd w:val="clear"/>
            <w:noWrap/>
            <w:vAlign w:val="center"/>
          </w:tcPr>
          <w:p w14:paraId="36833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bscript"/>
                <w:lang w:val="en-US" w:eastAsia="zh-CN" w:bidi="ar"/>
              </w:rPr>
              <w:t>播期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perscript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superscript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perscript"/>
                <w:lang w:val="en-US" w:eastAsia="zh-CN" w:bidi="ar"/>
              </w:rPr>
              <w:t>指标</w:t>
            </w:r>
          </w:p>
        </w:tc>
        <w:tc>
          <w:tcPr>
            <w:tcW w:w="616" w:type="dxa"/>
            <w:vMerge w:val="restart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2A6E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</w:t>
            </w:r>
          </w:p>
        </w:tc>
        <w:tc>
          <w:tcPr>
            <w:tcW w:w="90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6AFFE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全磷</w:t>
            </w:r>
          </w:p>
        </w:tc>
        <w:tc>
          <w:tcPr>
            <w:tcW w:w="90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0FD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全氮</w:t>
            </w:r>
          </w:p>
        </w:tc>
        <w:tc>
          <w:tcPr>
            <w:tcW w:w="90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8480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有机质</w:t>
            </w:r>
          </w:p>
        </w:tc>
        <w:tc>
          <w:tcPr>
            <w:tcW w:w="107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D3985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有效磷</w:t>
            </w:r>
          </w:p>
        </w:tc>
        <w:tc>
          <w:tcPr>
            <w:tcW w:w="107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6D1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铵态氮</w:t>
            </w:r>
          </w:p>
        </w:tc>
        <w:tc>
          <w:tcPr>
            <w:tcW w:w="107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251B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硝态氮</w:t>
            </w:r>
          </w:p>
        </w:tc>
        <w:tc>
          <w:tcPr>
            <w:tcW w:w="1043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9234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电导率</w:t>
            </w:r>
          </w:p>
        </w:tc>
        <w:tc>
          <w:tcPr>
            <w:tcW w:w="937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B21D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含水率</w:t>
            </w:r>
          </w:p>
        </w:tc>
      </w:tr>
      <w:tr w14:paraId="572635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34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48E3055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16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08651ECB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2B867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7115D0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318FD9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21F8D0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5BA0B4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24ED21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428121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（μs/cm)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7FF9AC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62846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B677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5.12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4BAB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8.07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E9657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0.72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FB33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1.16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E12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15.38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543C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6.09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331B7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0.71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D8CC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4.99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84F1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87.87 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8FFC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11.26 </w:t>
            </w:r>
          </w:p>
        </w:tc>
      </w:tr>
      <w:tr w14:paraId="613FA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4D4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D0A0C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201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8315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0570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14.83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738DD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5C5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657B7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0B0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87.30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03C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8.55 </w:t>
            </w:r>
          </w:p>
        </w:tc>
      </w:tr>
      <w:tr w14:paraId="6516D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4D93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4A6D6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0470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D1F0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C8F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4DB69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D738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D36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C96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85.13 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0FA1D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7.36 </w:t>
            </w:r>
          </w:p>
        </w:tc>
      </w:tr>
      <w:tr w14:paraId="7CCF67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0FC89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0285A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8.21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1B603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0.67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07951C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1.15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1C040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14.40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1B7506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6.62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12C9D8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0.81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66461D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4.89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047C08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93.80 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3E5C4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6.83 </w:t>
            </w:r>
          </w:p>
        </w:tc>
      </w:tr>
    </w:tbl>
    <w:p w14:paraId="25120E80">
      <w:pPr>
        <w:rPr>
          <w:rFonts w:hint="eastAsia"/>
          <w:lang w:val="en-US" w:eastAsia="zh-CN"/>
        </w:rPr>
      </w:pPr>
    </w:p>
    <w:p w14:paraId="7BA600E5">
      <w:pPr>
        <w:rPr>
          <w:rFonts w:hint="default"/>
          <w:lang w:val="en-US" w:eastAsia="zh-CN"/>
        </w:rPr>
      </w:pPr>
    </w:p>
    <w:p w14:paraId="4815EA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10月播期</w:t>
      </w:r>
    </w:p>
    <w:p w14:paraId="6E186311">
      <w:pPr>
        <w:rPr>
          <w:rFonts w:hint="eastAsia"/>
          <w:lang w:val="en-US" w:eastAsia="zh-CN"/>
        </w:rPr>
      </w:pPr>
    </w:p>
    <w:tbl>
      <w:tblPr>
        <w:tblW w:w="10034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616"/>
        <w:gridCol w:w="901"/>
        <w:gridCol w:w="901"/>
        <w:gridCol w:w="901"/>
        <w:gridCol w:w="1072"/>
        <w:gridCol w:w="1072"/>
        <w:gridCol w:w="1072"/>
        <w:gridCol w:w="1043"/>
        <w:gridCol w:w="922"/>
      </w:tblGrid>
      <w:tr w14:paraId="24D9CA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34" w:type="dxa"/>
            <w:vMerge w:val="restart"/>
            <w:tcBorders>
              <w:top w:val="single" w:color="auto" w:sz="12" w:space="0"/>
              <w:left w:val="nil"/>
              <w:bottom w:val="nil"/>
              <w:right w:val="nil"/>
              <w:tl2br w:val="single" w:color="auto" w:sz="4" w:space="0"/>
            </w:tcBorders>
            <w:shd w:val="clear"/>
            <w:noWrap/>
            <w:vAlign w:val="center"/>
          </w:tcPr>
          <w:p w14:paraId="4DD7B1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bscript"/>
                <w:lang w:val="en-US" w:eastAsia="zh-CN" w:bidi="ar"/>
              </w:rPr>
              <w:t>播期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perscript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bdr w:val="none" w:color="auto" w:sz="0" w:space="0"/>
                <w:vertAlign w:val="superscript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vertAlign w:val="superscript"/>
                <w:lang w:val="en-US" w:eastAsia="zh-CN" w:bidi="ar"/>
              </w:rPr>
              <w:t>指标</w:t>
            </w:r>
          </w:p>
        </w:tc>
        <w:tc>
          <w:tcPr>
            <w:tcW w:w="616" w:type="dxa"/>
            <w:vMerge w:val="restart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38E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pH</w:t>
            </w:r>
          </w:p>
        </w:tc>
        <w:tc>
          <w:tcPr>
            <w:tcW w:w="90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CD722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全磷</w:t>
            </w:r>
          </w:p>
        </w:tc>
        <w:tc>
          <w:tcPr>
            <w:tcW w:w="90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B0430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全氮</w:t>
            </w:r>
          </w:p>
        </w:tc>
        <w:tc>
          <w:tcPr>
            <w:tcW w:w="90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529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有机质</w:t>
            </w:r>
          </w:p>
        </w:tc>
        <w:tc>
          <w:tcPr>
            <w:tcW w:w="107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791F2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有效磷</w:t>
            </w:r>
          </w:p>
        </w:tc>
        <w:tc>
          <w:tcPr>
            <w:tcW w:w="107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2F5D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铵态氮</w:t>
            </w:r>
          </w:p>
        </w:tc>
        <w:tc>
          <w:tcPr>
            <w:tcW w:w="107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CB0E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硝态氮</w:t>
            </w:r>
          </w:p>
        </w:tc>
        <w:tc>
          <w:tcPr>
            <w:tcW w:w="1043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9A8D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电导率</w:t>
            </w:r>
          </w:p>
        </w:tc>
        <w:tc>
          <w:tcPr>
            <w:tcW w:w="922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B549D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含水率</w:t>
            </w:r>
          </w:p>
        </w:tc>
      </w:tr>
      <w:tr w14:paraId="0F4A7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534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632DC9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16" w:type="dxa"/>
            <w:vMerge w:val="continue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12B9B114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595F2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3BD93D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67CA0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0C9E3A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7358D5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36A918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（mg/kg)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3EFEB6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（μs/cm)</w:t>
            </w:r>
          </w:p>
        </w:tc>
        <w:tc>
          <w:tcPr>
            <w:tcW w:w="9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/>
            <w:noWrap/>
            <w:vAlign w:val="center"/>
          </w:tcPr>
          <w:p w14:paraId="587421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%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22BBEA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EC88E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5.12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46A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8.16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E9C1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0.64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3E79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1.22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CE05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16.05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FF59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3.80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3650F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1.35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3E75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6.93 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09E59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93.93 </w:t>
            </w:r>
          </w:p>
        </w:tc>
        <w:tc>
          <w:tcPr>
            <w:tcW w:w="92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A8AD5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7.53 </w:t>
            </w:r>
          </w:p>
        </w:tc>
      </w:tr>
      <w:tr w14:paraId="5F3344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04D1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67980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EBE17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1B8B7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41E45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176E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53A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ECD30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F3B6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93.07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AE775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10.07 </w:t>
            </w:r>
          </w:p>
        </w:tc>
      </w:tr>
      <w:tr w14:paraId="08420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F1A0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0CC5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81FE1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C4E2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4F9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CCEF0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55EC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5F6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706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98.10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036F5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12.50 </w:t>
            </w:r>
          </w:p>
        </w:tc>
      </w:tr>
      <w:tr w14:paraId="33556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1D1064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19F3B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8.27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2053FB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0.66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118CE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1.26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2C119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16.61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6DC049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6.31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48446A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0.47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137F67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10.35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4263BD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94.77 </w:t>
            </w:r>
          </w:p>
        </w:tc>
        <w:tc>
          <w:tcPr>
            <w:tcW w:w="922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/>
            <w:noWrap/>
            <w:vAlign w:val="center"/>
          </w:tcPr>
          <w:p w14:paraId="211E70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11.57 </w:t>
            </w:r>
          </w:p>
        </w:tc>
      </w:tr>
    </w:tbl>
    <w:p w14:paraId="1E56A62A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A3867"/>
    <w:rsid w:val="039C3694"/>
    <w:rsid w:val="05F6352F"/>
    <w:rsid w:val="05FE0636"/>
    <w:rsid w:val="09102B5A"/>
    <w:rsid w:val="0DBF06AB"/>
    <w:rsid w:val="0F3D3F7D"/>
    <w:rsid w:val="0FC95811"/>
    <w:rsid w:val="10A122E9"/>
    <w:rsid w:val="1145536B"/>
    <w:rsid w:val="171B1048"/>
    <w:rsid w:val="17914E66"/>
    <w:rsid w:val="18365A0D"/>
    <w:rsid w:val="1A4563DB"/>
    <w:rsid w:val="1B063DBD"/>
    <w:rsid w:val="1C556DAA"/>
    <w:rsid w:val="1CA4388D"/>
    <w:rsid w:val="1CF71C0F"/>
    <w:rsid w:val="1F1F544D"/>
    <w:rsid w:val="2079293B"/>
    <w:rsid w:val="22F369D5"/>
    <w:rsid w:val="23503E27"/>
    <w:rsid w:val="238E494F"/>
    <w:rsid w:val="24264B88"/>
    <w:rsid w:val="255816B9"/>
    <w:rsid w:val="25B6018D"/>
    <w:rsid w:val="26E825C8"/>
    <w:rsid w:val="28C66939"/>
    <w:rsid w:val="29EF3C6E"/>
    <w:rsid w:val="2A77613D"/>
    <w:rsid w:val="2AE412F9"/>
    <w:rsid w:val="2D76092E"/>
    <w:rsid w:val="2DD6761F"/>
    <w:rsid w:val="301D7787"/>
    <w:rsid w:val="31DE6AA2"/>
    <w:rsid w:val="32244DFC"/>
    <w:rsid w:val="328C4750"/>
    <w:rsid w:val="32BD2B5B"/>
    <w:rsid w:val="32FD73FC"/>
    <w:rsid w:val="336E20A7"/>
    <w:rsid w:val="34030A42"/>
    <w:rsid w:val="34AC732B"/>
    <w:rsid w:val="364D2448"/>
    <w:rsid w:val="37E961A0"/>
    <w:rsid w:val="388A1731"/>
    <w:rsid w:val="38E2331B"/>
    <w:rsid w:val="3A5B3385"/>
    <w:rsid w:val="3AEA0C61"/>
    <w:rsid w:val="3B455DE4"/>
    <w:rsid w:val="3CAB1C17"/>
    <w:rsid w:val="3CB46D7D"/>
    <w:rsid w:val="3D891FB8"/>
    <w:rsid w:val="3E686071"/>
    <w:rsid w:val="409A272E"/>
    <w:rsid w:val="458319E2"/>
    <w:rsid w:val="47370CD6"/>
    <w:rsid w:val="49374FBE"/>
    <w:rsid w:val="53A94D0A"/>
    <w:rsid w:val="53EA3867"/>
    <w:rsid w:val="5980475F"/>
    <w:rsid w:val="5C95407D"/>
    <w:rsid w:val="5E437B09"/>
    <w:rsid w:val="600B28A8"/>
    <w:rsid w:val="61A60ADB"/>
    <w:rsid w:val="625D388F"/>
    <w:rsid w:val="63770981"/>
    <w:rsid w:val="67E97973"/>
    <w:rsid w:val="68EF0FB9"/>
    <w:rsid w:val="6A753740"/>
    <w:rsid w:val="6B3C7DBA"/>
    <w:rsid w:val="6DB620A5"/>
    <w:rsid w:val="6EE64C0C"/>
    <w:rsid w:val="6FC00FB9"/>
    <w:rsid w:val="7416389E"/>
    <w:rsid w:val="74AC5FB0"/>
    <w:rsid w:val="75B4336E"/>
    <w:rsid w:val="777D59E2"/>
    <w:rsid w:val="78191BAF"/>
    <w:rsid w:val="782C5F4F"/>
    <w:rsid w:val="79102FB2"/>
    <w:rsid w:val="793A6280"/>
    <w:rsid w:val="7CF6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uiPriority w:val="0"/>
    <w:pPr>
      <w:tabs>
        <w:tab w:val="center" w:pos="4200"/>
        <w:tab w:val="right" w:pos="8400"/>
      </w:tabs>
      <w:jc w:val="center"/>
      <w:textAlignment w:val="center"/>
    </w:pPr>
    <w:rPr>
      <w:rFonts w:hint="default" w:ascii="Times New Roman" w:hAnsi="Times New Roman" w:eastAsia="宋体" w:cs="Times New Roman"/>
      <w:position w:val="-24"/>
      <w:sz w:val="20"/>
      <w:szCs w:val="20"/>
    </w:rPr>
  </w:style>
  <w:style w:type="paragraph" w:customStyle="1" w:styleId="5">
    <w:name w:val="公式RS"/>
    <w:basedOn w:val="1"/>
    <w:uiPriority w:val="0"/>
    <w:pPr>
      <w:keepNext/>
      <w:keepLines/>
      <w:tabs>
        <w:tab w:val="center" w:pos="4200"/>
        <w:tab w:val="right" w:pos="8400"/>
      </w:tabs>
      <w:spacing w:before="260" w:beforeLines="0" w:after="260" w:afterLines="0"/>
      <w:outlineLvl w:val="1"/>
    </w:pPr>
    <w:rPr>
      <w:rFonts w:ascii="Palatino Linotype" w:hAnsi="Palatino Linotype" w:eastAsia="宋体" w:cs="Times New Roman"/>
      <w:sz w:val="20"/>
      <w:szCs w:val="20"/>
    </w:rPr>
  </w:style>
  <w:style w:type="character" w:customStyle="1" w:styleId="6">
    <w:name w:val="font11"/>
    <w:basedOn w:val="3"/>
    <w:uiPriority w:val="0"/>
    <w:rPr>
      <w:rFonts w:hint="eastAsia" w:ascii="宋体" w:hAnsi="宋体" w:eastAsia="宋体" w:cs="宋体"/>
      <w:color w:val="000000"/>
      <w:sz w:val="36"/>
      <w:szCs w:val="36"/>
      <w:u w:val="none"/>
      <w:vertAlign w:val="subscript"/>
    </w:rPr>
  </w:style>
  <w:style w:type="character" w:customStyle="1" w:styleId="7">
    <w:name w:val="font41"/>
    <w:basedOn w:val="3"/>
    <w:uiPriority w:val="0"/>
    <w:rPr>
      <w:rFonts w:hint="eastAsia" w:ascii="宋体" w:hAnsi="宋体" w:eastAsia="宋体" w:cs="宋体"/>
      <w:color w:val="000000"/>
      <w:sz w:val="36"/>
      <w:szCs w:val="36"/>
      <w:u w:val="none"/>
      <w:vertAlign w:val="superscript"/>
    </w:rPr>
  </w:style>
  <w:style w:type="character" w:customStyle="1" w:styleId="8">
    <w:name w:val="font51"/>
    <w:basedOn w:val="3"/>
    <w:uiPriority w:val="0"/>
    <w:rPr>
      <w:rFonts w:hint="eastAsia" w:ascii="宋体" w:hAnsi="宋体" w:eastAsia="宋体" w:cs="宋体"/>
      <w:color w:val="000000"/>
      <w:sz w:val="32"/>
      <w:szCs w:val="32"/>
      <w:u w:val="none"/>
      <w:vertAlign w:val="superscript"/>
    </w:rPr>
  </w:style>
  <w:style w:type="character" w:customStyle="1" w:styleId="9">
    <w:name w:val="font21"/>
    <w:basedOn w:val="3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0">
    <w:name w:val="font0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2025-01-15T01:31:00Z</dcterms:created>
  <dc:creator>小松松</dc:creator>
  <cp:lastModifiedBy>小松松</cp:lastModifiedBy>
  <dcterms:modified xsi:type="dcterms:W3CDTF">2025-01-15T02:58:08Z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4010F74C163846B58AFD08687576195F_11</vt:lpwstr>
  </property>
  <property fmtid="{D5CDD505-2E9C-101B-9397-08002B2CF9AE}" pid="4" name="KSOTemplateDocerSaveRecord">
    <vt:lpwstr>eyJoZGlkIjoiYWY0ZmVhZjgzYTcxYTE5ZmZjZmNhNTNmMjg0MDc3ZWEiLCJ1c2VySWQiOiI0MDU5MDE1NTMifQ==</vt:lpwstr>
  </property>
</Properties>
</file>