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" w:cs="Roboto" w:eastAsia="Roboto" w:hAnsi="Roboto"/>
          <w:b w:val="1"/>
          <w:color w:val="3c78d8"/>
          <w:sz w:val="82"/>
          <w:szCs w:val="8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SAG </w:t>
      </w:r>
      <w:r w:rsidDel="00000000" w:rsidR="00000000" w:rsidRPr="00000000">
        <w:rPr>
          <w:b w:val="1"/>
          <w:color w:val="3c78d8"/>
          <w:sz w:val="82"/>
          <w:szCs w:val="82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Requirements and Mapping ……………….</w:t>
            <w:tab/>
            <w:t xml:space="preserve">…………………………………...3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orabii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[23-9-2022]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Document History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orabii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[22-9-2022]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orabii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[24-9-2022]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 feature and key element</w:t>
            </w:r>
          </w:p>
        </w:tc>
      </w:tr>
    </w:tbl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heading=h.tvdrnjw7uk8l" w:id="4"/>
      <w:bookmarkEnd w:id="4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27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28">
      <w:pPr>
        <w:spacing w:after="200"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website is used to present the product and the features that contain it.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 users can buy it. and dashboard that can show overview and statistics about the product..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buy the product through the E-commerce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dashboard to manage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deal with payment gateway to buy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will get code through your gmail to connect with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 shows features about the product.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and track order.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has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send feedback and report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has different users’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Dashboard user has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Dashboard role has a different permissions.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generates statistics and summary about the website.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Dashboard users can handle payment logs.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users can handle and keep track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admin can handle and keep track of dashboard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b w:val="1"/>
          <w:sz w:val="32"/>
          <w:szCs w:val="32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Mapping between the customer requirements and the requirements ID’s: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240"/>
        <w:gridCol w:w="1185"/>
        <w:gridCol w:w="3495"/>
        <w:tblGridChange w:id="0">
          <w:tblGrid>
            <w:gridCol w:w="1440"/>
            <w:gridCol w:w="324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PO_SAG_CR_WEB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_001-V1.0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Landing page shows features about the product.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_002-V1.1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and track order.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_003-V1.1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has an account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_004-V1.1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send feedback and report technical issues.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_005-V1.1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has different users’ roles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_006-V1.1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Each Dashboard user has an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_007-V1.1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Each Dashboard role has a different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_008-V1.1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generates statistics and summary about the website.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_009-V1.1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Dashboard users can handle payment logs.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_010-V1.1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users can handle and keep track of customers.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PO_SAG_CR_</w:t>
            </w:r>
            <w:r w:rsidDel="00000000" w:rsidR="00000000" w:rsidRPr="00000000">
              <w:rPr>
                <w:rtl w:val="0"/>
              </w:rPr>
              <w:t xml:space="preserve">WEB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_011-V1.1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admin can handle and keep track of dashboard users.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CU3DPKFhDQYgZAA+VQDVFVy5w==">AMUW2mUryLQFvcr3no0QfQFp3R0fpwThsd3qvb4x6dpyeW/rjccULC3boAYaYsSRCJDC29755+0Rt+jPCLrRQu3tfbtvakfkqqoaZCVttoEfSmAwevUgFXoJ6b7YRWSctw/8JCNexkRbRNTmQFszU84UPtotprDWjiMypBNSR3ubQLBxee6W+tMmrR/GfzWU5mO4p7MLX7LYT0Pgjq+sAOZfaOSa9/VAIQ==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