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bookmarkStart w:id="0" w:colFirst="0" w:name="h.gjdgxs" w:colLast="0"/>
      <w:bookmarkEnd w:id="0"/>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72"/>
          <w:rtl w:val="0"/>
        </w:rPr>
        <w:t xml:space="preserve">Modelamiento de Negocio</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32"/>
          <w:rtl w:val="0"/>
        </w:rPr>
        <w:t xml:space="preserve">Versión  &lt;2.0.0&gt;</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b w:val="1"/>
          <w:sz w:val="96"/>
          <w:rtl w:val="0"/>
        </w:rPr>
        <w:t xml:space="preserve">Sedapar S.A.</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32"/>
          <w:rtl w:val="0"/>
        </w:rPr>
        <w:t xml:space="preserve"> </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b w:val="1"/>
          <w:sz w:val="28"/>
          <w:rtl w:val="0"/>
        </w:rPr>
        <w:t xml:space="preserve">Integrantes </w:t>
      </w:r>
      <w:r w:rsidRPr="00000000" w:rsidR="00000000" w:rsidDel="00000000">
        <w:rPr>
          <w:rFonts w:cs="Verdana" w:hAnsi="Verdana" w:eastAsia="Verdana" w:ascii="Verdana"/>
          <w:sz w:val="28"/>
          <w:rtl w:val="0"/>
        </w:rPr>
        <w:t xml:space="preserve">[Apaza Arroyo, Félix Ruddy]</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8"/>
          <w:rtl w:val="0"/>
        </w:rPr>
        <w:t xml:space="preserve">[Delgado Guerra, Renzo]</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8"/>
          <w:rtl w:val="0"/>
        </w:rPr>
        <w:t xml:space="preserve">[Quevedo Grimaldo, Ricardo Francisco]</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8"/>
          <w:rtl w:val="0"/>
        </w:rPr>
        <w:t xml:space="preserve">[Sonan Yonashiro, Carlos Daniel]</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8"/>
          <w:rtl w:val="0"/>
        </w:rPr>
        <w:t xml:space="preserve">[Gutierrez Torres, Javier Anselmo]</w:t>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8"/>
          <w:rtl w:val="0"/>
        </w:rPr>
        <w:t xml:space="preserve">[Bustamante Lerma, Edward]</w:t>
      </w: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rtl w:val="0"/>
        </w:rPr>
      </w:r>
    </w:p>
    <w:p w:rsidP="00000000" w:rsidRPr="00000000" w:rsidR="00000000" w:rsidDel="00000000" w:rsidRDefault="00000000">
      <w:pPr>
        <w:spacing w:lineRule="auto" w:line="276"/>
        <w:contextualSpacing w:val="0"/>
        <w:jc w:val="right"/>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ind w:left="720" w:hanging="354"/>
        <w:contextualSpacing w:val="0"/>
        <w:jc w:val="both"/>
      </w:pPr>
      <w:r w:rsidRPr="00000000" w:rsidR="00000000" w:rsidDel="00000000">
        <w:rPr>
          <w:rFonts w:cs="Verdana" w:hAnsi="Verdana" w:eastAsia="Verdana" w:ascii="Verdana"/>
          <w:sz w:val="14"/>
          <w:rtl w:val="0"/>
        </w:rPr>
        <w:t xml:space="preserve"> </w:t>
      </w:r>
    </w:p>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sz w:val="22"/>
          <w:rtl w:val="0"/>
        </w:rPr>
        <w:t xml:space="preserve"> </w:t>
      </w:r>
    </w:p>
    <w:p w:rsidP="00000000" w:rsidRPr="00000000" w:rsidR="00000000" w:rsidDel="00000000" w:rsidRDefault="00000000">
      <w:pPr>
        <w:spacing w:lineRule="auto" w:line="276"/>
        <w:contextualSpacing w:val="0"/>
      </w:pPr>
      <w:r w:rsidRPr="00000000" w:rsidR="00000000" w:rsidDel="00000000">
        <w:rPr>
          <w:rFonts w:cs="Verdana" w:hAnsi="Verdana" w:eastAsia="Verdana" w:ascii="Verdana"/>
          <w:sz w:val="2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0" w:right="3"/>
        <w:contextualSpacing w:val="0"/>
        <w:jc w:val="center"/>
      </w:pPr>
      <w:r w:rsidRPr="00000000" w:rsidR="00000000" w:rsidDel="00000000">
        <w:rPr>
          <w:rFonts w:cs="Verdana" w:hAnsi="Verdana" w:eastAsia="Verdana" w:ascii="Verdana"/>
          <w:b w:val="1"/>
          <w:sz w:val="22"/>
          <w:rtl w:val="0"/>
        </w:rPr>
        <w:t xml:space="preserve">HISTORIAL DE REVISIONES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853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005"/>
        <w:gridCol w:w="1770"/>
        <w:gridCol w:w="1635"/>
        <w:gridCol w:w="1440"/>
        <w:gridCol w:w="1170"/>
        <w:gridCol w:w="1515"/>
        <w:gridCol w:w="43"/>
        <w:gridCol w:w="43"/>
        <w:gridCol w:w="43"/>
        <w:gridCol w:w="43"/>
        <w:gridCol w:w="43"/>
        <w:gridCol w:w="43"/>
      </w:tblGrid>
      <w:tr>
        <w:trPr>
          <w:trHeight w:val="500" w:hRule="atLeast"/>
        </w:trPr>
        <w:tc>
          <w:tcPr>
            <w:shd w:fill="d9d9d9"/>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Versión</w:t>
            </w:r>
          </w:p>
        </w:tc>
        <w:tc>
          <w:tcPr>
            <w:shd w:fill="d9d9d9"/>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Autor</w:t>
            </w:r>
          </w:p>
        </w:tc>
        <w:tc>
          <w:tcPr>
            <w:shd w:fill="d9d9d9"/>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c>
          <w:tcPr>
            <w:shd w:fill="d9d9d9"/>
            <w:tcMar>
              <w:top w:w="100.0" w:type="dxa"/>
              <w:left w:w="70.0" w:type="dxa"/>
              <w:bottom w:w="100.0" w:type="dxa"/>
              <w:right w:w="70.0" w:type="dxa"/>
            </w:tcMa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Fecha de Elaboración</w:t>
            </w:r>
          </w:p>
        </w:tc>
        <w:tc>
          <w:tcPr>
            <w:shd w:fill="d9d9d9"/>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Fecha de Revisión</w:t>
            </w:r>
          </w:p>
        </w:tc>
        <w:tc>
          <w:tcPr>
            <w:shd w:fill="d9d9d9"/>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Revisado por</w:t>
            </w:r>
          </w:p>
        </w:tc>
      </w:tr>
      <w:tr>
        <w:trPr>
          <w:trHeight w:val="500" w:hRule="atLeast"/>
        </w:trPr>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1.0.0</w:t>
            </w:r>
          </w:p>
        </w:tc>
        <w:tc>
          <w:tcPr>
            <w:tcMar>
              <w:top w:w="100.0" w:type="dxa"/>
              <w:left w:w="70.0" w:type="dxa"/>
              <w:bottom w:w="100.0" w:type="dxa"/>
              <w:right w:w="70.0" w:type="dxa"/>
            </w:tcMar>
            <w:vAlign w:val="center"/>
          </w:tcPr>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Félix Apaza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José Becerra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Ricardo Quevedo</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Nahomi  Rodriguez</w:t>
            </w:r>
          </w:p>
          <w:p w:rsidP="00000000" w:rsidRPr="00000000" w:rsidR="00000000" w:rsidDel="00000000" w:rsidRDefault="00000000">
            <w:pPr>
              <w:contextualSpacing w:val="0"/>
            </w:pPr>
            <w:r w:rsidRPr="00000000" w:rsidR="00000000" w:rsidDel="00000000">
              <w:rPr>
                <w:rFonts w:cs="Verdana" w:hAnsi="Verdana" w:eastAsia="Verdana" w:ascii="Verdana"/>
                <w:i w:val="1"/>
                <w:sz w:val="18"/>
                <w:rtl w:val="0"/>
              </w:rPr>
              <w:t xml:space="preserve">Omar Romero</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Elaboración de antecedentes, objetivos, alcance, procesos y modelado general</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14/5/2013</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r>
      <w:tr>
        <w:trPr>
          <w:trHeight w:val="500" w:hRule="atLeast"/>
        </w:trPr>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1.1.0</w:t>
            </w:r>
          </w:p>
        </w:tc>
        <w:tc>
          <w:tcPr>
            <w:tcMar>
              <w:top w:w="100.0" w:type="dxa"/>
              <w:left w:w="70.0" w:type="dxa"/>
              <w:bottom w:w="100.0" w:type="dxa"/>
              <w:right w:w="70.0" w:type="dxa"/>
            </w:tcMar>
            <w:vAlign w:val="center"/>
          </w:tcPr>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Félix Apaza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José Becerra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Ricardo Quevedo</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Nahomi  Rodriguez</w:t>
            </w:r>
          </w:p>
          <w:p w:rsidP="00000000" w:rsidRPr="00000000" w:rsidR="00000000" w:rsidDel="00000000" w:rsidRDefault="00000000">
            <w:pPr>
              <w:contextualSpacing w:val="0"/>
            </w:pPr>
            <w:r w:rsidRPr="00000000" w:rsidR="00000000" w:rsidDel="00000000">
              <w:rPr>
                <w:rFonts w:cs="Verdana" w:hAnsi="Verdana" w:eastAsia="Verdana" w:ascii="Verdana"/>
                <w:i w:val="1"/>
                <w:sz w:val="18"/>
                <w:rtl w:val="0"/>
              </w:rPr>
              <w:t xml:space="preserve">Omar Romero</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10/6/2013</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r>
      <w:tr>
        <w:trPr>
          <w:trHeight w:val="500" w:hRule="atLeast"/>
        </w:trPr>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1.2.0</w:t>
            </w:r>
          </w:p>
        </w:tc>
        <w:tc>
          <w:tcPr>
            <w:tcMar>
              <w:top w:w="100.0" w:type="dxa"/>
              <w:left w:w="70.0" w:type="dxa"/>
              <w:bottom w:w="100.0" w:type="dxa"/>
              <w:right w:w="70.0" w:type="dxa"/>
            </w:tcMar>
            <w:vAlign w:val="center"/>
          </w:tcPr>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Félix Apaza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José Becerra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Ricardo Quevedo</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Nahomi  Rodriguez</w:t>
            </w:r>
          </w:p>
          <w:p w:rsidP="00000000" w:rsidRPr="00000000" w:rsidR="00000000" w:rsidDel="00000000" w:rsidRDefault="00000000">
            <w:pPr>
              <w:contextualSpacing w:val="0"/>
            </w:pPr>
            <w:r w:rsidRPr="00000000" w:rsidR="00000000" w:rsidDel="00000000">
              <w:rPr>
                <w:rFonts w:cs="Verdana" w:hAnsi="Verdana" w:eastAsia="Verdana" w:ascii="Verdana"/>
                <w:i w:val="1"/>
                <w:sz w:val="18"/>
                <w:rtl w:val="0"/>
              </w:rPr>
              <w:t xml:space="preserve">Omar Romero</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17/06/2013</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r>
      <w:tr>
        <w:trPr>
          <w:trHeight w:val="500" w:hRule="atLeast"/>
        </w:trPr>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1.3.0</w:t>
            </w:r>
          </w:p>
        </w:tc>
        <w:tc>
          <w:tcPr>
            <w:tcMar>
              <w:top w:w="100.0" w:type="dxa"/>
              <w:left w:w="70.0" w:type="dxa"/>
              <w:bottom w:w="100.0" w:type="dxa"/>
              <w:right w:w="70.0" w:type="dxa"/>
            </w:tcMar>
            <w:vAlign w:val="center"/>
          </w:tcPr>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Félix Apaza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José Becerra</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Ricardo Quevedo</w:t>
            </w:r>
          </w:p>
          <w:p w:rsidP="00000000" w:rsidRPr="00000000" w:rsidR="00000000" w:rsidDel="00000000" w:rsidRDefault="00000000">
            <w:pPr>
              <w:spacing w:lineRule="auto" w:line="276"/>
              <w:ind w:left="80" w:firstLine="0"/>
              <w:contextualSpacing w:val="0"/>
            </w:pPr>
            <w:r w:rsidRPr="00000000" w:rsidR="00000000" w:rsidDel="00000000">
              <w:rPr>
                <w:rFonts w:cs="Verdana" w:hAnsi="Verdana" w:eastAsia="Verdana" w:ascii="Verdana"/>
                <w:i w:val="1"/>
                <w:sz w:val="18"/>
                <w:rtl w:val="0"/>
              </w:rPr>
              <w:t xml:space="preserve">Nahomi  Rodriguez</w:t>
            </w:r>
          </w:p>
          <w:p w:rsidP="00000000" w:rsidRPr="00000000" w:rsidR="00000000" w:rsidDel="00000000" w:rsidRDefault="00000000">
            <w:pPr>
              <w:contextualSpacing w:val="0"/>
            </w:pPr>
            <w:r w:rsidRPr="00000000" w:rsidR="00000000" w:rsidDel="00000000">
              <w:rPr>
                <w:rFonts w:cs="Verdana" w:hAnsi="Verdana" w:eastAsia="Verdana" w:ascii="Verdana"/>
                <w:i w:val="1"/>
                <w:sz w:val="18"/>
                <w:rtl w:val="0"/>
              </w:rPr>
              <w:t xml:space="preserve">Omar Romero</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sz w:val="18"/>
                <w:rtl w:val="0"/>
              </w:rPr>
              <w:t xml:space="preserve">Revisión Final, Formato de Documento</w:t>
            </w:r>
          </w:p>
        </w:tc>
        <w:tc>
          <w:tcPr>
            <w:tcMar>
              <w:top w:w="100.0" w:type="dxa"/>
              <w:left w:w="70.0" w:type="dxa"/>
              <w:bottom w:w="100.0" w:type="dxa"/>
              <w:right w:w="70.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24/07/2013</w:t>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tl w:val="0"/>
              </w:rPr>
            </w:r>
          </w:p>
        </w:tc>
      </w:tr>
      <w:tr>
        <w:trPr>
          <w:trHeight w:val="500" w:hRule="atLeast"/>
        </w:trPr>
        <w:tc>
          <w:tcPr>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2.0.0</w:t>
            </w: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spacing w:lineRule="auto" w:after="0" w:line="276" w:before="0"/>
              <w:ind w:left="80" w:firstLine="0" w:right="0"/>
              <w:contextualSpacing w:val="0"/>
              <w:jc w:val="left"/>
            </w:pPr>
            <w:r w:rsidRPr="00000000" w:rsidR="00000000" w:rsidDel="00000000">
              <w:rPr>
                <w:rFonts w:cs="Verdana" w:hAnsi="Verdana" w:eastAsia="Verdana" w:ascii="Verdana"/>
                <w:i w:val="1"/>
                <w:sz w:val="18"/>
                <w:rtl w:val="0"/>
              </w:rPr>
              <w:t xml:space="preserve">Renzo Delgado</w:t>
            </w:r>
          </w:p>
          <w:p w:rsidP="00000000" w:rsidRPr="00000000" w:rsidR="00000000" w:rsidDel="00000000" w:rsidRDefault="00000000">
            <w:pPr>
              <w:spacing w:lineRule="auto" w:after="0" w:line="276" w:before="0"/>
              <w:ind w:left="80" w:firstLine="0" w:right="0"/>
              <w:contextualSpacing w:val="0"/>
              <w:jc w:val="left"/>
            </w:pPr>
            <w:r w:rsidRPr="00000000" w:rsidR="00000000" w:rsidDel="00000000">
              <w:rPr>
                <w:rFonts w:cs="Verdana" w:hAnsi="Verdana" w:eastAsia="Verdana" w:ascii="Verdana"/>
                <w:i w:val="1"/>
                <w:sz w:val="18"/>
                <w:rtl w:val="0"/>
              </w:rPr>
              <w:t xml:space="preserve">Félix Apaza</w:t>
            </w:r>
          </w:p>
          <w:p w:rsidP="00000000" w:rsidRPr="00000000" w:rsidR="00000000" w:rsidDel="00000000" w:rsidRDefault="00000000">
            <w:pPr>
              <w:spacing w:lineRule="auto" w:after="0" w:line="276" w:before="0"/>
              <w:ind w:left="80" w:firstLine="0" w:right="0"/>
              <w:contextualSpacing w:val="0"/>
              <w:jc w:val="left"/>
            </w:pPr>
            <w:r w:rsidRPr="00000000" w:rsidR="00000000" w:rsidDel="00000000">
              <w:rPr>
                <w:rFonts w:cs="Verdana" w:hAnsi="Verdana" w:eastAsia="Verdana" w:ascii="Verdana"/>
                <w:i w:val="1"/>
                <w:sz w:val="18"/>
                <w:rtl w:val="0"/>
              </w:rPr>
              <w:t xml:space="preserve">Ricardo Quevedo</w:t>
            </w:r>
          </w:p>
          <w:p w:rsidP="00000000" w:rsidRPr="00000000" w:rsidR="00000000" w:rsidDel="00000000" w:rsidRDefault="00000000">
            <w:pPr>
              <w:spacing w:lineRule="auto" w:after="0" w:line="276" w:before="0"/>
              <w:ind w:left="80" w:firstLine="0" w:right="0"/>
              <w:contextualSpacing w:val="0"/>
              <w:jc w:val="left"/>
            </w:pPr>
            <w:r w:rsidRPr="00000000" w:rsidR="00000000" w:rsidDel="00000000">
              <w:rPr>
                <w:rFonts w:cs="Verdana" w:hAnsi="Verdana" w:eastAsia="Verdana" w:ascii="Verdana"/>
                <w:i w:val="1"/>
                <w:sz w:val="18"/>
                <w:rtl w:val="0"/>
              </w:rPr>
              <w:t xml:space="preserve">Carlos Sonan</w:t>
            </w:r>
          </w:p>
          <w:p w:rsidP="00000000" w:rsidRPr="00000000" w:rsidR="00000000" w:rsidDel="00000000" w:rsidRDefault="00000000">
            <w:pPr>
              <w:spacing w:lineRule="auto" w:after="0" w:line="276" w:before="0"/>
              <w:ind w:left="80" w:firstLine="0" w:right="0"/>
              <w:contextualSpacing w:val="0"/>
              <w:jc w:val="left"/>
            </w:pPr>
            <w:r w:rsidRPr="00000000" w:rsidR="00000000" w:rsidDel="00000000">
              <w:rPr>
                <w:rFonts w:cs="Verdana" w:hAnsi="Verdana" w:eastAsia="Verdana" w:ascii="Verdana"/>
                <w:i w:val="1"/>
                <w:sz w:val="18"/>
                <w:rtl w:val="0"/>
              </w:rPr>
              <w:t xml:space="preserve">Javier Gutierrez</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Verdana" w:hAnsi="Verdana" w:eastAsia="Verdana" w:ascii="Verdana"/>
                <w:i w:val="1"/>
                <w:sz w:val="18"/>
                <w:rtl w:val="0"/>
              </w:rPr>
              <w:t xml:space="preserve">Edward Bustamante</w:t>
            </w:r>
          </w:p>
        </w:tc>
        <w:tc>
          <w:tcPr>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sz w:val="18"/>
                <w:rtl w:val="0"/>
              </w:rPr>
              <w:t xml:space="preserve">Reestructuración para ADSII</w:t>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28/10/2013</w:t>
            </w: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bookmarkStart w:id="1" w:colFirst="0" w:name="h.30j0zll" w:colLast="0"/>
      <w:bookmarkEnd w:id="1"/>
      <w:r w:rsidRPr="00000000" w:rsidR="00000000" w:rsidDel="00000000">
        <w:rPr>
          <w:rFonts w:cs="Verdana" w:hAnsi="Verdana" w:eastAsia="Verdana" w:ascii="Verdana"/>
          <w:b w:val="1"/>
          <w:sz w:val="36"/>
          <w:rtl w:val="0"/>
        </w:rPr>
        <w:t xml:space="preserve">Contenido</w:t>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1.</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Antecedentes</w:t>
        <w:tab/>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2.</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Objetivos</w:t>
        <w:tab/>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3.</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Alcance</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3.1.</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Dentro del Alcance</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3.2.</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Fuera del Alcance</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3.3.</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Restricciones</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3.4.</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Supuestos</w:t>
        <w:tab/>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4.</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Situación Actual del Negocio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4.1.</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Casos de Uso de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4.1.1. Lista de Actores del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4.1.2. Diagrama General de Caso del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4.1.3. Especificación de los Casos de Uso del Negocio</w:t>
        <w:tab/>
      </w:r>
    </w:p>
    <w:p w:rsidP="00000000" w:rsidRPr="00000000" w:rsidR="00000000" w:rsidDel="00000000" w:rsidRDefault="00000000">
      <w:pPr>
        <w:tabs>
          <w:tab w:val="right" w:pos="8497"/>
        </w:tabs>
        <w:ind w:left="567" w:firstLine="520"/>
        <w:contextualSpacing w:val="0"/>
      </w:pPr>
      <w:r w:rsidRPr="00000000" w:rsidR="00000000" w:rsidDel="00000000">
        <w:rPr>
          <w:rFonts w:cs="Verdana" w:hAnsi="Verdana" w:eastAsia="Verdana" w:ascii="Verdana"/>
          <w:smallCaps w:val="1"/>
          <w:rtl w:val="0"/>
        </w:rPr>
        <w:t xml:space="preserve">CUN01 –CONTRATACIÓN DE SERVICIOS</w:t>
      </w:r>
    </w:p>
    <w:p w:rsidP="00000000" w:rsidRPr="00000000" w:rsidR="00000000" w:rsidDel="00000000" w:rsidRDefault="00000000">
      <w:pPr>
        <w:tabs>
          <w:tab w:val="right" w:pos="8497"/>
        </w:tabs>
        <w:ind w:left="567" w:firstLine="520"/>
        <w:contextualSpacing w:val="0"/>
      </w:pPr>
      <w:r w:rsidRPr="00000000" w:rsidR="00000000" w:rsidDel="00000000">
        <w:rPr>
          <w:rFonts w:cs="Verdana" w:hAnsi="Verdana" w:eastAsia="Verdana" w:ascii="Verdana"/>
          <w:smallCaps w:val="1"/>
          <w:rtl w:val="0"/>
        </w:rPr>
        <w:t xml:space="preserve">CUN02 – CAMBIO DE CATEGORÍA A SOLICITUD DE USUARIO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4.2.</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Realización de los Casos de Uso de Negocio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4.3.</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Trabajadores de Negocio</w:t>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4.4.</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entidades de Negocio</w:t>
        <w:tab/>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5.</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Situación Propuesta del Negocio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5.1.</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Casos de Uso de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5.1.1. Lista de Actores del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5.1.2. Diagrama General de Caso del Negocio</w:t>
        <w:tab/>
      </w:r>
    </w:p>
    <w:p w:rsidP="00000000" w:rsidRPr="00000000" w:rsidR="00000000" w:rsidDel="00000000" w:rsidRDefault="00000000">
      <w:pPr>
        <w:tabs>
          <w:tab w:val="left" w:pos="1200"/>
          <w:tab w:val="right" w:pos="8497"/>
        </w:tabs>
        <w:ind w:left="567" w:firstLine="0"/>
        <w:contextualSpacing w:val="0"/>
      </w:pPr>
      <w:r w:rsidRPr="00000000" w:rsidR="00000000" w:rsidDel="00000000">
        <w:rPr>
          <w:rFonts w:cs="Verdana" w:hAnsi="Verdana" w:eastAsia="Verdana" w:ascii="Verdana"/>
          <w:smallCaps w:val="1"/>
          <w:rtl w:val="0"/>
        </w:rPr>
        <w:t xml:space="preserve">5.1.3.</w:t>
      </w:r>
      <w:r w:rsidRPr="00000000" w:rsidR="00000000" w:rsidDel="00000000">
        <w:rPr>
          <w:rFonts w:cs="Verdana" w:hAnsi="Verdana" w:eastAsia="Verdana" w:ascii="Verdana"/>
          <w:sz w:val="22"/>
          <w:rtl w:val="0"/>
        </w:rPr>
        <w:t xml:space="preserve"> </w:t>
      </w:r>
      <w:r w:rsidRPr="00000000" w:rsidR="00000000" w:rsidDel="00000000">
        <w:rPr>
          <w:rFonts w:cs="Verdana" w:hAnsi="Verdana" w:eastAsia="Verdana" w:ascii="Verdana"/>
          <w:smallCaps w:val="1"/>
          <w:rtl w:val="0"/>
        </w:rPr>
        <w:t xml:space="preserve">Especificación de los Casos de Uso del Negocio</w:t>
        <w:tab/>
      </w:r>
    </w:p>
    <w:p w:rsidP="00000000" w:rsidRPr="00000000" w:rsidR="00000000" w:rsidDel="00000000" w:rsidRDefault="00000000">
      <w:pPr>
        <w:tabs>
          <w:tab w:val="right" w:pos="8497"/>
        </w:tabs>
        <w:ind w:left="567" w:firstLine="520"/>
        <w:contextualSpacing w:val="0"/>
      </w:pPr>
      <w:r w:rsidRPr="00000000" w:rsidR="00000000" w:rsidDel="00000000">
        <w:rPr>
          <w:rFonts w:cs="Verdana" w:hAnsi="Verdana" w:eastAsia="Verdana" w:ascii="Verdana"/>
          <w:smallCaps w:val="1"/>
          <w:rtl w:val="0"/>
        </w:rPr>
        <w:t xml:space="preserve">CUN01 – CONTRATACIÓN DE SERVICIOS</w:t>
      </w:r>
    </w:p>
    <w:p w:rsidP="00000000" w:rsidRPr="00000000" w:rsidR="00000000" w:rsidDel="00000000" w:rsidRDefault="00000000">
      <w:pPr>
        <w:tabs>
          <w:tab w:val="right" w:pos="8497"/>
        </w:tabs>
        <w:ind w:left="567" w:firstLine="520"/>
        <w:contextualSpacing w:val="0"/>
      </w:pPr>
      <w:r w:rsidRPr="00000000" w:rsidR="00000000" w:rsidDel="00000000">
        <w:rPr>
          <w:rFonts w:cs="Verdana" w:hAnsi="Verdana" w:eastAsia="Verdana" w:ascii="Verdana"/>
          <w:smallCaps w:val="1"/>
          <w:rtl w:val="0"/>
        </w:rPr>
        <w:t xml:space="preserve">CUN02 – CAMBIO DE CATEGORÍA A SOLICITUD DE USUARIO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5.2.</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Realización de los Casos de Uso de Negocio</w:t>
        <w:tab/>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5.3.</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Trabajadores de Negocio</w:t>
      </w:r>
    </w:p>
    <w:p w:rsidP="00000000" w:rsidRPr="00000000" w:rsidR="00000000" w:rsidDel="00000000" w:rsidRDefault="00000000">
      <w:pPr>
        <w:tabs>
          <w:tab w:val="left" w:pos="1000"/>
          <w:tab w:val="right" w:pos="8497"/>
        </w:tabs>
        <w:ind w:left="200" w:firstLine="0"/>
        <w:contextualSpacing w:val="0"/>
      </w:pPr>
      <w:r w:rsidRPr="00000000" w:rsidR="00000000" w:rsidDel="00000000">
        <w:rPr>
          <w:rFonts w:cs="Verdana" w:hAnsi="Verdana" w:eastAsia="Verdana" w:ascii="Verdana"/>
          <w:smallCaps w:val="1"/>
          <w:rtl w:val="0"/>
        </w:rPr>
        <w:t xml:space="preserve">5.4.</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smallCaps w:val="1"/>
          <w:rtl w:val="0"/>
        </w:rPr>
        <w:t xml:space="preserve">Lista de entidades de Negocio</w:t>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6.</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Reglas de Negocio</w:t>
        <w:tab/>
      </w:r>
    </w:p>
    <w:p w:rsidP="00000000" w:rsidRPr="00000000" w:rsidR="00000000" w:rsidDel="00000000" w:rsidRDefault="00000000">
      <w:pPr>
        <w:tabs>
          <w:tab w:val="left" w:pos="600"/>
          <w:tab w:val="right" w:pos="8497"/>
        </w:tabs>
        <w:spacing w:lineRule="auto" w:after="120" w:before="120"/>
        <w:contextualSpacing w:val="0"/>
      </w:pPr>
      <w:r w:rsidRPr="00000000" w:rsidR="00000000" w:rsidDel="00000000">
        <w:rPr>
          <w:rFonts w:cs="Verdana" w:hAnsi="Verdana" w:eastAsia="Verdana" w:ascii="Verdana"/>
          <w:b w:val="1"/>
          <w:sz w:val="24"/>
          <w:rtl w:val="0"/>
        </w:rPr>
        <w:t xml:space="preserve">7.</w:t>
      </w:r>
      <w:r w:rsidRPr="00000000" w:rsidR="00000000" w:rsidDel="00000000">
        <w:rPr>
          <w:rFonts w:cs="Verdana" w:hAnsi="Verdana" w:eastAsia="Verdana" w:ascii="Verdana"/>
          <w:sz w:val="22"/>
          <w:rtl w:val="0"/>
        </w:rPr>
        <w:tab/>
      </w:r>
      <w:r w:rsidRPr="00000000" w:rsidR="00000000" w:rsidDel="00000000">
        <w:rPr>
          <w:rFonts w:cs="Verdana" w:hAnsi="Verdana" w:eastAsia="Verdana" w:ascii="Verdana"/>
          <w:b w:val="1"/>
          <w:sz w:val="24"/>
          <w:rtl w:val="0"/>
        </w:rPr>
        <w:t xml:space="preserve">Glosario de términos del negocio</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bookmarkStart w:id="2" w:colFirst="0" w:name="h.1fob9te" w:colLast="0"/>
      <w:bookmarkEnd w:id="2"/>
      <w:r w:rsidRPr="00000000" w:rsidR="00000000" w:rsidDel="00000000">
        <w:rPr>
          <w:rFonts w:cs="Verdana" w:hAnsi="Verdana" w:eastAsia="Verdana" w:ascii="Verdana"/>
          <w:b w:val="1"/>
          <w:sz w:val="28"/>
          <w:rtl w:val="0"/>
        </w:rPr>
        <w:t xml:space="preserve">Antecedentes</w:t>
      </w:r>
    </w:p>
    <w:p w:rsidP="00000000" w:rsidRPr="00000000" w:rsidR="00000000" w:rsidDel="00000000" w:rsidRDefault="00000000">
      <w:pPr>
        <w:spacing w:lineRule="auto" w:after="60"/>
        <w:ind w:left="567" w:firstLine="0"/>
        <w:contextualSpacing w:val="0"/>
        <w:jc w:val="both"/>
      </w:pPr>
      <w:r w:rsidRPr="00000000" w:rsidR="00000000" w:rsidDel="00000000">
        <w:rPr>
          <w:rFonts w:cs="Verdana" w:hAnsi="Verdana" w:eastAsia="Verdana" w:ascii="Verdana"/>
          <w:rtl w:val="0"/>
        </w:rPr>
        <w:t xml:space="preserve">La empresa SEDAPAR es una empresa dedicada al suministro de servicios de agua potable  y alcantarillado de la población de Arequipa y provincias. Actualmente, tiene la necesidad  de optimizar su funcionamiento, por lo cual se requiere replantear los procesos del área del Departamento de Promoción y Ventas e implementar un sistema que contribuya al logro de los  objetivos del área.</w:t>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tbl>
      <w:tblPr>
        <w:bidiVisual w:val="0"/>
        <w:tblW w:w="800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957"/>
        <w:gridCol w:w="4047"/>
        <w:gridCol w:w="396"/>
        <w:gridCol w:w="396"/>
      </w:tblGrid>
      <w:tr>
        <w:trPr>
          <w:trHeight w:val="1020" w:hRule="atLeast"/>
        </w:trPr>
        <w:tc>
          <w:tcPr>
            <w:shd w:fill="a6a6a6"/>
            <w:tcMar>
              <w:top w:w="100.0" w:type="dxa"/>
              <w:left w:w="108.0" w:type="dxa"/>
              <w:bottom w:w="100.0" w:type="dxa"/>
              <w:right w:w="108.0" w:type="dxa"/>
            </w:tcMar>
          </w:tcPr>
          <w:p w:rsidP="00000000" w:rsidRPr="00000000" w:rsidR="00000000" w:rsidDel="00000000" w:rsidRDefault="00000000">
            <w:pPr>
              <w:spacing w:lineRule="auto" w:after="60"/>
              <w:ind w:left="567" w:firstLine="0"/>
              <w:contextualSpacing w:val="0"/>
            </w:pPr>
            <w:r w:rsidRPr="00000000" w:rsidR="00000000" w:rsidDel="00000000">
              <w:rPr>
                <w:rFonts w:cs="Verdana" w:hAnsi="Verdana" w:eastAsia="Verdana" w:ascii="Verdana"/>
                <w:b w:val="1"/>
                <w:i w:val="1"/>
                <w:rtl w:val="0"/>
              </w:rPr>
              <w:t xml:space="preserve">El problema de</w:t>
            </w:r>
          </w:p>
        </w:tc>
        <w:tc>
          <w:tcPr>
            <w:tcMar>
              <w:top w:w="100.0" w:type="dxa"/>
              <w:left w:w="100.0" w:type="dxa"/>
              <w:bottom w:w="100.0" w:type="dxa"/>
              <w:right w:w="100.0" w:type="dxa"/>
            </w:tcMar>
          </w:tcPr>
          <w:p w:rsidP="00000000" w:rsidRPr="00000000" w:rsidR="00000000" w:rsidDel="00000000" w:rsidRDefault="00000000">
            <w:pPr>
              <w:spacing w:lineRule="auto" w:line="276"/>
              <w:ind w:left="180" w:firstLine="0" w:right="120"/>
              <w:contextualSpacing w:val="0"/>
              <w:jc w:val="both"/>
            </w:pPr>
            <w:r w:rsidRPr="00000000" w:rsidR="00000000" w:rsidDel="00000000">
              <w:rPr>
                <w:rFonts w:cs="Verdana" w:hAnsi="Verdana" w:eastAsia="Verdana" w:ascii="Verdana"/>
                <w:sz w:val="18"/>
                <w:rtl w:val="0"/>
              </w:rPr>
              <w:t xml:space="preserve">No tener un control racional y sistemático de operaciones que corresponden al departamento.</w:t>
            </w:r>
          </w:p>
        </w:tc>
      </w:tr>
      <w:tr>
        <w:tc>
          <w:tcPr>
            <w:shd w:fill="a6a6a6"/>
            <w:tcMar>
              <w:top w:w="100.0" w:type="dxa"/>
              <w:left w:w="108.0" w:type="dxa"/>
              <w:bottom w:w="100.0" w:type="dxa"/>
              <w:right w:w="108.0" w:type="dxa"/>
            </w:tcMar>
          </w:tcPr>
          <w:p w:rsidP="00000000" w:rsidRPr="00000000" w:rsidR="00000000" w:rsidDel="00000000" w:rsidRDefault="00000000">
            <w:pPr>
              <w:spacing w:lineRule="auto" w:after="60"/>
              <w:ind w:left="567" w:firstLine="0"/>
              <w:contextualSpacing w:val="0"/>
            </w:pPr>
            <w:r w:rsidRPr="00000000" w:rsidR="00000000" w:rsidDel="00000000">
              <w:rPr>
                <w:rFonts w:cs="Verdana" w:hAnsi="Verdana" w:eastAsia="Verdana" w:ascii="Verdana"/>
                <w:b w:val="1"/>
                <w:i w:val="1"/>
                <w:rtl w:val="0"/>
              </w:rPr>
              <w:t xml:space="preserve">Afecta a</w:t>
            </w:r>
          </w:p>
        </w:tc>
        <w:tc>
          <w:tcPr>
            <w:tcMar>
              <w:top w:w="100.0" w:type="dxa"/>
              <w:left w:w="108.0" w:type="dxa"/>
              <w:bottom w:w="100.0" w:type="dxa"/>
              <w:right w:w="108.0" w:type="dxa"/>
            </w:tcMar>
          </w:tcPr>
          <w:p w:rsidP="00000000" w:rsidRPr="00000000" w:rsidR="00000000" w:rsidDel="00000000" w:rsidRDefault="00000000">
            <w:pPr>
              <w:ind w:left="180" w:firstLine="0" w:right="120"/>
              <w:contextualSpacing w:val="0"/>
            </w:pPr>
            <w:r w:rsidRPr="00000000" w:rsidR="00000000" w:rsidDel="00000000">
              <w:rPr>
                <w:rFonts w:cs="Verdana" w:hAnsi="Verdana" w:eastAsia="Verdana" w:ascii="Verdana"/>
                <w:sz w:val="18"/>
                <w:rtl w:val="0"/>
              </w:rPr>
              <w:t xml:space="preserve">A la coordinación interna con los objetivos de la gerencia de servicio del cliente.</w:t>
            </w:r>
          </w:p>
        </w:tc>
      </w:tr>
      <w:tr>
        <w:tc>
          <w:tcPr>
            <w:shd w:fill="a6a6a6"/>
            <w:tcMar>
              <w:top w:w="100.0" w:type="dxa"/>
              <w:left w:w="108.0" w:type="dxa"/>
              <w:bottom w:w="100.0" w:type="dxa"/>
              <w:right w:w="108.0" w:type="dxa"/>
            </w:tcMar>
          </w:tcPr>
          <w:p w:rsidP="00000000" w:rsidRPr="00000000" w:rsidR="00000000" w:rsidDel="00000000" w:rsidRDefault="00000000">
            <w:pPr>
              <w:spacing w:lineRule="auto" w:after="60"/>
              <w:ind w:left="567" w:firstLine="0"/>
              <w:contextualSpacing w:val="0"/>
            </w:pPr>
            <w:r w:rsidRPr="00000000" w:rsidR="00000000" w:rsidDel="00000000">
              <w:rPr>
                <w:rFonts w:cs="Verdana" w:hAnsi="Verdana" w:eastAsia="Verdana" w:ascii="Verdana"/>
                <w:b w:val="1"/>
                <w:i w:val="1"/>
                <w:rtl w:val="0"/>
              </w:rPr>
              <w:t xml:space="preserve">El impacto asociado es</w:t>
            </w:r>
          </w:p>
        </w:tc>
        <w:tc>
          <w:tcPr>
            <w:tcMar>
              <w:top w:w="100.0" w:type="dxa"/>
              <w:left w:w="108.0" w:type="dxa"/>
              <w:bottom w:w="100.0" w:type="dxa"/>
              <w:right w:w="108.0" w:type="dxa"/>
            </w:tcMar>
          </w:tcPr>
          <w:p w:rsidP="00000000" w:rsidRPr="00000000" w:rsidR="00000000" w:rsidDel="00000000" w:rsidRDefault="00000000">
            <w:pPr>
              <w:tabs>
                <w:tab w:val="left" w:pos="540"/>
                <w:tab w:val="left" w:pos="1260"/>
              </w:tabs>
              <w:spacing w:lineRule="auto" w:after="120"/>
              <w:ind w:left="180" w:firstLine="0" w:right="120"/>
              <w:contextualSpacing w:val="0"/>
            </w:pPr>
            <w:r w:rsidRPr="00000000" w:rsidR="00000000" w:rsidDel="00000000">
              <w:rPr>
                <w:rFonts w:cs="Verdana" w:hAnsi="Verdana" w:eastAsia="Verdana" w:ascii="Verdana"/>
                <w:sz w:val="18"/>
                <w:rtl w:val="0"/>
              </w:rPr>
              <w:t xml:space="preserve">La mala gestión de cliente en los diferentes procesos que realice.</w:t>
            </w:r>
          </w:p>
        </w:tc>
      </w:tr>
      <w:tr>
        <w:tc>
          <w:tcPr>
            <w:shd w:fill="a6a6a6"/>
            <w:tcMar>
              <w:top w:w="100.0" w:type="dxa"/>
              <w:left w:w="108.0" w:type="dxa"/>
              <w:bottom w:w="100.0" w:type="dxa"/>
              <w:right w:w="108.0" w:type="dxa"/>
            </w:tcMar>
          </w:tcPr>
          <w:p w:rsidP="00000000" w:rsidRPr="00000000" w:rsidR="00000000" w:rsidDel="00000000" w:rsidRDefault="00000000">
            <w:pPr>
              <w:spacing w:lineRule="auto" w:after="60"/>
              <w:ind w:left="567" w:firstLine="0"/>
              <w:contextualSpacing w:val="0"/>
            </w:pPr>
            <w:r w:rsidRPr="00000000" w:rsidR="00000000" w:rsidDel="00000000">
              <w:rPr>
                <w:rFonts w:cs="Verdana" w:hAnsi="Verdana" w:eastAsia="Verdana" w:ascii="Verdana"/>
                <w:b w:val="1"/>
                <w:i w:val="1"/>
                <w:rtl w:val="0"/>
              </w:rPr>
              <w:t xml:space="preserve">una adecuada solución sería</w:t>
            </w:r>
          </w:p>
        </w:tc>
        <w:tc>
          <w:tcPr>
            <w:tcMar>
              <w:top w:w="100.0" w:type="dxa"/>
              <w:left w:w="108.0" w:type="dxa"/>
              <w:bottom w:w="100.0" w:type="dxa"/>
              <w:right w:w="108.0" w:type="dxa"/>
            </w:tcMar>
          </w:tcPr>
          <w:p w:rsidP="00000000" w:rsidRPr="00000000" w:rsidR="00000000" w:rsidDel="00000000" w:rsidRDefault="00000000">
            <w:pPr>
              <w:tabs>
                <w:tab w:val="left" w:pos="540"/>
                <w:tab w:val="left" w:pos="1260"/>
              </w:tabs>
              <w:spacing w:lineRule="auto" w:after="120"/>
              <w:ind w:left="180" w:firstLine="0" w:right="120"/>
              <w:contextualSpacing w:val="0"/>
            </w:pPr>
            <w:r w:rsidRPr="00000000" w:rsidR="00000000" w:rsidDel="00000000">
              <w:rPr>
                <w:rFonts w:cs="Verdana" w:hAnsi="Verdana" w:eastAsia="Verdana" w:ascii="Verdana"/>
                <w:sz w:val="18"/>
                <w:rtl w:val="0"/>
              </w:rPr>
              <w:t xml:space="preserve">La automatización y racionalización de sus sistemas de información.</w:t>
            </w:r>
          </w:p>
        </w:tc>
      </w:tr>
    </w:tbl>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spacing w:lineRule="auto" w:after="60"/>
        <w:ind w:left="567" w:firstLine="0"/>
        <w:contextualSpacing w:val="0"/>
        <w:jc w:val="both"/>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bookmarkStart w:id="3" w:colFirst="0" w:name="h.3znysh7" w:colLast="0"/>
      <w:bookmarkEnd w:id="3"/>
      <w:r w:rsidRPr="00000000" w:rsidR="00000000" w:rsidDel="00000000">
        <w:rPr>
          <w:rFonts w:cs="Verdana" w:hAnsi="Verdana" w:eastAsia="Verdana" w:ascii="Verdana"/>
          <w:b w:val="1"/>
          <w:sz w:val="28"/>
          <w:rtl w:val="0"/>
        </w:rPr>
        <w:t xml:space="preserve">Objetivos</w:t>
      </w:r>
    </w:p>
    <w:p w:rsidP="00000000" w:rsidRPr="00000000" w:rsidR="00000000" w:rsidDel="00000000" w:rsidRDefault="00000000">
      <w:pPr>
        <w:numPr>
          <w:ilvl w:val="0"/>
          <w:numId w:val="15"/>
        </w:numPr>
        <w:spacing w:lineRule="auto" w:line="240"/>
        <w:ind w:left="1440" w:hanging="359"/>
        <w:contextualSpacing w:val="1"/>
        <w:jc w:val="both"/>
        <w:rPr>
          <w:rFonts w:cs="Verdana" w:hAnsi="Verdana" w:eastAsia="Verdana" w:ascii="Verdana"/>
          <w:u w:val="none"/>
        </w:rPr>
      </w:pPr>
      <w:r w:rsidRPr="00000000" w:rsidR="00000000" w:rsidDel="00000000">
        <w:rPr>
          <w:rFonts w:cs="Verdana" w:hAnsi="Verdana" w:eastAsia="Verdana" w:ascii="Verdana"/>
          <w:rtl w:val="0"/>
        </w:rPr>
        <w:t xml:space="preserve">Incrementar las contrataciones de nuevas conexiones de manera legal en un 25% en un periodo de dos años.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15"/>
        </w:numPr>
        <w:spacing w:lineRule="auto" w:line="240"/>
        <w:ind w:left="1440" w:hanging="359"/>
        <w:contextualSpacing w:val="1"/>
        <w:jc w:val="both"/>
        <w:rPr>
          <w:rFonts w:cs="Verdana" w:hAnsi="Verdana" w:eastAsia="Verdana" w:ascii="Verdana"/>
          <w:u w:val="none"/>
        </w:rPr>
      </w:pPr>
      <w:r w:rsidRPr="00000000" w:rsidR="00000000" w:rsidDel="00000000">
        <w:rPr>
          <w:rFonts w:cs="Verdana" w:hAnsi="Verdana" w:eastAsia="Verdana" w:ascii="Verdana"/>
          <w:rtl w:val="0"/>
        </w:rPr>
        <w:t xml:space="preserve">Automatizar al menos un 50% el proceso de contratación de servicios.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15"/>
        </w:numPr>
        <w:spacing w:lineRule="auto" w:line="240"/>
        <w:ind w:left="1440" w:hanging="359"/>
        <w:contextualSpacing w:val="1"/>
        <w:jc w:val="both"/>
        <w:rPr>
          <w:rFonts w:cs="Verdana" w:hAnsi="Verdana" w:eastAsia="Verdana" w:ascii="Verdana"/>
          <w:u w:val="none"/>
        </w:rPr>
      </w:pPr>
      <w:r w:rsidRPr="00000000" w:rsidR="00000000" w:rsidDel="00000000">
        <w:rPr>
          <w:rFonts w:cs="Verdana" w:hAnsi="Verdana" w:eastAsia="Verdana" w:ascii="Verdana"/>
          <w:rtl w:val="0"/>
        </w:rPr>
        <w:t xml:space="preserve">Incrementar el número de clientes atendidos en un 5% mensual durante el primer año.</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numPr>
          <w:ilvl w:val="0"/>
          <w:numId w:val="15"/>
        </w:numPr>
        <w:spacing w:lineRule="auto" w:line="240"/>
        <w:ind w:left="1440" w:hanging="359"/>
        <w:contextualSpacing w:val="1"/>
        <w:jc w:val="both"/>
        <w:rPr>
          <w:rFonts w:cs="Verdana" w:hAnsi="Verdana" w:eastAsia="Verdana" w:ascii="Verdana"/>
          <w:u w:val="none"/>
        </w:rPr>
      </w:pPr>
      <w:r w:rsidRPr="00000000" w:rsidR="00000000" w:rsidDel="00000000">
        <w:rPr>
          <w:rFonts w:cs="Verdana" w:hAnsi="Verdana" w:eastAsia="Verdana" w:ascii="Verdana"/>
          <w:rtl w:val="0"/>
        </w:rPr>
        <w:t xml:space="preserve">Reducir el tiempo de atención al cliente en 25% respecto al promedio anual del año 2012.</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238250" cx="5391150"/>
            <wp:docPr id="42" name="image32.png"/>
            <a:graphic>
              <a:graphicData uri="http://schemas.openxmlformats.org/drawingml/2006/picture">
                <pic:pic>
                  <pic:nvPicPr>
                    <pic:cNvPr id="0" name="image32.png"/>
                    <pic:cNvPicPr preferRelativeResize="0"/>
                  </pic:nvPicPr>
                  <pic:blipFill>
                    <a:blip r:embed="rId5"/>
                    <a:stretch>
                      <a:fillRect/>
                    </a:stretch>
                  </pic:blipFill>
                  <pic:spPr>
                    <a:xfrm>
                      <a:ext cy="1238250" cx="53911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bookmarkStart w:id="4" w:colFirst="0" w:name="h.3dy6vkm" w:colLast="0"/>
      <w:bookmarkEnd w:id="4"/>
      <w:r w:rsidRPr="00000000" w:rsidR="00000000" w:rsidDel="00000000">
        <w:rPr>
          <w:rFonts w:cs="Verdana" w:hAnsi="Verdana" w:eastAsia="Verdana" w:ascii="Verdana"/>
          <w:b w:val="1"/>
          <w:sz w:val="28"/>
          <w:rtl w:val="0"/>
        </w:rPr>
        <w:t xml:space="preserve">Alcance</w:t>
      </w:r>
    </w:p>
    <w:p w:rsidP="00000000" w:rsidRPr="00000000" w:rsidR="00000000" w:rsidDel="00000000" w:rsidRDefault="00000000">
      <w:pPr>
        <w:spacing w:lineRule="auto" w:after="60" w:line="276" w:before="240"/>
        <w:ind w:left="720" w:firstLine="0"/>
        <w:contextualSpacing w:val="0"/>
      </w:pPr>
      <w:r w:rsidRPr="00000000" w:rsidR="00000000" w:rsidDel="00000000">
        <w:rPr>
          <w:rFonts w:cs="Verdana" w:hAnsi="Verdana" w:eastAsia="Verdana" w:ascii="Verdana"/>
          <w:b w:val="1"/>
          <w:i w:val="1"/>
          <w:sz w:val="22"/>
          <w:rtl w:val="0"/>
        </w:rPr>
        <w:t xml:space="preserve">3.1   Dentro del Alcance</w:t>
      </w:r>
    </w:p>
    <w:p w:rsidP="00000000" w:rsidRPr="00000000" w:rsidR="00000000" w:rsidDel="00000000" w:rsidRDefault="00000000">
      <w:pPr>
        <w:numPr>
          <w:ilvl w:val="1"/>
          <w:numId w:val="7"/>
        </w:numPr>
        <w:spacing w:lineRule="auto" w:after="60" w:line="276" w:before="240"/>
        <w:ind w:left="1440" w:hanging="354"/>
        <w:jc w:val="both"/>
        <w:rPr/>
      </w:pPr>
      <w:r w:rsidRPr="00000000" w:rsidR="00000000" w:rsidDel="00000000">
        <w:rPr>
          <w:rFonts w:cs="Verdana" w:hAnsi="Verdana" w:eastAsia="Verdana" w:ascii="Verdana"/>
          <w:rtl w:val="0"/>
        </w:rPr>
        <w:t xml:space="preserve">Hacer uso del sistema para tener control y actualizar el estado de los clientes.</w:t>
      </w:r>
    </w:p>
    <w:p w:rsidP="00000000" w:rsidRPr="00000000" w:rsidR="00000000" w:rsidDel="00000000" w:rsidRDefault="00000000">
      <w:pPr>
        <w:numPr>
          <w:ilvl w:val="1"/>
          <w:numId w:val="7"/>
        </w:numPr>
        <w:spacing w:lineRule="auto" w:after="60" w:line="276"/>
        <w:ind w:left="1440" w:hanging="354"/>
        <w:jc w:val="both"/>
        <w:rPr/>
      </w:pPr>
      <w:r w:rsidRPr="00000000" w:rsidR="00000000" w:rsidDel="00000000">
        <w:rPr>
          <w:rFonts w:cs="Verdana" w:hAnsi="Verdana" w:eastAsia="Verdana" w:ascii="Verdana"/>
          <w:rtl w:val="0"/>
        </w:rPr>
        <w:t xml:space="preserve">El programa permitirá actualizar la cantidad de servicios para una correcta facturación.</w:t>
      </w:r>
    </w:p>
    <w:p w:rsidP="00000000" w:rsidRPr="00000000" w:rsidR="00000000" w:rsidDel="00000000" w:rsidRDefault="00000000">
      <w:pPr>
        <w:numPr>
          <w:ilvl w:val="1"/>
          <w:numId w:val="7"/>
        </w:numPr>
        <w:spacing w:lineRule="auto" w:after="60" w:line="276"/>
        <w:ind w:left="1440" w:hanging="354"/>
        <w:jc w:val="both"/>
        <w:rPr/>
      </w:pPr>
      <w:r w:rsidRPr="00000000" w:rsidR="00000000" w:rsidDel="00000000">
        <w:rPr>
          <w:rFonts w:cs="Verdana" w:hAnsi="Verdana" w:eastAsia="Verdana" w:ascii="Verdana"/>
          <w:rtl w:val="0"/>
        </w:rPr>
        <w:t xml:space="preserve">El sistema se encargara de registrar todas las operaciones que se realicen.</w:t>
      </w:r>
    </w:p>
    <w:p w:rsidP="00000000" w:rsidRPr="00000000" w:rsidR="00000000" w:rsidDel="00000000" w:rsidRDefault="00000000">
      <w:pPr>
        <w:numPr>
          <w:ilvl w:val="1"/>
          <w:numId w:val="7"/>
        </w:numPr>
        <w:spacing w:lineRule="auto" w:after="60" w:line="276"/>
        <w:ind w:left="1440" w:hanging="354"/>
        <w:jc w:val="both"/>
        <w:rPr/>
      </w:pPr>
      <w:r w:rsidRPr="00000000" w:rsidR="00000000" w:rsidDel="00000000">
        <w:rPr>
          <w:rFonts w:cs="Verdana" w:hAnsi="Verdana" w:eastAsia="Verdana" w:ascii="Verdana"/>
          <w:rtl w:val="0"/>
        </w:rPr>
        <w:t xml:space="preserve">Implementar una interfaz de usuario de fácil manejo para los diferentes procesos que desee realizar.</w:t>
      </w:r>
    </w:p>
    <w:p w:rsidP="00000000" w:rsidRPr="00000000" w:rsidR="00000000" w:rsidDel="00000000" w:rsidRDefault="00000000">
      <w:pPr>
        <w:numPr>
          <w:ilvl w:val="1"/>
          <w:numId w:val="7"/>
        </w:numPr>
        <w:spacing w:lineRule="auto" w:after="60" w:line="276"/>
        <w:ind w:left="1440" w:hanging="354"/>
        <w:jc w:val="both"/>
        <w:rPr/>
      </w:pPr>
      <w:r w:rsidRPr="00000000" w:rsidR="00000000" w:rsidDel="00000000">
        <w:rPr>
          <w:rFonts w:cs="Verdana" w:hAnsi="Verdana" w:eastAsia="Verdana" w:ascii="Verdana"/>
          <w:rtl w:val="0"/>
        </w:rPr>
        <w:t xml:space="preserve">Capacitación para el uso del sistema a implementar.</w:t>
      </w:r>
    </w:p>
    <w:p w:rsidP="00000000" w:rsidRPr="00000000" w:rsidR="00000000" w:rsidDel="00000000" w:rsidRDefault="00000000">
      <w:pPr>
        <w:spacing w:lineRule="auto" w:after="60" w:line="276"/>
        <w:ind w:left="720" w:firstLine="0"/>
        <w:contextualSpacing w:val="0"/>
        <w:jc w:val="both"/>
      </w:pPr>
      <w:r w:rsidRPr="00000000" w:rsidR="00000000" w:rsidDel="00000000">
        <w:rPr>
          <w:rFonts w:cs="Verdana" w:hAnsi="Verdana" w:eastAsia="Verdana" w:ascii="Verdana"/>
          <w:rtl w:val="0"/>
        </w:rPr>
        <w:t xml:space="preserve"> </w:t>
      </w:r>
    </w:p>
    <w:p w:rsidP="00000000" w:rsidRPr="00000000" w:rsidR="00000000" w:rsidDel="00000000" w:rsidRDefault="00000000">
      <w:pPr>
        <w:spacing w:lineRule="auto" w:after="60" w:line="276" w:before="240"/>
        <w:ind w:left="720" w:firstLine="0"/>
        <w:contextualSpacing w:val="0"/>
      </w:pPr>
      <w:r w:rsidRPr="00000000" w:rsidR="00000000" w:rsidDel="00000000">
        <w:rPr>
          <w:rFonts w:cs="Verdana" w:hAnsi="Verdana" w:eastAsia="Verdana" w:ascii="Verdana"/>
          <w:b w:val="1"/>
          <w:i w:val="1"/>
          <w:sz w:val="22"/>
          <w:rtl w:val="0"/>
        </w:rPr>
        <w:t xml:space="preserve">3.2</w:t>
      </w:r>
      <w:r w:rsidRPr="00000000" w:rsidR="00000000" w:rsidDel="00000000">
        <w:rPr>
          <w:rFonts w:cs="Verdana" w:hAnsi="Verdana" w:eastAsia="Verdana" w:ascii="Verdana"/>
          <w:b w:val="1"/>
          <w:i w:val="1"/>
          <w:rtl w:val="0"/>
        </w:rPr>
        <w:t xml:space="preserve"> </w:t>
      </w:r>
      <w:r w:rsidRPr="00000000" w:rsidR="00000000" w:rsidDel="00000000">
        <w:rPr>
          <w:rFonts w:cs="Verdana" w:hAnsi="Verdana" w:eastAsia="Verdana" w:ascii="Verdana"/>
          <w:b w:val="1"/>
          <w:i w:val="1"/>
          <w:sz w:val="22"/>
          <w:rtl w:val="0"/>
        </w:rPr>
        <w:t xml:space="preserve">Fuera del Alcance</w:t>
      </w:r>
      <w:r w:rsidRPr="00000000" w:rsidR="00000000" w:rsidDel="00000000">
        <w:rPr>
          <w:rtl w:val="0"/>
        </w:rPr>
      </w:r>
    </w:p>
    <w:p w:rsidP="00000000" w:rsidRPr="00000000" w:rsidR="00000000" w:rsidDel="00000000" w:rsidRDefault="00000000">
      <w:pPr>
        <w:numPr>
          <w:ilvl w:val="1"/>
          <w:numId w:val="1"/>
        </w:numPr>
        <w:spacing w:lineRule="auto" w:after="60" w:line="276" w:before="240"/>
        <w:ind w:left="1440" w:hanging="354"/>
        <w:rPr>
          <w:rFonts w:cs="Verdana" w:hAnsi="Verdana" w:eastAsia="Verdana" w:ascii="Verdana"/>
        </w:rPr>
      </w:pPr>
      <w:r w:rsidRPr="00000000" w:rsidR="00000000" w:rsidDel="00000000">
        <w:rPr>
          <w:rFonts w:cs="Verdana" w:hAnsi="Verdana" w:eastAsia="Verdana" w:ascii="Verdana"/>
          <w:rtl w:val="0"/>
        </w:rPr>
        <w:t xml:space="preserve">El sistema no dispondra de reportes estadisticos de los titulares de servicio; ya que, eso se realizará en otro sistema.</w:t>
      </w:r>
    </w:p>
    <w:p w:rsidP="00000000" w:rsidRPr="00000000" w:rsidR="00000000" w:rsidDel="00000000" w:rsidRDefault="00000000">
      <w:pPr>
        <w:numPr>
          <w:ilvl w:val="1"/>
          <w:numId w:val="1"/>
        </w:numPr>
        <w:spacing w:lineRule="auto" w:after="60" w:line="276" w:before="240"/>
        <w:ind w:left="1440" w:hanging="354"/>
        <w:rPr>
          <w:rFonts w:cs="Verdana" w:hAnsi="Verdana" w:eastAsia="Verdana" w:ascii="Verdana"/>
        </w:rPr>
      </w:pPr>
      <w:r w:rsidRPr="00000000" w:rsidR="00000000" w:rsidDel="00000000">
        <w:rPr>
          <w:rFonts w:cs="Verdana" w:hAnsi="Verdana" w:eastAsia="Verdana" w:ascii="Verdana"/>
          <w:rtl w:val="0"/>
        </w:rPr>
        <w:t xml:space="preserve"> El sistema no podrá verificar la adecuada atención a los clientes por parte de la persona.</w:t>
      </w:r>
    </w:p>
    <w:p w:rsidP="00000000" w:rsidRPr="00000000" w:rsidR="00000000" w:rsidDel="00000000" w:rsidRDefault="00000000">
      <w:pPr>
        <w:numPr>
          <w:ilvl w:val="1"/>
          <w:numId w:val="1"/>
        </w:numPr>
        <w:spacing w:lineRule="auto" w:after="60" w:line="276" w:before="240"/>
        <w:ind w:left="1440" w:hanging="354"/>
        <w:rPr>
          <w:rFonts w:cs="Verdana" w:hAnsi="Verdana" w:eastAsia="Verdana" w:ascii="Verdana"/>
        </w:rPr>
      </w:pPr>
      <w:r w:rsidRPr="00000000" w:rsidR="00000000" w:rsidDel="00000000">
        <w:rPr>
          <w:rFonts w:cs="Verdana" w:hAnsi="Verdana" w:eastAsia="Verdana" w:ascii="Verdana"/>
          <w:rtl w:val="0"/>
        </w:rPr>
        <w:t xml:space="preserve">El sistema no dispondrá de seguridad biométrica.</w:t>
      </w:r>
    </w:p>
    <w:p w:rsidP="00000000" w:rsidRPr="00000000" w:rsidR="00000000" w:rsidDel="00000000" w:rsidRDefault="00000000">
      <w:pPr>
        <w:spacing w:lineRule="auto" w:after="60" w:line="276"/>
        <w:ind w:left="720" w:firstLine="0"/>
        <w:contextualSpacing w:val="0"/>
        <w:jc w:val="both"/>
      </w:pPr>
      <w:r w:rsidRPr="00000000" w:rsidR="00000000" w:rsidDel="00000000">
        <w:rPr>
          <w:rFonts w:cs="Verdana" w:hAnsi="Verdana" w:eastAsia="Verdana" w:ascii="Verdana"/>
          <w:highlight w:val="red"/>
          <w:rtl w:val="0"/>
        </w:rPr>
        <w:t xml:space="preserve"> </w:t>
      </w:r>
    </w:p>
    <w:p w:rsidP="00000000" w:rsidRPr="00000000" w:rsidR="00000000" w:rsidDel="00000000" w:rsidRDefault="00000000">
      <w:pPr>
        <w:spacing w:lineRule="auto" w:after="60" w:line="276" w:before="240"/>
        <w:ind w:left="720" w:firstLine="0"/>
        <w:contextualSpacing w:val="0"/>
      </w:pPr>
      <w:r w:rsidRPr="00000000" w:rsidR="00000000" w:rsidDel="00000000">
        <w:rPr>
          <w:rFonts w:cs="Verdana" w:hAnsi="Verdana" w:eastAsia="Verdana" w:ascii="Verdana"/>
          <w:b w:val="1"/>
          <w:i w:val="1"/>
          <w:sz w:val="22"/>
          <w:rtl w:val="0"/>
        </w:rPr>
        <w:t xml:space="preserve">3.3  Restricciones</w:t>
      </w:r>
    </w:p>
    <w:p w:rsidP="00000000" w:rsidRPr="00000000" w:rsidR="00000000" w:rsidDel="00000000" w:rsidRDefault="00000000">
      <w:pPr>
        <w:numPr>
          <w:ilvl w:val="1"/>
          <w:numId w:val="11"/>
        </w:numPr>
        <w:spacing w:lineRule="auto" w:after="60" w:line="276"/>
        <w:ind w:left="1440" w:hanging="354"/>
        <w:jc w:val="both"/>
        <w:rPr/>
      </w:pPr>
      <w:r w:rsidRPr="00000000" w:rsidR="00000000" w:rsidDel="00000000">
        <w:rPr>
          <w:rFonts w:cs="Verdana" w:hAnsi="Verdana" w:eastAsia="Verdana" w:ascii="Verdana"/>
          <w:rtl w:val="0"/>
        </w:rPr>
        <w:t xml:space="preserve">El sistema requiere de un hardware con requerimientos mínimos para su funcionamiento.</w:t>
      </w:r>
    </w:p>
    <w:p w:rsidP="00000000" w:rsidRPr="00000000" w:rsidR="00000000" w:rsidDel="00000000" w:rsidRDefault="00000000">
      <w:pPr>
        <w:numPr>
          <w:ilvl w:val="1"/>
          <w:numId w:val="11"/>
        </w:numPr>
        <w:spacing w:lineRule="auto" w:line="276"/>
        <w:ind w:left="1440" w:hanging="354"/>
        <w:jc w:val="both"/>
        <w:rPr/>
      </w:pPr>
      <w:r w:rsidRPr="00000000" w:rsidR="00000000" w:rsidDel="00000000">
        <w:rPr>
          <w:rFonts w:cs="Verdana" w:hAnsi="Verdana" w:eastAsia="Verdana" w:ascii="Verdana"/>
          <w:rtl w:val="0"/>
        </w:rPr>
        <w:t xml:space="preserve">La implementación de dicho sistema no debe interferir con el desarrollo de las labores dentro de la Oficina de Personal y sus unidades.</w:t>
      </w:r>
    </w:p>
    <w:p w:rsidP="00000000" w:rsidRPr="00000000" w:rsidR="00000000" w:rsidDel="00000000" w:rsidRDefault="00000000">
      <w:pPr>
        <w:spacing w:lineRule="auto" w:after="60" w:line="276"/>
        <w:ind w:left="720" w:firstLine="0"/>
        <w:contextualSpacing w:val="0"/>
        <w:jc w:val="both"/>
      </w:pPr>
      <w:r w:rsidRPr="00000000" w:rsidR="00000000" w:rsidDel="00000000">
        <w:rPr>
          <w:rFonts w:cs="Verdana" w:hAnsi="Verdana" w:eastAsia="Verdana" w:ascii="Verdana"/>
          <w:rtl w:val="0"/>
        </w:rPr>
        <w:t xml:space="preserve"> </w:t>
      </w:r>
    </w:p>
    <w:p w:rsidP="00000000" w:rsidRPr="00000000" w:rsidR="00000000" w:rsidDel="00000000" w:rsidRDefault="00000000">
      <w:pPr>
        <w:spacing w:lineRule="auto" w:after="60" w:line="276" w:before="240"/>
        <w:ind w:left="720" w:firstLine="0"/>
        <w:contextualSpacing w:val="0"/>
      </w:pPr>
      <w:r w:rsidRPr="00000000" w:rsidR="00000000" w:rsidDel="00000000">
        <w:rPr>
          <w:rFonts w:cs="Verdana" w:hAnsi="Verdana" w:eastAsia="Verdana" w:ascii="Verdana"/>
          <w:b w:val="1"/>
          <w:i w:val="1"/>
          <w:sz w:val="22"/>
          <w:rtl w:val="0"/>
        </w:rPr>
        <w:t xml:space="preserve">3.4   Supuestos</w:t>
      </w:r>
    </w:p>
    <w:p w:rsidP="00000000" w:rsidRPr="00000000" w:rsidR="00000000" w:rsidDel="00000000" w:rsidRDefault="00000000">
      <w:pPr>
        <w:spacing w:lineRule="auto" w:after="60" w:line="276"/>
        <w:ind w:left="720" w:firstLine="0"/>
        <w:contextualSpacing w:val="0"/>
      </w:pPr>
      <w:r w:rsidRPr="00000000" w:rsidR="00000000" w:rsidDel="00000000">
        <w:rPr>
          <w:rFonts w:cs="Verdana" w:hAnsi="Verdana" w:eastAsia="Verdana" w:ascii="Verdana"/>
          <w:rtl w:val="0"/>
        </w:rPr>
        <w:t xml:space="preserve"> </w:t>
      </w:r>
    </w:p>
    <w:p w:rsidP="00000000" w:rsidRPr="00000000" w:rsidR="00000000" w:rsidDel="00000000" w:rsidRDefault="00000000">
      <w:pPr>
        <w:numPr>
          <w:ilvl w:val="1"/>
          <w:numId w:val="10"/>
        </w:numPr>
        <w:spacing w:lineRule="auto" w:line="276"/>
        <w:ind w:left="1440" w:hanging="354"/>
        <w:jc w:val="both"/>
        <w:rPr/>
      </w:pPr>
      <w:r w:rsidRPr="00000000" w:rsidR="00000000" w:rsidDel="00000000">
        <w:rPr>
          <w:rFonts w:cs="Verdana" w:hAnsi="Verdana" w:eastAsia="Verdana" w:ascii="Verdana"/>
          <w:rtl w:val="0"/>
        </w:rPr>
        <w:t xml:space="preserve">Compromiso de los directivos de SEDAPAR a realizar las adquisiciones de hardware necesarios para el correcto funcionamiento del sistema, así como la actualizaciòn de la red de Sedapar</w:t>
      </w:r>
    </w:p>
    <w:p w:rsidP="00000000" w:rsidRPr="00000000" w:rsidR="00000000" w:rsidDel="00000000" w:rsidRDefault="00000000">
      <w:pPr>
        <w:numPr>
          <w:ilvl w:val="1"/>
          <w:numId w:val="10"/>
        </w:numPr>
        <w:spacing w:lineRule="auto" w:line="276"/>
        <w:ind w:left="1440" w:hanging="354"/>
        <w:jc w:val="both"/>
        <w:rPr/>
      </w:pPr>
      <w:r w:rsidRPr="00000000" w:rsidR="00000000" w:rsidDel="00000000">
        <w:rPr>
          <w:rFonts w:cs="Verdana" w:hAnsi="Verdana" w:eastAsia="Verdana" w:ascii="Verdana"/>
          <w:rtl w:val="0"/>
        </w:rPr>
        <w:t xml:space="preserve">Asumimos que los usuarios tienen conocimiento de los datos que van a registrar y tienen un manejo de aplicaciones web de intranet.</w:t>
      </w:r>
    </w:p>
    <w:p w:rsidP="00000000" w:rsidRPr="00000000" w:rsidR="00000000" w:rsidDel="00000000" w:rsidRDefault="00000000">
      <w:pPr>
        <w:numPr>
          <w:ilvl w:val="1"/>
          <w:numId w:val="10"/>
        </w:numPr>
        <w:spacing w:lineRule="auto" w:line="276"/>
        <w:ind w:left="1440" w:hanging="354"/>
        <w:jc w:val="both"/>
        <w:rPr/>
      </w:pPr>
      <w:r w:rsidRPr="00000000" w:rsidR="00000000" w:rsidDel="00000000">
        <w:rPr>
          <w:rFonts w:cs="Verdana" w:hAnsi="Verdana" w:eastAsia="Verdana" w:ascii="Verdana"/>
          <w:rtl w:val="0"/>
        </w:rPr>
        <w:t xml:space="preserve">Asistencia a los usuarios cuando se les presente problemas de software. o de la red.</w:t>
      </w:r>
    </w:p>
    <w:p w:rsidP="00000000" w:rsidRPr="00000000" w:rsidR="00000000" w:rsidDel="00000000" w:rsidRDefault="00000000">
      <w:pPr>
        <w:numPr>
          <w:ilvl w:val="1"/>
          <w:numId w:val="10"/>
        </w:numPr>
        <w:spacing w:lineRule="auto" w:line="276"/>
        <w:ind w:left="1440" w:hanging="354"/>
        <w:jc w:val="both"/>
        <w:rPr/>
      </w:pPr>
      <w:r w:rsidRPr="00000000" w:rsidR="00000000" w:rsidDel="00000000">
        <w:rPr>
          <w:rFonts w:cs="Verdana" w:hAnsi="Verdana" w:eastAsia="Verdana" w:ascii="Verdana"/>
          <w:rtl w:val="0"/>
        </w:rPr>
        <w:t xml:space="preserve">El usuario deberá dar su conformidad y no demorar más de tres (03) días en la aprobación de los documentos que se le sea asignado, para evitar impacto en los tiempos del proyecto.</w:t>
      </w:r>
    </w:p>
    <w:p w:rsidP="00000000" w:rsidRPr="00000000" w:rsidR="00000000" w:rsidDel="00000000" w:rsidRDefault="00000000">
      <w:pPr>
        <w:spacing w:lineRule="auto" w:line="276"/>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r w:rsidRPr="00000000" w:rsidR="00000000" w:rsidDel="00000000">
        <w:rPr>
          <w:rFonts w:cs="Verdana" w:hAnsi="Verdana" w:eastAsia="Verdana" w:ascii="Verdana"/>
          <w:b w:val="1"/>
          <w:sz w:val="28"/>
          <w:rtl w:val="0"/>
        </w:rPr>
        <w:t xml:space="preserve">SITUACIÓN ACTUAL DEL NEGOCIO</w:t>
      </w:r>
    </w:p>
    <w:p w:rsidP="00000000" w:rsidRPr="00000000" w:rsidR="00000000" w:rsidDel="00000000" w:rsidRDefault="00000000">
      <w:pPr>
        <w:ind w:firstLine="720"/>
        <w:contextualSpacing w:val="0"/>
      </w:pPr>
      <w:r w:rsidRPr="00000000" w:rsidR="00000000" w:rsidDel="00000000">
        <w:rPr>
          <w:rFonts w:cs="Verdana" w:hAnsi="Verdana" w:eastAsia="Verdana" w:ascii="Verdana"/>
          <w:b w:val="1"/>
          <w:i w:val="1"/>
          <w:sz w:val="22"/>
          <w:rtl w:val="0"/>
        </w:rPr>
        <w:t xml:space="preserve">4.1   Lista de Casos de Uso de Negocio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775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40"/>
        <w:gridCol w:w="5415"/>
      </w:tblGrid>
      <w:tr>
        <w:tc>
          <w:tcPr>
            <w:shd w:fill="c0c0c0"/>
            <w:tcMar>
              <w:top w:w="100.0" w:type="dxa"/>
              <w:left w:w="70.0" w:type="dxa"/>
              <w:bottom w:w="100.0" w:type="dxa"/>
              <w:right w:w="70.0" w:type="dxa"/>
            </w:tcMa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16"/>
                <w:rtl w:val="0"/>
              </w:rPr>
              <w:t xml:space="preserve">Caso de uso del negocio</w:t>
            </w:r>
          </w:p>
        </w:tc>
        <w:tc>
          <w:tcPr>
            <w:shd w:fill="c0c0c0"/>
            <w:tcMar>
              <w:top w:w="100.0" w:type="dxa"/>
              <w:left w:w="70.0" w:type="dxa"/>
              <w:bottom w:w="100.0" w:type="dxa"/>
              <w:right w:w="70.0" w:type="dxa"/>
            </w:tcMa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16"/>
                <w:rtl w:val="0"/>
              </w:rPr>
              <w:t xml:space="preserve">Descripción</w:t>
            </w:r>
          </w:p>
        </w:tc>
      </w:tr>
      <w:tr>
        <w:tc>
          <w:tcPr>
            <w:tcMar>
              <w:top w:w="100.0" w:type="dxa"/>
              <w:left w:w="70.0" w:type="dxa"/>
              <w:bottom w:w="100.0" w:type="dxa"/>
              <w:right w:w="70.0" w:type="dxa"/>
            </w:tcMar>
          </w:tcPr>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Verdana" w:hAnsi="Verdana" w:eastAsia="Verdana" w:ascii="Verdana"/>
                <w:i w:val="1"/>
                <w:rtl w:val="0"/>
              </w:rPr>
              <w:t xml:space="preserve">CUN01 </w:t>
            </w:r>
          </w:p>
          <w:p w:rsidP="00000000" w:rsidRPr="00000000" w:rsidR="00000000" w:rsidDel="00000000" w:rsidRDefault="00000000">
            <w:pPr>
              <w:contextualSpacing w:val="0"/>
            </w:pPr>
            <w:r w:rsidRPr="00000000" w:rsidR="00000000" w:rsidDel="00000000">
              <w:drawing>
                <wp:inline distR="19050" distT="19050" distB="19050" distL="19050">
                  <wp:extent cy="676275" cx="1295400"/>
                  <wp:docPr id="11" name="image04.png"/>
                  <a:graphic>
                    <a:graphicData uri="http://schemas.openxmlformats.org/drawingml/2006/picture">
                      <pic:pic>
                        <pic:nvPicPr>
                          <pic:cNvPr id="0" name="image04.png"/>
                          <pic:cNvPicPr preferRelativeResize="0"/>
                        </pic:nvPicPr>
                        <pic:blipFill>
                          <a:blip r:embed="rId6"/>
                          <a:stretch>
                            <a:fillRect/>
                          </a:stretch>
                        </pic:blipFill>
                        <pic:spPr>
                          <a:xfrm>
                            <a:ext cy="676275" cx="1295400"/>
                          </a:xfrm>
                          <a:prstGeom prst="rect"/>
                        </pic:spPr>
                      </pic:pic>
                    </a:graphicData>
                  </a:graphic>
                </wp:inline>
              </w:drawing>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i w:val="1"/>
                <w:rtl w:val="0"/>
              </w:rPr>
              <w:t xml:space="preserve">El cliente presenta un requerimiento  de una nueva conexión, la cual es recibida y como respuesta se le entrega  una ficha en la cual deberá llenar, enseguida es firmado por éste y se da V°B°, enviándolo a ventanilla de cobranzas. Se genera  el listado de las conexiones contratadas enviando   al departamento de obras para su respectiva ejecución en copia al técnico de archivo quien elabora estadística mensual a la jefatura de departamentos.</w:t>
            </w:r>
          </w:p>
        </w:tc>
      </w:tr>
      <w:tr>
        <w:tc>
          <w:tcPr>
            <w:tcMar>
              <w:top w:w="100.0" w:type="dxa"/>
              <w:left w:w="70.0" w:type="dxa"/>
              <w:bottom w:w="100.0" w:type="dxa"/>
              <w:right w:w="70.0" w:type="dxa"/>
            </w:tcMar>
          </w:tcPr>
          <w:p w:rsidP="00000000" w:rsidRPr="00000000" w:rsidR="00000000" w:rsidDel="00000000" w:rsidRDefault="00000000">
            <w:pPr>
              <w:spacing w:lineRule="auto" w:line="276"/>
              <w:contextualSpacing w:val="0"/>
              <w:jc w:val="center"/>
            </w:pPr>
            <w:r w:rsidRPr="00000000" w:rsidR="00000000" w:rsidDel="00000000">
              <w:rPr>
                <w:rFonts w:cs="Verdana" w:hAnsi="Verdana" w:eastAsia="Verdana" w:ascii="Verdana"/>
                <w:i w:val="1"/>
                <w:rtl w:val="0"/>
              </w:rPr>
              <w:t xml:space="preserve">CUN02 </w:t>
            </w:r>
          </w:p>
          <w:p w:rsidP="00000000" w:rsidRPr="00000000" w:rsidR="00000000" w:rsidDel="00000000" w:rsidRDefault="00000000">
            <w:pPr>
              <w:contextualSpacing w:val="0"/>
            </w:pPr>
            <w:r w:rsidRPr="00000000" w:rsidR="00000000" w:rsidDel="00000000">
              <w:drawing>
                <wp:inline distR="19050" distT="19050" distB="19050" distL="19050">
                  <wp:extent cy="733425" cx="1400175"/>
                  <wp:docPr id="12" name="image03.png"/>
                  <a:graphic>
                    <a:graphicData uri="http://schemas.openxmlformats.org/drawingml/2006/picture">
                      <pic:pic>
                        <pic:nvPicPr>
                          <pic:cNvPr id="0" name="image03.png"/>
                          <pic:cNvPicPr preferRelativeResize="0"/>
                        </pic:nvPicPr>
                        <pic:blipFill>
                          <a:blip r:embed="rId7"/>
                          <a:stretch>
                            <a:fillRect/>
                          </a:stretch>
                        </pic:blipFill>
                        <pic:spPr>
                          <a:xfrm>
                            <a:ext cy="733425" cx="1400175"/>
                          </a:xfrm>
                          <a:prstGeom prst="rect"/>
                        </pic:spPr>
                      </pic:pic>
                    </a:graphicData>
                  </a:graphic>
                </wp:inline>
              </w:drawing>
            </w:r>
            <w:r w:rsidRPr="00000000" w:rsidR="00000000" w:rsidDel="00000000">
              <w:rPr>
                <w:rFonts w:cs="Verdana" w:hAnsi="Verdana" w:eastAsia="Verdana" w:ascii="Verdana"/>
                <w:i w:val="1"/>
                <w:rtl w:val="0"/>
              </w:rPr>
              <w:t xml:space="preserve"> </w:t>
            </w:r>
          </w:p>
        </w:tc>
        <w:tc>
          <w:tcPr>
            <w:tcMar>
              <w:top w:w="100.0" w:type="dxa"/>
              <w:left w:w="70.0" w:type="dxa"/>
              <w:bottom w:w="100.0" w:type="dxa"/>
              <w:right w:w="70.0" w:type="dxa"/>
            </w:tcMar>
          </w:tcPr>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i w:val="1"/>
                <w:rtl w:val="0"/>
              </w:rPr>
              <w:t xml:space="preserve">El cliente por medio de una solicitud de cambio de categoría, presentada en Trámite Documentario y posteriormente recepcionadas por las personas encargadas, pasará por una serie de revisiones tanto de los documentos como del predio, luego dependiendo de su aceptación o si es declarada infundada, esta se le hará saber al cliente y a la vez serán archivados.</w:t>
            </w:r>
            <w:r w:rsidRPr="00000000" w:rsidR="00000000" w:rsidDel="00000000">
              <w:rPr>
                <w:rFonts w:cs="Verdana" w:hAnsi="Verdana" w:eastAsia="Verdana" w:ascii="Verdana"/>
                <w:rtl w:val="0"/>
              </w:rPr>
              <w:t xml:space="preserve"> </w:t>
            </w:r>
          </w:p>
        </w:tc>
      </w:tr>
    </w:tbl>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Fonts w:cs="Verdana" w:hAnsi="Verdana" w:eastAsia="Verdana" w:ascii="Verdana"/>
          <w:b w:val="1"/>
          <w:i w:val="1"/>
          <w:sz w:val="22"/>
          <w:rtl w:val="0"/>
        </w:rPr>
        <w:t xml:space="preserve">4.1.1</w:t>
      </w:r>
      <w:r w:rsidRPr="00000000" w:rsidR="00000000" w:rsidDel="00000000">
        <w:rPr>
          <w:rFonts w:cs="Verdana" w:hAnsi="Verdana" w:eastAsia="Verdana" w:ascii="Verdana"/>
          <w:i w:val="1"/>
          <w:sz w:val="22"/>
          <w:rtl w:val="0"/>
        </w:rPr>
        <w:t xml:space="preserve">   Lista de Actores de Negocio</w:t>
      </w:r>
    </w:p>
    <w:p w:rsidP="00000000" w:rsidRPr="00000000" w:rsidR="00000000" w:rsidDel="00000000" w:rsidRDefault="00000000">
      <w:pPr>
        <w:spacing w:lineRule="auto" w:after="60"/>
        <w:ind w:left="1276" w:firstLine="0"/>
        <w:contextualSpacing w:val="0"/>
        <w:jc w:val="both"/>
      </w:pPr>
      <w:r w:rsidRPr="00000000" w:rsidR="00000000" w:rsidDel="00000000">
        <w:rPr>
          <w:rtl w:val="0"/>
        </w:rPr>
      </w:r>
    </w:p>
    <w:tbl>
      <w:tblPr>
        <w:bidiVisual w:val="0"/>
        <w:tblW w:w="737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20"/>
        <w:gridCol w:w="4851"/>
        <w:gridCol w:w="712"/>
        <w:gridCol w:w="712"/>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Actor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28725" cx="723900"/>
                  <wp:docPr id="13" name="image01.png"/>
                  <a:graphic>
                    <a:graphicData uri="http://schemas.openxmlformats.org/drawingml/2006/picture">
                      <pic:pic>
                        <pic:nvPicPr>
                          <pic:cNvPr id="0" name="image01.png"/>
                          <pic:cNvPicPr preferRelativeResize="0"/>
                        </pic:nvPicPr>
                        <pic:blipFill>
                          <a:blip r:embed="rId8"/>
                          <a:stretch>
                            <a:fillRect/>
                          </a:stretch>
                        </pic:blipFill>
                        <pic:spPr>
                          <a:xfrm>
                            <a:ext cy="1228725" cx="7239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el interesado en contratar un nuevo servicio, presentando la documentación necesaria. Así mismo es el que solicita un cambio de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28725" cx="771525"/>
                  <wp:docPr id="14" name="image06.png"/>
                  <a:graphic>
                    <a:graphicData uri="http://schemas.openxmlformats.org/drawingml/2006/picture">
                      <pic:pic>
                        <pic:nvPicPr>
                          <pic:cNvPr id="0" name="image06.png"/>
                          <pic:cNvPicPr preferRelativeResize="0"/>
                        </pic:nvPicPr>
                        <pic:blipFill>
                          <a:blip r:embed="rId9"/>
                          <a:stretch>
                            <a:fillRect/>
                          </a:stretch>
                        </pic:blipFill>
                        <pic:spPr>
                          <a:xfrm>
                            <a:ext cy="1228725" cx="7715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la entidad externa encargada de almacenar los formatos de cambio F4.</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333500" cx="1228725"/>
                  <wp:docPr id="15" name="image05.png"/>
                  <a:graphic>
                    <a:graphicData uri="http://schemas.openxmlformats.org/drawingml/2006/picture">
                      <pic:pic>
                        <pic:nvPicPr>
                          <pic:cNvPr id="0" name="image05.png"/>
                          <pic:cNvPicPr preferRelativeResize="0"/>
                        </pic:nvPicPr>
                        <pic:blipFill>
                          <a:blip r:embed="rId10"/>
                          <a:stretch>
                            <a:fillRect/>
                          </a:stretch>
                        </pic:blipFill>
                        <pic:spPr>
                          <a:xfrm>
                            <a:ext cy="1333500" cx="12287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 agente externo cuya principal función es la ejecución de las obras, solicitadas (resultantes del proceso de nueva conexión)</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drawing>
                <wp:inline distR="114300" distT="114300" distB="114300" distL="114300">
                  <wp:extent cy="1419225" cx="1576388"/>
                  <wp:docPr id="45" name="image28.png"/>
                  <a:graphic>
                    <a:graphicData uri="http://schemas.openxmlformats.org/drawingml/2006/picture">
                      <pic:pic>
                        <pic:nvPicPr>
                          <pic:cNvPr id="0" name="image28.png"/>
                          <pic:cNvPicPr preferRelativeResize="0"/>
                        </pic:nvPicPr>
                        <pic:blipFill>
                          <a:blip r:embed="rId11"/>
                          <a:stretch>
                            <a:fillRect/>
                          </a:stretch>
                        </pic:blipFill>
                        <pic:spPr>
                          <a:xfrm>
                            <a:ext cy="1419225" cx="1576388"/>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El ejecutivo que está al mando del Departamento, el cual se encarga de dar la aprobación final y la respectiva firma.</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drawing>
                <wp:inline distR="114300" distT="114300" distB="114300" distL="114300">
                  <wp:extent cy="1333500" cx="1371600"/>
                  <wp:docPr id="46" name="image30.png"/>
                  <a:graphic>
                    <a:graphicData uri="http://schemas.openxmlformats.org/drawingml/2006/picture">
                      <pic:pic>
                        <pic:nvPicPr>
                          <pic:cNvPr id="0" name="image30.png"/>
                          <pic:cNvPicPr preferRelativeResize="0"/>
                        </pic:nvPicPr>
                        <pic:blipFill>
                          <a:blip r:embed="rId12"/>
                          <a:stretch>
                            <a:fillRect/>
                          </a:stretch>
                        </pic:blipFill>
                        <pic:spPr>
                          <a:xfrm>
                            <a:ext cy="1333500" cx="13716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El técnico de archivo se encargara de almacenar y clasificar los documento en forma física.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ind w:firstLine="720"/>
        <w:contextualSpacing w:val="0"/>
      </w:pPr>
      <w:r w:rsidRPr="00000000" w:rsidR="00000000" w:rsidDel="00000000">
        <w:rPr>
          <w:rFonts w:cs="Verdana" w:hAnsi="Verdana" w:eastAsia="Verdana" w:ascii="Verdana"/>
          <w:b w:val="1"/>
          <w:i w:val="1"/>
          <w:sz w:val="22"/>
          <w:rtl w:val="0"/>
        </w:rPr>
        <w:t xml:space="preserve">4.1.2</w:t>
      </w:r>
      <w:r w:rsidRPr="00000000" w:rsidR="00000000" w:rsidDel="00000000">
        <w:rPr>
          <w:rFonts w:cs="Verdana" w:hAnsi="Verdana" w:eastAsia="Verdana" w:ascii="Verdana"/>
          <w:i w:val="1"/>
          <w:sz w:val="22"/>
          <w:rtl w:val="0"/>
        </w:rPr>
        <w:t xml:space="preserve">   Diagrama General de Caso de Uso de Negocio</w:t>
      </w:r>
    </w:p>
    <w:p w:rsidP="00000000" w:rsidRPr="00000000" w:rsidR="00000000" w:rsidDel="00000000" w:rsidRDefault="00000000">
      <w:pPr>
        <w:spacing w:lineRule="auto" w:after="60" w:before="240"/>
        <w:ind w:firstLine="720"/>
        <w:contextualSpacing w:val="0"/>
      </w:pPr>
      <w:r w:rsidRPr="00000000" w:rsidR="00000000" w:rsidDel="00000000">
        <w:drawing>
          <wp:inline distR="114300" distT="114300" distB="114300" distL="114300">
            <wp:extent cy="4257675" cx="4724400"/>
            <wp:docPr id="59" name="image37.png"/>
            <a:graphic>
              <a:graphicData uri="http://schemas.openxmlformats.org/drawingml/2006/picture">
                <pic:pic>
                  <pic:nvPicPr>
                    <pic:cNvPr id="0" name="image37.png"/>
                    <pic:cNvPicPr preferRelativeResize="0"/>
                  </pic:nvPicPr>
                  <pic:blipFill>
                    <a:blip r:embed="rId13"/>
                    <a:stretch>
                      <a:fillRect/>
                    </a:stretch>
                  </pic:blipFill>
                  <pic:spPr>
                    <a:xfrm>
                      <a:ext cy="4257675" cx="4724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ind w:left="0" w:firstLine="0"/>
        <w:contextualSpacing w:val="0"/>
        <w:jc w:val="both"/>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Fonts w:cs="Verdana" w:hAnsi="Verdana" w:eastAsia="Verdana" w:ascii="Verdana"/>
          <w:b w:val="1"/>
          <w:i w:val="1"/>
          <w:sz w:val="22"/>
          <w:rtl w:val="0"/>
        </w:rPr>
        <w:t xml:space="preserve">4.1.3   </w:t>
      </w:r>
      <w:r w:rsidRPr="00000000" w:rsidR="00000000" w:rsidDel="00000000">
        <w:rPr>
          <w:rFonts w:cs="Verdana" w:hAnsi="Verdana" w:eastAsia="Verdana" w:ascii="Verdana"/>
          <w:i w:val="1"/>
          <w:sz w:val="22"/>
          <w:rtl w:val="0"/>
        </w:rPr>
        <w:t xml:space="preserve">Especificación de los Casos de Uso del Negocio</w:t>
      </w:r>
    </w:p>
    <w:p w:rsidP="00000000" w:rsidRPr="00000000" w:rsidR="00000000" w:rsidDel="00000000" w:rsidRDefault="00000000">
      <w:pPr>
        <w:spacing w:lineRule="auto" w:after="60"/>
        <w:ind w:firstLine="720"/>
        <w:contextualSpacing w:val="0"/>
        <w:jc w:val="both"/>
      </w:pPr>
      <w:r w:rsidRPr="00000000" w:rsidR="00000000" w:rsidDel="00000000">
        <w:rPr>
          <w:rtl w:val="0"/>
        </w:rPr>
      </w:r>
    </w:p>
    <w:p w:rsidP="00000000" w:rsidRPr="00000000" w:rsidR="00000000" w:rsidDel="00000000" w:rsidRDefault="00000000">
      <w:pPr>
        <w:spacing w:lineRule="auto" w:after="60" w:before="240"/>
        <w:ind w:left="650" w:firstLine="348"/>
        <w:contextualSpacing w:val="0"/>
      </w:pPr>
      <w:r w:rsidRPr="00000000" w:rsidR="00000000" w:rsidDel="00000000">
        <w:rPr>
          <w:rFonts w:cs="Verdana" w:hAnsi="Verdana" w:eastAsia="Verdana" w:ascii="Verdana"/>
          <w:b w:val="1"/>
          <w:i w:val="1"/>
          <w:sz w:val="24"/>
          <w:rtl w:val="0"/>
        </w:rPr>
        <w:t xml:space="preserve">CUN01 –</w:t>
      </w:r>
      <w:r w:rsidRPr="00000000" w:rsidR="00000000" w:rsidDel="00000000">
        <w:rPr>
          <w:rFonts w:cs="Verdana" w:hAnsi="Verdana" w:eastAsia="Verdana" w:ascii="Verdana"/>
          <w:i w:val="1"/>
          <w:sz w:val="24"/>
          <w:rtl w:val="0"/>
        </w:rPr>
        <w:t xml:space="preserve"> </w:t>
      </w:r>
      <w:r w:rsidRPr="00000000" w:rsidR="00000000" w:rsidDel="00000000">
        <w:rPr>
          <w:rFonts w:cs="Verdana" w:hAnsi="Verdana" w:eastAsia="Verdana" w:ascii="Verdana"/>
          <w:b w:val="1"/>
          <w:i w:val="1"/>
          <w:sz w:val="24"/>
          <w:rtl w:val="0"/>
        </w:rPr>
        <w:t xml:space="preserve">Contratación de Servicios</w:t>
      </w:r>
    </w:p>
    <w:p w:rsidP="00000000" w:rsidRPr="00000000" w:rsidR="00000000" w:rsidDel="00000000" w:rsidRDefault="00000000">
      <w:pPr>
        <w:spacing w:lineRule="auto" w:after="60" w:before="240"/>
        <w:ind w:left="650" w:firstLine="348"/>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1430" w:hanging="426"/>
        <w:rPr/>
      </w:pPr>
      <w:r w:rsidRPr="00000000" w:rsidR="00000000" w:rsidDel="00000000">
        <w:rPr>
          <w:rFonts w:cs="Verdana" w:hAnsi="Verdana" w:eastAsia="Verdana" w:ascii="Verdana"/>
          <w:b w:val="1"/>
          <w:rtl w:val="0"/>
        </w:rPr>
        <w:t xml:space="preserve">Breve Descripción</w:t>
      </w:r>
    </w:p>
    <w:p w:rsidP="00000000" w:rsidRPr="00000000" w:rsidR="00000000" w:rsidDel="00000000" w:rsidRDefault="00000000">
      <w:pPr>
        <w:tabs>
          <w:tab w:val="left" w:pos="720"/>
        </w:tabs>
        <w:spacing w:lineRule="auto" w:line="360"/>
        <w:ind w:left="1560" w:firstLine="0"/>
        <w:contextualSpacing w:val="0"/>
      </w:pPr>
      <w:r w:rsidRPr="00000000" w:rsidR="00000000" w:rsidDel="00000000">
        <w:rPr>
          <w:rFonts w:cs="Verdana" w:hAnsi="Verdana" w:eastAsia="Verdana" w:ascii="Verdana"/>
          <w:i w:val="1"/>
          <w:rtl w:val="0"/>
        </w:rPr>
        <w:t xml:space="preserve">El cliente presenta un requerimiento  de una nueva conexión, la cual es recibida y como respuesta se le entrega  una ficha en la cual deberá llenar, enseguida es firmado por éste y se da V°B°, enviándolo a ventanilla de cobranzas. Se genera  el listado de las conexiones contratadas enviando   al departamento de obras para su respectiva ejecución en copia al técnico de archivo quien elabora estadística mensual a la jefatura de departamentos.</w:t>
      </w:r>
    </w:p>
    <w:p w:rsidP="00000000" w:rsidRPr="00000000" w:rsidR="00000000" w:rsidDel="00000000" w:rsidRDefault="00000000">
      <w:pPr>
        <w:tabs>
          <w:tab w:val="left" w:pos="720"/>
        </w:tabs>
        <w:spacing w:lineRule="auto" w:line="360"/>
        <w:ind w:left="156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1430" w:hanging="426"/>
        <w:rPr/>
      </w:pPr>
      <w:r w:rsidRPr="00000000" w:rsidR="00000000" w:rsidDel="00000000">
        <w:rPr>
          <w:rFonts w:cs="Verdana" w:hAnsi="Verdana" w:eastAsia="Verdana" w:ascii="Verdana"/>
          <w:b w:val="1"/>
          <w:rtl w:val="0"/>
        </w:rPr>
        <w:t xml:space="preserve">Objetivo</w:t>
      </w:r>
    </w:p>
    <w:p w:rsidP="00000000" w:rsidRPr="00000000" w:rsidR="00000000" w:rsidDel="00000000" w:rsidRDefault="00000000">
      <w:pPr>
        <w:spacing w:lineRule="auto" w:line="360"/>
        <w:ind w:left="1560" w:firstLine="0"/>
        <w:contextualSpacing w:val="0"/>
      </w:pPr>
      <w:r w:rsidRPr="00000000" w:rsidR="00000000" w:rsidDel="00000000">
        <w:rPr>
          <w:rFonts w:cs="Verdana" w:hAnsi="Verdana" w:eastAsia="Verdana" w:ascii="Verdana"/>
          <w:rtl w:val="0"/>
        </w:rPr>
        <w:t xml:space="preserve">Incrementar las contrataciones de nuevas conexiones de manera legal en un 25% en un periodo de dos años.</w:t>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1430" w:hanging="426"/>
        <w:rPr/>
      </w:pPr>
      <w:r w:rsidRPr="00000000" w:rsidR="00000000" w:rsidDel="00000000">
        <w:rPr>
          <w:rFonts w:cs="Verdana" w:hAnsi="Verdana" w:eastAsia="Verdana" w:ascii="Verdana"/>
          <w:b w:val="1"/>
          <w:rtl w:val="0"/>
        </w:rPr>
        <w:t xml:space="preserve">Flujo de Trabajo</w:t>
      </w:r>
    </w:p>
    <w:p w:rsidP="00000000" w:rsidRPr="00000000" w:rsidR="00000000" w:rsidDel="00000000" w:rsidRDefault="00000000">
      <w:pPr>
        <w:numPr>
          <w:ilvl w:val="1"/>
          <w:numId w:val="4"/>
        </w:numPr>
        <w:spacing w:lineRule="auto" w:line="360"/>
        <w:ind w:left="1985" w:hanging="561"/>
        <w:rPr/>
      </w:pPr>
      <w:r w:rsidRPr="00000000" w:rsidR="00000000" w:rsidDel="00000000">
        <w:rPr>
          <w:rFonts w:cs="Verdana" w:hAnsi="Verdana" w:eastAsia="Verdana" w:ascii="Verdana"/>
          <w:b w:val="1"/>
          <w:rtl w:val="0"/>
        </w:rPr>
        <w:t xml:space="preserve">Flujo Básico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Cliente presenta requerimiento de nueva conexión.</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recibe, verifica requerimiento.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Si el requerimiento es correcto, el técnico de contrataciones elabora el presupuesto de contratación. </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entrega al cliente una ficha de contratación.</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Cliente llena la ficha de contratación y da </w:t>
      </w:r>
      <w:r w:rsidRPr="00000000" w:rsidR="00000000" w:rsidDel="00000000">
        <w:rPr>
          <w:rFonts w:cs="Verdana" w:hAnsi="Verdana" w:eastAsia="Verdana" w:ascii="Verdana"/>
          <w:i w:val="1"/>
          <w:rtl w:val="0"/>
        </w:rPr>
        <w:t xml:space="preserve">conformidad</w:t>
      </w:r>
      <w:r w:rsidRPr="00000000" w:rsidR="00000000" w:rsidDel="00000000">
        <w:rPr>
          <w:rFonts w:cs="Verdana" w:hAnsi="Verdana" w:eastAsia="Verdana" w:ascii="Verdana"/>
          <w:i w:val="1"/>
          <w:rtl w:val="0"/>
        </w:rPr>
        <w:t xml:space="preserve">.</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verifica el llenado de datos.</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Si el llenado es correcto, técnico de contrataciones registra en la ficha de contratación, los códigos catastrales.</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elabora el contrato. </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Si el Cliente elige la forma de pago al contado.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Cliente firma el contrato.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da VºBº y envía a pagar al cliente.</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Cliente efectúa el pago al Encargado de ventanilla de cobranza.</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Encargado de Ventanilla de Cobranza, emite boleta de pago y la entrega al cliente.</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Cliente recibe boleta de pago y se la remite al técnico de contrataciones.</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El Técnico de contrataciones recepciona boleta de pago y entrega el contrato.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Si el cliente eligió pagar al contado, el Técnico de contrataciones emite y deriva el expediente anexando el contrato.</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Técnico de contrataciones genera el listado de las conexiones contratadas. y las remite hacia el Encargado de Departamento de obras.</w:t>
      </w:r>
    </w:p>
    <w:p w:rsidP="00000000" w:rsidRPr="00000000" w:rsidR="00000000" w:rsidDel="00000000" w:rsidRDefault="00000000">
      <w:pPr>
        <w:numPr>
          <w:ilvl w:val="0"/>
          <w:numId w:val="5"/>
        </w:numPr>
        <w:spacing w:lineRule="auto" w:line="276"/>
        <w:ind w:left="2410" w:hanging="416"/>
        <w:jc w:val="both"/>
        <w:rPr/>
      </w:pPr>
      <w:r w:rsidRPr="00000000" w:rsidR="00000000" w:rsidDel="00000000">
        <w:rPr>
          <w:rFonts w:cs="Verdana" w:hAnsi="Verdana" w:eastAsia="Verdana" w:ascii="Verdana"/>
          <w:i w:val="1"/>
          <w:rtl w:val="0"/>
        </w:rPr>
        <w:t xml:space="preserve">Técnico de contrataciones  elabora estadística mensual que informa a Jefatura de Departamento de Promoción y Ventas.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numPr>
          <w:ilvl w:val="1"/>
          <w:numId w:val="4"/>
        </w:numPr>
        <w:spacing w:lineRule="auto" w:line="276"/>
        <w:ind w:left="1985" w:hanging="561"/>
        <w:rPr/>
      </w:pPr>
      <w:r w:rsidRPr="00000000" w:rsidR="00000000" w:rsidDel="00000000">
        <w:rPr>
          <w:rFonts w:cs="Verdana" w:hAnsi="Verdana" w:eastAsia="Verdana" w:ascii="Verdana"/>
          <w:b w:val="1"/>
          <w:rtl w:val="0"/>
        </w:rPr>
        <w:t xml:space="preserve">Flujos Alternativos</w:t>
      </w:r>
    </w:p>
    <w:p w:rsidP="00000000" w:rsidRPr="00000000" w:rsidR="00000000" w:rsidDel="00000000" w:rsidRDefault="00000000">
      <w:pPr>
        <w:numPr>
          <w:ilvl w:val="0"/>
          <w:numId w:val="17"/>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número 3, si el requerimiento no es correcto, lo rechaza y termina el proceso.</w:t>
      </w:r>
    </w:p>
    <w:p w:rsidP="00000000" w:rsidRPr="00000000" w:rsidR="00000000" w:rsidDel="00000000" w:rsidRDefault="00000000">
      <w:pPr>
        <w:numPr>
          <w:ilvl w:val="0"/>
          <w:numId w:val="17"/>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número 7 si el cliente no llena correctamente los datos, proceden de la siguiente manera:</w:t>
      </w:r>
    </w:p>
    <w:p w:rsidP="00000000" w:rsidRPr="00000000" w:rsidR="00000000" w:rsidDel="00000000" w:rsidRDefault="00000000">
      <w:pPr>
        <w:numPr>
          <w:ilvl w:val="1"/>
          <w:numId w:val="17"/>
        </w:numPr>
        <w:spacing w:lineRule="auto" w:line="276"/>
        <w:ind w:left="360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Retorna al punto 5 y vuelve  a llenar la ficha de contrataciones y continúa con el proceso.</w:t>
      </w:r>
    </w:p>
    <w:p w:rsidP="00000000" w:rsidRPr="00000000" w:rsidR="00000000" w:rsidDel="00000000" w:rsidRDefault="00000000">
      <w:pPr>
        <w:numPr>
          <w:ilvl w:val="0"/>
          <w:numId w:val="17"/>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9, si el cliente elige pagar al crédito, procede de la siguiente manera:</w:t>
      </w:r>
    </w:p>
    <w:p w:rsidP="00000000" w:rsidRPr="00000000" w:rsidR="00000000" w:rsidDel="00000000" w:rsidRDefault="00000000">
      <w:pPr>
        <w:numPr>
          <w:ilvl w:val="1"/>
          <w:numId w:val="17"/>
        </w:numPr>
        <w:spacing w:lineRule="auto" w:line="276"/>
        <w:ind w:left="360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 El Técnico de contrataciones elabora y entrega    cronograma de cuotas a pagar y continúa con el punto 10.</w:t>
      </w:r>
    </w:p>
    <w:p w:rsidP="00000000" w:rsidRPr="00000000" w:rsidR="00000000" w:rsidDel="00000000" w:rsidRDefault="00000000">
      <w:pPr>
        <w:numPr>
          <w:ilvl w:val="0"/>
          <w:numId w:val="17"/>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10, si el cliente no está de acuerdo con el contrato,  se cancela y termina el proceso.</w:t>
      </w:r>
    </w:p>
    <w:p w:rsidP="00000000" w:rsidRPr="00000000" w:rsidR="00000000" w:rsidDel="00000000" w:rsidRDefault="00000000">
      <w:pPr>
        <w:numPr>
          <w:ilvl w:val="0"/>
          <w:numId w:val="17"/>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16, si hay cronograma de cuotas a pagar, se adjunta el cronograma de cuotas a el expediente y continúa con el proceso.</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1430" w:hanging="426"/>
        <w:rPr/>
      </w:pPr>
      <w:r w:rsidRPr="00000000" w:rsidR="00000000" w:rsidDel="00000000">
        <w:rPr>
          <w:rFonts w:cs="Verdana" w:hAnsi="Verdana" w:eastAsia="Verdana" w:ascii="Verdana"/>
          <w:b w:val="1"/>
          <w:rtl w:val="0"/>
        </w:rPr>
        <w:t xml:space="preserve">Categoría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Básica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tl w:val="0"/>
        </w:rPr>
      </w:r>
    </w:p>
    <w:p w:rsidP="00000000" w:rsidRPr="00000000" w:rsidR="00000000" w:rsidDel="00000000" w:rsidRDefault="00000000">
      <w:pPr>
        <w:numPr>
          <w:ilvl w:val="0"/>
          <w:numId w:val="4"/>
        </w:numPr>
        <w:spacing w:lineRule="auto" w:line="360"/>
        <w:ind w:left="1430" w:hanging="426"/>
        <w:rPr/>
      </w:pPr>
      <w:r w:rsidRPr="00000000" w:rsidR="00000000" w:rsidDel="00000000">
        <w:rPr>
          <w:rFonts w:cs="Verdana" w:hAnsi="Verdana" w:eastAsia="Verdana" w:ascii="Verdana"/>
          <w:b w:val="1"/>
          <w:rtl w:val="0"/>
        </w:rPr>
        <w:t xml:space="preserve">Gestor del proceso</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Jefe de Departamento de Gestión y Ventas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ind w:left="650" w:firstLine="348"/>
        <w:contextualSpacing w:val="0"/>
      </w:pPr>
      <w:r w:rsidRPr="00000000" w:rsidR="00000000" w:rsidDel="00000000">
        <w:rPr>
          <w:rFonts w:cs="Verdana" w:hAnsi="Verdana" w:eastAsia="Verdana" w:ascii="Verdana"/>
          <w:b w:val="1"/>
          <w:i w:val="1"/>
          <w:sz w:val="24"/>
          <w:rtl w:val="0"/>
        </w:rPr>
        <w:t xml:space="preserve">CUN02 – Cambio de Categoría a Solicitud del usuario</w:t>
      </w:r>
    </w:p>
    <w:p w:rsidP="00000000" w:rsidRPr="00000000" w:rsidR="00000000" w:rsidDel="00000000" w:rsidRDefault="00000000">
      <w:pPr>
        <w:numPr>
          <w:ilvl w:val="0"/>
          <w:numId w:val="9"/>
        </w:numPr>
        <w:spacing w:lineRule="auto" w:line="360"/>
        <w:ind w:left="1430" w:hanging="426"/>
        <w:rPr/>
      </w:pPr>
      <w:r w:rsidRPr="00000000" w:rsidR="00000000" w:rsidDel="00000000">
        <w:rPr>
          <w:rFonts w:cs="Verdana" w:hAnsi="Verdana" w:eastAsia="Verdana" w:ascii="Verdana"/>
          <w:b w:val="1"/>
          <w:rtl w:val="0"/>
        </w:rPr>
        <w:t xml:space="preserve">Breve Descripción</w:t>
      </w:r>
    </w:p>
    <w:p w:rsidP="00000000" w:rsidRPr="00000000" w:rsidR="00000000" w:rsidDel="00000000" w:rsidRDefault="00000000">
      <w:pPr>
        <w:tabs>
          <w:tab w:val="left" w:pos="720"/>
        </w:tabs>
        <w:spacing w:lineRule="auto" w:line="360"/>
        <w:ind w:left="1425" w:firstLine="0"/>
        <w:contextualSpacing w:val="0"/>
        <w:jc w:val="both"/>
      </w:pPr>
      <w:r w:rsidRPr="00000000" w:rsidR="00000000" w:rsidDel="00000000">
        <w:rPr>
          <w:rFonts w:cs="Verdana" w:hAnsi="Verdana" w:eastAsia="Verdana" w:ascii="Verdana"/>
          <w:i w:val="1"/>
          <w:rtl w:val="0"/>
        </w:rPr>
        <w:t xml:space="preserve">El cliente por medio de una solicitud de cambio de categoría, presentada en Trámite Documentario y posteriormente recepcionadas por las personas encargadas, pasará por una serie de revisiones tanto de los documentos como del predio, luego dependiendo de su respuesta, esta se le hará saber al cliente y el documento de la solicitud será archivado.</w:t>
      </w:r>
    </w:p>
    <w:p w:rsidP="00000000" w:rsidRPr="00000000" w:rsidR="00000000" w:rsidDel="00000000" w:rsidRDefault="00000000">
      <w:pPr>
        <w:numPr>
          <w:ilvl w:val="0"/>
          <w:numId w:val="9"/>
        </w:numPr>
        <w:spacing w:lineRule="auto" w:line="360"/>
        <w:ind w:left="1430" w:hanging="426"/>
        <w:rPr/>
      </w:pPr>
      <w:r w:rsidRPr="00000000" w:rsidR="00000000" w:rsidDel="00000000">
        <w:rPr>
          <w:rFonts w:cs="Verdana" w:hAnsi="Verdana" w:eastAsia="Verdana" w:ascii="Verdana"/>
          <w:b w:val="1"/>
          <w:rtl w:val="0"/>
        </w:rPr>
        <w:t xml:space="preserve">Objetivo </w:t>
      </w:r>
    </w:p>
    <w:p w:rsidP="00000000" w:rsidRPr="00000000" w:rsidR="00000000" w:rsidDel="00000000" w:rsidRDefault="00000000">
      <w:pPr>
        <w:spacing w:lineRule="auto" w:line="360"/>
        <w:ind w:left="1425" w:firstLine="0"/>
        <w:contextualSpacing w:val="0"/>
        <w:jc w:val="both"/>
      </w:pPr>
      <w:r w:rsidRPr="00000000" w:rsidR="00000000" w:rsidDel="00000000">
        <w:rPr>
          <w:rFonts w:cs="Verdana" w:hAnsi="Verdana" w:eastAsia="Verdana" w:ascii="Verdana"/>
          <w:i w:val="1"/>
          <w:highlight w:val="white"/>
          <w:rtl w:val="0"/>
        </w:rPr>
        <w:t xml:space="preserve">Agilizar los cambios de categoría en el presente año en un 50%, con respecto al año 2012.</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9"/>
        </w:numPr>
        <w:spacing w:lineRule="auto" w:line="360"/>
        <w:ind w:left="1430" w:hanging="426"/>
        <w:rPr/>
      </w:pPr>
      <w:r w:rsidRPr="00000000" w:rsidR="00000000" w:rsidDel="00000000">
        <w:rPr>
          <w:rFonts w:cs="Verdana" w:hAnsi="Verdana" w:eastAsia="Verdana" w:ascii="Verdana"/>
          <w:b w:val="1"/>
          <w:rtl w:val="0"/>
        </w:rPr>
        <w:t xml:space="preserve">Flujo de Trabajo Flujo Básico</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Cliente presenta solicitud de cambio de categoría.</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Encargado del Trámite documentario recibe y verifica la solicitud.</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Si la verificación es aprobada, el Encargado de trámite documentario, remite la solicitud al Inspector comercial.</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Inspector Comercial revisa y clasifica los expedientes (solicitudes).</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Inspector Comercial realiza inspección de los predios.</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Inspector Comercial envía informe de la inspección al Auxiliar de catastro comercial.</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califica y clasifica los expedientes.</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Si los expedientes son procedentes, el Auxiliar de catastro comercial elabora los formatos F4.</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remite los formatos F4 al Técnico de catastro comercial.</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Técnico catastro comercial revisa y visa los formatos F4, y luego los devuelve al Auxiliar de catastro comercial.</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digita los formatos F4 en el SISCOM.</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envía al Técnico de Archivos</w:t>
      </w:r>
    </w:p>
    <w:p w:rsidP="00000000" w:rsidRPr="00000000" w:rsidR="00000000" w:rsidDel="00000000" w:rsidRDefault="00000000">
      <w:pPr>
        <w:numPr>
          <w:ilvl w:val="0"/>
          <w:numId w:val="3"/>
        </w:numPr>
        <w:spacing w:lineRule="auto" w:line="276"/>
        <w:ind w:left="2415" w:hanging="416"/>
        <w:jc w:val="both"/>
        <w:rPr/>
      </w:pPr>
      <w:r w:rsidRPr="00000000" w:rsidR="00000000" w:rsidDel="00000000">
        <w:rPr>
          <w:rFonts w:cs="Verdana" w:hAnsi="Verdana" w:eastAsia="Verdana" w:ascii="Verdana"/>
          <w:i w:val="1"/>
          <w:rtl w:val="0"/>
        </w:rPr>
        <w:t xml:space="preserve">El Técnico de Archivo  archiva los formatos F4, y el proceso finaliza.</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4"/>
        </w:numPr>
        <w:spacing w:lineRule="auto" w:line="360"/>
        <w:ind w:left="1985" w:hanging="561"/>
        <w:rPr/>
      </w:pPr>
      <w:r w:rsidRPr="00000000" w:rsidR="00000000" w:rsidDel="00000000">
        <w:rPr>
          <w:rFonts w:cs="Verdana" w:hAnsi="Verdana" w:eastAsia="Verdana" w:ascii="Verdana"/>
          <w:b w:val="1"/>
          <w:rtl w:val="0"/>
        </w:rPr>
        <w:t xml:space="preserve">Flujos Alternativos</w:t>
      </w:r>
    </w:p>
    <w:p w:rsidP="00000000" w:rsidRPr="00000000" w:rsidR="00000000" w:rsidDel="00000000" w:rsidRDefault="00000000">
      <w:pPr>
        <w:numPr>
          <w:ilvl w:val="1"/>
          <w:numId w:val="8"/>
        </w:numPr>
        <w:spacing w:lineRule="auto" w:line="276"/>
        <w:ind w:left="2415" w:hanging="416"/>
        <w:jc w:val="both"/>
        <w:rPr/>
      </w:pPr>
      <w:r w:rsidRPr="00000000" w:rsidR="00000000" w:rsidDel="00000000">
        <w:rPr>
          <w:rFonts w:cs="Verdana" w:hAnsi="Verdana" w:eastAsia="Verdana" w:ascii="Verdana"/>
          <w:i w:val="1"/>
          <w:rtl w:val="0"/>
        </w:rPr>
        <w:t xml:space="preserve">En el punto 3, si la verificación de la solicitud no es aprobada, El Encargado del Trámite documentario le informa al Cliente que su solicitud ha sido desaprobada, y el proceso finaliza.</w:t>
      </w:r>
    </w:p>
    <w:p w:rsidP="00000000" w:rsidRPr="00000000" w:rsidR="00000000" w:rsidDel="00000000" w:rsidRDefault="00000000">
      <w:pPr>
        <w:numPr>
          <w:ilvl w:val="1"/>
          <w:numId w:val="8"/>
        </w:numPr>
        <w:spacing w:lineRule="auto" w:line="276"/>
        <w:ind w:left="2415" w:hanging="416"/>
        <w:jc w:val="both"/>
        <w:rPr/>
      </w:pPr>
      <w:r w:rsidRPr="00000000" w:rsidR="00000000" w:rsidDel="00000000">
        <w:rPr>
          <w:rFonts w:cs="Verdana" w:hAnsi="Verdana" w:eastAsia="Verdana" w:ascii="Verdana"/>
          <w:i w:val="1"/>
          <w:rtl w:val="0"/>
        </w:rPr>
        <w:t xml:space="preserve">En el punto 8, si  los expedientes son improcedentes, se realiza lo siguiente:</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2.1</w:t>
        <w:tab/>
        <w:t xml:space="preserve">El Auxiliar catastro comercial envía los expedientes improcedentes al Técnico catastro comercial.</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2.2 </w:t>
        <w:tab/>
        <w:t xml:space="preserve">El Técnico de catastro comercial revisa los   expedientes improcedentes y luego son devueltos al Auxiliar catastro comercial.</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2.3  </w:t>
        <w:tab/>
        <w:t xml:space="preserve">El Auxiliar de catastro comercial envía los expedientes improcedentes al Asistente administrativo.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2.4</w:t>
        <w:tab/>
        <w:t xml:space="preserve">El Asistente administrativo genera oficios a los expedientes improcedentes, para luego enviarlos  al Jefe de Departamento de Promoción y Ventas.</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2.5</w:t>
        <w:tab/>
        <w:t xml:space="preserve">El Jefe de Departamento de Promoción y Ventas revisa y firma los oficios, y luego los devuelve al Asistente administrativo.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2.6</w:t>
        <w:tab/>
        <w:t xml:space="preserve">El Asistente administrativo registra los oficios y los envía al Encargado del trámite documentario.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2.7</w:t>
        <w:tab/>
        <w:t xml:space="preserve">El Encargado de trámite documentario entrega los oficios al cliente, vía Courier o directamente.</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2.8</w:t>
        <w:tab/>
        <w:t xml:space="preserve">El Encargado de trámite documentario recibe los cargos de entrega de los oficios, y luego estos son enviados al Técnico de Archivos para su archivado. Fin del Proceso. </w:t>
      </w:r>
    </w:p>
    <w:p w:rsidP="00000000" w:rsidRPr="00000000" w:rsidR="00000000" w:rsidDel="00000000" w:rsidRDefault="00000000">
      <w:pPr>
        <w:spacing w:lineRule="auto" w:line="276"/>
        <w:ind w:left="2130" w:firstLine="0"/>
        <w:contextualSpacing w:val="0"/>
      </w:pPr>
      <w:r w:rsidRPr="00000000" w:rsidR="00000000" w:rsidDel="00000000">
        <w:rPr>
          <w:rFonts w:cs="Verdana" w:hAnsi="Verdana" w:eastAsia="Verdana" w:ascii="Verdana"/>
          <w:i w:val="1"/>
          <w:rtl w:val="0"/>
        </w:rPr>
        <w:t xml:space="preserve"> </w:t>
      </w:r>
    </w:p>
    <w:p w:rsidP="00000000" w:rsidRPr="00000000" w:rsidR="00000000" w:rsidDel="00000000" w:rsidRDefault="00000000">
      <w:pPr>
        <w:numPr>
          <w:ilvl w:val="0"/>
          <w:numId w:val="9"/>
        </w:numPr>
        <w:spacing w:lineRule="auto" w:line="360"/>
        <w:ind w:left="1430" w:hanging="426"/>
        <w:rPr/>
      </w:pPr>
      <w:r w:rsidRPr="00000000" w:rsidR="00000000" w:rsidDel="00000000">
        <w:rPr>
          <w:rFonts w:cs="Verdana" w:hAnsi="Verdana" w:eastAsia="Verdana" w:ascii="Verdana"/>
          <w:b w:val="1"/>
          <w:rtl w:val="0"/>
        </w:rPr>
        <w:t xml:space="preserve">Categoría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rtl w:val="0"/>
        </w:rPr>
        <w:t xml:space="preserve">BÁSICA.</w:t>
      </w:r>
    </w:p>
    <w:p w:rsidP="00000000" w:rsidRPr="00000000" w:rsidR="00000000" w:rsidDel="00000000" w:rsidRDefault="00000000">
      <w:pPr>
        <w:numPr>
          <w:ilvl w:val="0"/>
          <w:numId w:val="9"/>
        </w:numPr>
        <w:spacing w:lineRule="auto" w:line="360"/>
        <w:ind w:left="1430" w:hanging="426"/>
        <w:rPr/>
      </w:pPr>
      <w:r w:rsidRPr="00000000" w:rsidR="00000000" w:rsidDel="00000000">
        <w:rPr>
          <w:rFonts w:cs="Verdana" w:hAnsi="Verdana" w:eastAsia="Verdana" w:ascii="Verdana"/>
          <w:b w:val="1"/>
          <w:rtl w:val="0"/>
        </w:rPr>
        <w:t xml:space="preserve">Gestor del proceso</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Jefe de Departamento de Gestión y Ventas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tl w:val="0"/>
        </w:rPr>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tl w:val="0"/>
        </w:rPr>
      </w:r>
    </w:p>
    <w:p w:rsidP="00000000" w:rsidRPr="00000000" w:rsidR="00000000" w:rsidDel="00000000" w:rsidRDefault="00000000">
      <w:pPr>
        <w:tabs>
          <w:tab w:val="left" w:pos="0"/>
        </w:tabs>
        <w:spacing w:lineRule="auto" w:line="360"/>
        <w:contextualSpacing w:val="0"/>
      </w:pPr>
      <w:r w:rsidRPr="00000000" w:rsidR="00000000" w:rsidDel="00000000">
        <w:rPr>
          <w:rFonts w:cs="Verdana" w:hAnsi="Verdana" w:eastAsia="Verdana" w:ascii="Verdana"/>
          <w:b w:val="1"/>
          <w:i w:val="1"/>
          <w:sz w:val="22"/>
          <w:rtl w:val="0"/>
        </w:rPr>
        <w:t xml:space="preserve">4.2   Realización de los Casos de Uso de Negocio</w:t>
      </w:r>
    </w:p>
    <w:p w:rsidP="00000000" w:rsidRPr="00000000" w:rsidR="00000000" w:rsidDel="00000000" w:rsidRDefault="00000000">
      <w:pPr>
        <w:spacing w:lineRule="auto" w:after="60" w:before="240"/>
        <w:ind w:left="720" w:firstLine="0"/>
        <w:contextualSpacing w:val="0"/>
      </w:pPr>
      <w:r w:rsidRPr="00000000" w:rsidR="00000000" w:rsidDel="00000000">
        <w:rPr>
          <w:rFonts w:cs="Verdana" w:hAnsi="Verdana" w:eastAsia="Verdana" w:ascii="Verdana"/>
          <w:b w:val="1"/>
          <w:i w:val="1"/>
          <w:rtl w:val="0"/>
        </w:rPr>
        <w:t xml:space="preserve">CUN01 – </w:t>
      </w:r>
      <w:r w:rsidRPr="00000000" w:rsidR="00000000" w:rsidDel="00000000">
        <w:rPr>
          <w:rFonts w:cs="Verdana" w:hAnsi="Verdana" w:eastAsia="Verdana" w:ascii="Verdana"/>
          <w:i w:val="1"/>
          <w:rtl w:val="0"/>
        </w:rPr>
        <w:t xml:space="preserve">Contratación de Servicios</w:t>
      </w:r>
    </w:p>
    <w:p w:rsidP="00000000" w:rsidRPr="00000000" w:rsidR="00000000" w:rsidDel="00000000" w:rsidRDefault="00000000">
      <w:pPr>
        <w:spacing w:lineRule="auto" w:after="60"/>
        <w:contextualSpacing w:val="0"/>
        <w:jc w:val="center"/>
      </w:pPr>
      <w:r w:rsidRPr="00000000" w:rsidR="00000000" w:rsidDel="00000000">
        <w:rPr>
          <w:rtl w:val="0"/>
        </w:rPr>
      </w:r>
    </w:p>
    <w:p w:rsidP="00000000" w:rsidRPr="00000000" w:rsidR="00000000" w:rsidDel="00000000" w:rsidRDefault="00000000">
      <w:pPr>
        <w:spacing w:lineRule="auto" w:after="60"/>
        <w:contextualSpacing w:val="0"/>
        <w:jc w:val="center"/>
      </w:pPr>
      <w:r w:rsidRPr="00000000" w:rsidR="00000000" w:rsidDel="00000000">
        <w:drawing>
          <wp:inline distR="19050" distT="19050" distB="19050" distL="19050">
            <wp:extent cy="5838825" cx="5895975"/>
            <wp:docPr id="2" name="image39.png"/>
            <a:graphic>
              <a:graphicData uri="http://schemas.openxmlformats.org/drawingml/2006/picture">
                <pic:pic>
                  <pic:nvPicPr>
                    <pic:cNvPr id="0" name="image39.png"/>
                    <pic:cNvPicPr preferRelativeResize="0"/>
                  </pic:nvPicPr>
                  <pic:blipFill>
                    <a:blip r:embed="rId14"/>
                    <a:stretch>
                      <a:fillRect/>
                    </a:stretch>
                  </pic:blipFill>
                  <pic:spPr>
                    <a:xfrm>
                      <a:ext cy="5838825" cx="58959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contextualSpacing w:val="0"/>
        <w:jc w:val="center"/>
      </w:pPr>
      <w:r w:rsidRPr="00000000" w:rsidR="00000000" w:rsidDel="00000000">
        <w:drawing>
          <wp:inline distR="19050" distT="19050" distB="19050" distL="19050">
            <wp:extent cy="5819775" cx="5619750"/>
            <wp:docPr id="7" name="image38.png"/>
            <a:graphic>
              <a:graphicData uri="http://schemas.openxmlformats.org/drawingml/2006/picture">
                <pic:pic>
                  <pic:nvPicPr>
                    <pic:cNvPr id="0" name="image38.png"/>
                    <pic:cNvPicPr preferRelativeResize="0"/>
                  </pic:nvPicPr>
                  <pic:blipFill>
                    <a:blip r:embed="rId15"/>
                    <a:stretch>
                      <a:fillRect/>
                    </a:stretch>
                  </pic:blipFill>
                  <pic:spPr>
                    <a:xfrm>
                      <a:ext cy="5819775" cx="5619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before="240"/>
        <w:contextualSpacing w:val="0"/>
        <w:jc w:val="center"/>
      </w:pPr>
      <w:r w:rsidRPr="00000000" w:rsidR="00000000" w:rsidDel="00000000">
        <w:drawing>
          <wp:inline distR="19050" distT="19050" distB="19050" distL="19050">
            <wp:extent cy="4133850" cx="5886450"/>
            <wp:docPr id="5" name="image25.png"/>
            <a:graphic>
              <a:graphicData uri="http://schemas.openxmlformats.org/drawingml/2006/picture">
                <pic:pic>
                  <pic:nvPicPr>
                    <pic:cNvPr id="0" name="image25.png"/>
                    <pic:cNvPicPr preferRelativeResize="0"/>
                  </pic:nvPicPr>
                  <pic:blipFill>
                    <a:blip r:embed="rId16"/>
                    <a:stretch>
                      <a:fillRect/>
                    </a:stretch>
                  </pic:blipFill>
                  <pic:spPr>
                    <a:xfrm>
                      <a:ext cy="4133850" cx="588645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ind w:firstLine="720"/>
        <w:contextualSpacing w:val="0"/>
      </w:pPr>
      <w:r w:rsidRPr="00000000" w:rsidR="00000000" w:rsidDel="00000000">
        <w:rPr>
          <w:rFonts w:cs="Verdana" w:hAnsi="Verdana" w:eastAsia="Verdana" w:ascii="Verdana"/>
          <w:b w:val="1"/>
          <w:i w:val="1"/>
          <w:rtl w:val="0"/>
        </w:rPr>
        <w:t xml:space="preserve">CUN02 – </w:t>
      </w:r>
      <w:r w:rsidRPr="00000000" w:rsidR="00000000" w:rsidDel="00000000">
        <w:rPr>
          <w:rFonts w:cs="Verdana" w:hAnsi="Verdana" w:eastAsia="Verdana" w:ascii="Verdana"/>
          <w:i w:val="1"/>
          <w:rtl w:val="0"/>
        </w:rPr>
        <w:t xml:space="preserve">Cambio de Categoría a Solicitud del usuario</w:t>
      </w:r>
    </w:p>
    <w:p w:rsidP="00000000" w:rsidRPr="00000000" w:rsidR="00000000" w:rsidDel="00000000" w:rsidRDefault="00000000">
      <w:pPr>
        <w:spacing w:lineRule="auto" w:after="60" w:before="240"/>
        <w:contextualSpacing w:val="0"/>
        <w:jc w:val="center"/>
      </w:pPr>
      <w:r w:rsidRPr="00000000" w:rsidR="00000000" w:rsidDel="00000000">
        <w:drawing>
          <wp:inline distR="19050" distT="19050" distB="19050" distL="19050">
            <wp:extent cy="4886325" cx="7458075"/>
            <wp:docPr id="10" name="image41.png"/>
            <a:graphic>
              <a:graphicData uri="http://schemas.openxmlformats.org/drawingml/2006/picture">
                <pic:pic>
                  <pic:nvPicPr>
                    <pic:cNvPr id="0" name="image41.png"/>
                    <pic:cNvPicPr preferRelativeResize="0"/>
                  </pic:nvPicPr>
                  <pic:blipFill>
                    <a:blip r:embed="rId17"/>
                    <a:stretch>
                      <a:fillRect/>
                    </a:stretch>
                  </pic:blipFill>
                  <pic:spPr>
                    <a:xfrm>
                      <a:ext cy="4886325" cx="74580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contextualSpacing w:val="0"/>
        <w:jc w:val="center"/>
      </w:pPr>
      <w:r w:rsidRPr="00000000" w:rsidR="00000000" w:rsidDel="00000000">
        <w:drawing>
          <wp:inline distR="19050" distT="19050" distB="19050" distL="19050">
            <wp:extent cy="4810125" cx="4848225"/>
            <wp:docPr id="57" name="image36.png"/>
            <a:graphic>
              <a:graphicData uri="http://schemas.openxmlformats.org/drawingml/2006/picture">
                <pic:pic>
                  <pic:nvPicPr>
                    <pic:cNvPr id="0" name="image36.png"/>
                    <pic:cNvPicPr preferRelativeResize="0"/>
                  </pic:nvPicPr>
                  <pic:blipFill>
                    <a:blip r:embed="rId18"/>
                    <a:stretch>
                      <a:fillRect/>
                    </a:stretch>
                  </pic:blipFill>
                  <pic:spPr>
                    <a:xfrm>
                      <a:ext cy="4810125" cx="4848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Fonts w:cs="Verdana" w:hAnsi="Verdana" w:eastAsia="Verdana" w:ascii="Verdana"/>
          <w:b w:val="1"/>
          <w:i w:val="1"/>
          <w:sz w:val="22"/>
          <w:rtl w:val="0"/>
        </w:rPr>
        <w:t xml:space="preserve">4.3 Lista de Trabajadores de Negocio</w:t>
      </w:r>
      <w:r w:rsidRPr="00000000" w:rsidR="00000000" w:rsidDel="00000000">
        <w:rPr>
          <w:rFonts w:cs="Verdana" w:hAnsi="Verdana" w:eastAsia="Verdana" w:ascii="Verdana"/>
          <w:b w:val="1"/>
          <w:color w:val="ff0000"/>
          <w:sz w:val="28"/>
          <w:rtl w:val="0"/>
        </w:rPr>
        <w:t xml:space="preserve"> </w:t>
      </w:r>
    </w:p>
    <w:tbl>
      <w:tblPr>
        <w:bidiVisual w:val="0"/>
        <w:tblW w:w="736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000"/>
        <w:gridCol w:w="4365"/>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Trabajador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704975"/>
                  <wp:docPr id="58" name="image10.png"/>
                  <a:graphic>
                    <a:graphicData uri="http://schemas.openxmlformats.org/drawingml/2006/picture">
                      <pic:pic>
                        <pic:nvPicPr>
                          <pic:cNvPr id="0" name="image10.png"/>
                          <pic:cNvPicPr preferRelativeResize="0"/>
                        </pic:nvPicPr>
                        <pic:blipFill>
                          <a:blip r:embed="rId19"/>
                          <a:stretch>
                            <a:fillRect/>
                          </a:stretch>
                        </pic:blipFill>
                        <pic:spPr>
                          <a:xfrm>
                            <a:ext cy="1076325" cx="17049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evaluación, calificación de las solicitudes, y elaboración de los formatos F4. </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714500"/>
                  <wp:docPr id="60" name="image11.png"/>
                  <a:graphic>
                    <a:graphicData uri="http://schemas.openxmlformats.org/drawingml/2006/picture">
                      <pic:pic>
                        <pic:nvPicPr>
                          <pic:cNvPr id="0" name="image11.png"/>
                          <pic:cNvPicPr preferRelativeResize="0"/>
                        </pic:nvPicPr>
                        <pic:blipFill>
                          <a:blip r:embed="rId20"/>
                          <a:stretch>
                            <a:fillRect/>
                          </a:stretch>
                        </pic:blipFill>
                        <pic:spPr>
                          <a:xfrm>
                            <a:ext cy="1076325" cx="17145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revisión de los formatos F4  y de las solicitudes declaradas infundadas.</w:t>
            </w:r>
          </w:p>
        </w:tc>
      </w:tr>
      <w:tr>
        <w:trPr>
          <w:trHeight w:val="66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676400"/>
                  <wp:docPr id="61" name="image12.png"/>
                  <a:graphic>
                    <a:graphicData uri="http://schemas.openxmlformats.org/drawingml/2006/picture">
                      <pic:pic>
                        <pic:nvPicPr>
                          <pic:cNvPr id="0" name="image12.png"/>
                          <pic:cNvPicPr preferRelativeResize="0"/>
                        </pic:nvPicPr>
                        <pic:blipFill>
                          <a:blip r:embed="rId21"/>
                          <a:stretch>
                            <a:fillRect/>
                          </a:stretch>
                        </pic:blipFill>
                        <pic:spPr>
                          <a:xfrm>
                            <a:ext cy="1076325" cx="16764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Actor fundamental en las contrataciones, interviene directamente, en prácticamente todas las etapas.</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362075"/>
                  <wp:docPr id="64" name="image13.png"/>
                  <a:graphic>
                    <a:graphicData uri="http://schemas.openxmlformats.org/drawingml/2006/picture">
                      <pic:pic>
                        <pic:nvPicPr>
                          <pic:cNvPr id="0" name="image13.png"/>
                          <pic:cNvPicPr preferRelativeResize="0"/>
                        </pic:nvPicPr>
                        <pic:blipFill>
                          <a:blip r:embed="rId22"/>
                          <a:stretch>
                            <a:fillRect/>
                          </a:stretch>
                        </pic:blipFill>
                        <pic:spPr>
                          <a:xfrm>
                            <a:ext cy="1076325" cx="13620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recepción y clasificación, además de inspeccionar, la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952500" cx="1571625"/>
                  <wp:docPr id="65" name="image07.png"/>
                  <a:graphic>
                    <a:graphicData uri="http://schemas.openxmlformats.org/drawingml/2006/picture">
                      <pic:pic>
                        <pic:nvPicPr>
                          <pic:cNvPr id="0" name="image07.png"/>
                          <pic:cNvPicPr preferRelativeResize="0"/>
                        </pic:nvPicPr>
                        <pic:blipFill>
                          <a:blip r:embed="rId23"/>
                          <a:stretch>
                            <a:fillRect/>
                          </a:stretch>
                        </pic:blipFill>
                        <pic:spPr>
                          <a:xfrm>
                            <a:ext cy="952500" cx="15716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Genera los Oficios infundados, además de registrar si son el caso contrario.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524000"/>
                  <wp:docPr id="66" name="image08.png"/>
                  <a:graphic>
                    <a:graphicData uri="http://schemas.openxmlformats.org/drawingml/2006/picture">
                      <pic:pic>
                        <pic:nvPicPr>
                          <pic:cNvPr id="0" name="image08.png"/>
                          <pic:cNvPicPr preferRelativeResize="0"/>
                        </pic:nvPicPr>
                        <pic:blipFill>
                          <a:blip r:embed="rId24"/>
                          <a:stretch>
                            <a:fillRect/>
                          </a:stretch>
                        </pic:blipFill>
                        <pic:spPr>
                          <a:xfrm>
                            <a:ext cy="1076325" cx="15240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Recepciona el pago por el contrato a entregar y emite la boleta de este.</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00150" cx="1762125"/>
                  <wp:docPr id="67" name="image34.png"/>
                  <a:graphic>
                    <a:graphicData uri="http://schemas.openxmlformats.org/drawingml/2006/picture">
                      <pic:pic>
                        <pic:nvPicPr>
                          <pic:cNvPr id="0" name="image34.png"/>
                          <pic:cNvPicPr preferRelativeResize="0"/>
                        </pic:nvPicPr>
                        <pic:blipFill>
                          <a:blip r:embed="rId25"/>
                          <a:stretch>
                            <a:fillRect/>
                          </a:stretch>
                        </pic:blipFill>
                        <pic:spPr>
                          <a:xfrm>
                            <a:ext cy="1200150" cx="17621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Revisa y firma oficios de las solicitudes declaradas infundadas, y las devuelve al área correspondiente.</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00150" cx="1704975"/>
                  <wp:docPr id="62" name="image19.png"/>
                  <a:graphic>
                    <a:graphicData uri="http://schemas.openxmlformats.org/drawingml/2006/picture">
                      <pic:pic>
                        <pic:nvPicPr>
                          <pic:cNvPr id="0" name="image19.png"/>
                          <pic:cNvPicPr preferRelativeResize="0"/>
                        </pic:nvPicPr>
                        <pic:blipFill>
                          <a:blip r:embed="rId26"/>
                          <a:stretch>
                            <a:fillRect/>
                          </a:stretch>
                        </pic:blipFill>
                        <pic:spPr>
                          <a:xfrm>
                            <a:ext cy="1200150" cx="17049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Recibe y verifica número de cuenta, requisitos y los tramita al área correspondiente.</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Fonts w:cs="Verdana" w:hAnsi="Verdana" w:eastAsia="Verdana" w:ascii="Verdana"/>
          <w:b w:val="1"/>
          <w:i w:val="1"/>
          <w:sz w:val="22"/>
          <w:rtl w:val="0"/>
        </w:rPr>
        <w:t xml:space="preserve">4.4 Lista de Entidades de Negocio</w:t>
      </w:r>
      <w:r w:rsidRPr="00000000" w:rsidR="00000000" w:rsidDel="00000000">
        <w:rPr>
          <w:rFonts w:cs="Verdana" w:hAnsi="Verdana" w:eastAsia="Verdana" w:ascii="Verdana"/>
          <w:b w:val="1"/>
          <w:color w:val="ff0000"/>
          <w:sz w:val="28"/>
          <w:rtl w:val="0"/>
        </w:rPr>
        <w:t xml:space="preserve"> </w:t>
      </w:r>
    </w:p>
    <w:tbl>
      <w:tblPr>
        <w:bidiVisual w:val="0"/>
        <w:tblW w:w="736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50"/>
        <w:gridCol w:w="4815"/>
        <w:gridCol w:w="715"/>
        <w:gridCol w:w="715"/>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Entidades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rPr>
          <w:trHeight w:val="240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133475"/>
                  <wp:docPr id="63" name="image18.png"/>
                  <a:graphic>
                    <a:graphicData uri="http://schemas.openxmlformats.org/drawingml/2006/picture">
                      <pic:pic>
                        <pic:nvPicPr>
                          <pic:cNvPr id="0" name="image18.png"/>
                          <pic:cNvPicPr preferRelativeResize="0"/>
                        </pic:nvPicPr>
                        <pic:blipFill>
                          <a:blip r:embed="rId27"/>
                          <a:stretch>
                            <a:fillRect/>
                          </a:stretch>
                        </pic:blipFill>
                        <pic:spPr>
                          <a:xfrm>
                            <a:ext cy="1076325" cx="11334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Requerimiento de nueva conexión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datos precisos de  una solicitud.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br w:type="textWrapping"/>
              <w:t xml:space="preserve">&gt;verificado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90625" cx="828675"/>
                  <wp:docPr id="51" name="image17.png"/>
                  <a:graphic>
                    <a:graphicData uri="http://schemas.openxmlformats.org/drawingml/2006/picture">
                      <pic:pic>
                        <pic:nvPicPr>
                          <pic:cNvPr id="0" name="image17.png"/>
                          <pic:cNvPicPr preferRelativeResize="0"/>
                        </pic:nvPicPr>
                        <pic:blipFill>
                          <a:blip r:embed="rId28"/>
                          <a:stretch>
                            <a:fillRect/>
                          </a:stretch>
                        </pic:blipFill>
                        <pic:spPr>
                          <a:xfrm>
                            <a:ext cy="1190625" cx="8286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Ficha de registro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y en el se registran datos personales del solicitante.</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&gt;llenado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&gt;registrado </w:t>
            </w:r>
          </w:p>
        </w:tc>
      </w:tr>
      <w:tr>
        <w:trPr>
          <w:trHeight w:val="66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14425" cx="847725"/>
                  <wp:docPr id="49" name="image16.png"/>
                  <a:graphic>
                    <a:graphicData uri="http://schemas.openxmlformats.org/drawingml/2006/picture">
                      <pic:pic>
                        <pic:nvPicPr>
                          <pic:cNvPr id="0" name="image16.png"/>
                          <pic:cNvPicPr preferRelativeResize="0"/>
                        </pic:nvPicPr>
                        <pic:blipFill>
                          <a:blip r:embed="rId29"/>
                          <a:stretch>
                            <a:fillRect/>
                          </a:stretch>
                        </pic:blipFill>
                        <pic:spPr>
                          <a:xfrm>
                            <a:ext cy="1114425" cx="8477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Contrato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la entidad final, en el cual se aprueba el servicio solicitado.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&gt;entregado </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466850"/>
                  <wp:docPr id="50" name="image24.png"/>
                  <a:graphic>
                    <a:graphicData uri="http://schemas.openxmlformats.org/drawingml/2006/picture">
                      <pic:pic>
                        <pic:nvPicPr>
                          <pic:cNvPr id="0" name="image24.png"/>
                          <pic:cNvPicPr preferRelativeResize="0"/>
                        </pic:nvPicPr>
                        <pic:blipFill>
                          <a:blip r:embed="rId30"/>
                          <a:stretch>
                            <a:fillRect/>
                          </a:stretch>
                        </pic:blipFill>
                        <pic:spPr>
                          <a:xfrm>
                            <a:ext cy="1076325" cx="14668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Cronograma de cuotas de pago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la entidad, en la cual se señala las fechas de pago.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&gt;emitido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&gt;entregado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781050"/>
                  <wp:docPr id="47" name="image22.png"/>
                  <a:graphic>
                    <a:graphicData uri="http://schemas.openxmlformats.org/drawingml/2006/picture">
                      <pic:pic>
                        <pic:nvPicPr>
                          <pic:cNvPr id="0" name="image22.png"/>
                          <pic:cNvPicPr preferRelativeResize="0"/>
                        </pic:nvPicPr>
                        <pic:blipFill>
                          <a:blip r:embed="rId31"/>
                          <a:stretch>
                            <a:fillRect/>
                          </a:stretch>
                        </pic:blipFill>
                        <pic:spPr>
                          <a:xfrm>
                            <a:ext cy="1076325" cx="7810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Boleta de pago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certifica que el cliente a realizado el pago conforme.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&gt;emitido</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495425"/>
                  <wp:docPr id="48" name="image21.png"/>
                  <a:graphic>
                    <a:graphicData uri="http://schemas.openxmlformats.org/drawingml/2006/picture">
                      <pic:pic>
                        <pic:nvPicPr>
                          <pic:cNvPr id="0" name="image21.png"/>
                          <pic:cNvPicPr preferRelativeResize="0"/>
                        </pic:nvPicPr>
                        <pic:blipFill>
                          <a:blip r:embed="rId32"/>
                          <a:stretch>
                            <a:fillRect/>
                          </a:stretch>
                        </pic:blipFill>
                        <pic:spPr>
                          <a:xfrm>
                            <a:ext cy="1076325" cx="14954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Listado de conexiones contratadas</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En esta entidad se registran todas las conexiones efectuadas por SEDAPAR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62050" cx="828675"/>
                  <wp:docPr id="55" name="image20.png"/>
                  <a:graphic>
                    <a:graphicData uri="http://schemas.openxmlformats.org/drawingml/2006/picture">
                      <pic:pic>
                        <pic:nvPicPr>
                          <pic:cNvPr id="0" name="image20.png"/>
                          <pic:cNvPicPr preferRelativeResize="0"/>
                        </pic:nvPicPr>
                        <pic:blipFill>
                          <a:blip r:embed="rId33"/>
                          <a:stretch>
                            <a:fillRect/>
                          </a:stretch>
                        </pic:blipFill>
                        <pic:spPr>
                          <a:xfrm>
                            <a:ext cy="1162050" cx="8286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Reporte de estadística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en la cual se lleva el balance mensual de las contrataciones.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514475"/>
                  <wp:docPr id="56" name="image15.png"/>
                  <a:graphic>
                    <a:graphicData uri="http://schemas.openxmlformats.org/drawingml/2006/picture">
                      <pic:pic>
                        <pic:nvPicPr>
                          <pic:cNvPr id="0" name="image15.png"/>
                          <pic:cNvPicPr preferRelativeResize="0"/>
                        </pic:nvPicPr>
                        <pic:blipFill>
                          <a:blip r:embed="rId34"/>
                          <a:stretch>
                            <a:fillRect/>
                          </a:stretch>
                        </pic:blipFill>
                        <pic:spPr>
                          <a:xfrm>
                            <a:ext cy="1076325" cx="15144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Expediente de contratación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toda la información sobre la contratación.</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419225"/>
                  <wp:docPr id="53" name="image14.png"/>
                  <a:graphic>
                    <a:graphicData uri="http://schemas.openxmlformats.org/drawingml/2006/picture">
                      <pic:pic>
                        <pic:nvPicPr>
                          <pic:cNvPr id="0" name="image14.png"/>
                          <pic:cNvPicPr preferRelativeResize="0"/>
                        </pic:nvPicPr>
                        <pic:blipFill>
                          <a:blip r:embed="rId35"/>
                          <a:stretch>
                            <a:fillRect/>
                          </a:stretch>
                        </pic:blipFill>
                        <pic:spPr>
                          <a:xfrm>
                            <a:ext cy="1076325" cx="14192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Solicitud de cambio de categoría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requisitos indispensables del porqué del cambio de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09675" cx="800100"/>
                  <wp:docPr id="54" name="image23.png"/>
                  <a:graphic>
                    <a:graphicData uri="http://schemas.openxmlformats.org/drawingml/2006/picture">
                      <pic:pic>
                        <pic:nvPicPr>
                          <pic:cNvPr id="0" name="image23.png"/>
                          <pic:cNvPicPr preferRelativeResize="0"/>
                        </pic:nvPicPr>
                        <pic:blipFill>
                          <a:blip r:embed="rId36"/>
                          <a:stretch>
                            <a:fillRect/>
                          </a:stretch>
                        </pic:blipFill>
                        <pic:spPr>
                          <a:xfrm>
                            <a:ext cy="1209675" cx="8001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Informe de inspección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Contiene el resultado de la inspección realizada en cada solicitud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809625"/>
                  <wp:docPr id="52" name="image27.png"/>
                  <a:graphic>
                    <a:graphicData uri="http://schemas.openxmlformats.org/drawingml/2006/picture">
                      <pic:pic>
                        <pic:nvPicPr>
                          <pic:cNvPr id="0" name="image27.png"/>
                          <pic:cNvPicPr preferRelativeResize="0"/>
                        </pic:nvPicPr>
                        <pic:blipFill>
                          <a:blip r:embed="rId37"/>
                          <a:stretch>
                            <a:fillRect/>
                          </a:stretch>
                        </pic:blipFill>
                        <pic:spPr>
                          <a:xfrm>
                            <a:ext cy="1076325" cx="8096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Formato F4</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Este es una entidad que registra los datos previos a ingresar al SISCOM</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524000"/>
                  <wp:docPr id="9" name="image02.png"/>
                  <a:graphic>
                    <a:graphicData uri="http://schemas.openxmlformats.org/drawingml/2006/picture">
                      <pic:pic>
                        <pic:nvPicPr>
                          <pic:cNvPr id="0" name="image02.png"/>
                          <pic:cNvPicPr preferRelativeResize="0"/>
                        </pic:nvPicPr>
                        <pic:blipFill>
                          <a:blip r:embed="rId38"/>
                          <a:stretch>
                            <a:fillRect/>
                          </a:stretch>
                        </pic:blipFill>
                        <pic:spPr>
                          <a:xfrm>
                            <a:ext cy="1076325" cx="15240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Expediente de cambio de categoría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registra toda la documentación referente al proceso de cambio de categoría.</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466850"/>
                  <wp:docPr id="8" name="image00.png"/>
                  <a:graphic>
                    <a:graphicData uri="http://schemas.openxmlformats.org/drawingml/2006/picture">
                      <pic:pic>
                        <pic:nvPicPr>
                          <pic:cNvPr id="0" name="image00.png"/>
                          <pic:cNvPicPr preferRelativeResize="0"/>
                        </pic:nvPicPr>
                        <pic:blipFill>
                          <a:blip r:embed="rId39"/>
                          <a:stretch>
                            <a:fillRect/>
                          </a:stretch>
                        </pic:blipFill>
                        <pic:spPr>
                          <a:xfrm>
                            <a:ext cy="1076325" cx="14668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Oficio de solicitudes infundadas</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Son los documentos que no proceden a gestión.</w:t>
            </w:r>
          </w:p>
        </w:tc>
      </w:tr>
    </w:tbl>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bookmarkStart w:id="5" w:colFirst="0" w:name="h.1t3h5sf" w:colLast="0"/>
      <w:bookmarkEnd w:id="5"/>
      <w:r w:rsidRPr="00000000" w:rsidR="00000000" w:rsidDel="00000000">
        <w:rPr>
          <w:rFonts w:cs="Verdana" w:hAnsi="Verdana" w:eastAsia="Verdana" w:ascii="Verdana"/>
          <w:b w:val="1"/>
          <w:sz w:val="28"/>
          <w:rtl w:val="0"/>
        </w:rPr>
        <w:t xml:space="preserve">SITUACIÓN PROPUESTA DEL NEGOCIO</w:t>
      </w:r>
    </w:p>
    <w:p w:rsidP="00000000" w:rsidRPr="00000000" w:rsidR="00000000" w:rsidDel="00000000" w:rsidRDefault="00000000">
      <w:pPr>
        <w:ind w:firstLine="720"/>
        <w:contextualSpacing w:val="0"/>
      </w:pPr>
      <w:r w:rsidRPr="00000000" w:rsidR="00000000" w:rsidDel="00000000">
        <w:rPr>
          <w:rFonts w:cs="Verdana" w:hAnsi="Verdana" w:eastAsia="Verdana" w:ascii="Verdana"/>
          <w:b w:val="1"/>
          <w:i w:val="1"/>
          <w:sz w:val="22"/>
          <w:rtl w:val="0"/>
        </w:rPr>
        <w:t xml:space="preserve">5.1   Lista de Casos de Uso de Negocio</w:t>
      </w:r>
    </w:p>
    <w:p w:rsidP="00000000" w:rsidRPr="00000000" w:rsidR="00000000" w:rsidDel="00000000" w:rsidRDefault="00000000">
      <w:pPr>
        <w:contextualSpacing w:val="0"/>
      </w:pPr>
      <w:r w:rsidRPr="00000000" w:rsidR="00000000" w:rsidDel="00000000">
        <w:rPr>
          <w:rtl w:val="0"/>
        </w:rPr>
      </w:r>
    </w:p>
    <w:tbl>
      <w:tblPr>
        <w:bidiVisual w:val="0"/>
        <w:tblW w:w="775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40"/>
        <w:gridCol w:w="5415"/>
      </w:tblGrid>
      <w:tr>
        <w:tc>
          <w:tcPr>
            <w:shd w:fill="c0c0c0"/>
            <w:tcMar>
              <w:top w:w="100.0" w:type="dxa"/>
              <w:left w:w="70.0" w:type="dxa"/>
              <w:bottom w:w="100.0" w:type="dxa"/>
              <w:right w:w="70.0" w:type="dxa"/>
            </w:tcMa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16"/>
                <w:rtl w:val="0"/>
              </w:rPr>
              <w:t xml:space="preserve">Caso de uso del negocio</w:t>
            </w:r>
          </w:p>
        </w:tc>
        <w:tc>
          <w:tcPr>
            <w:shd w:fill="c0c0c0"/>
            <w:tcMar>
              <w:top w:w="100.0" w:type="dxa"/>
              <w:left w:w="70.0" w:type="dxa"/>
              <w:bottom w:w="100.0" w:type="dxa"/>
              <w:right w:w="70.0" w:type="dxa"/>
            </w:tcMa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16"/>
                <w:rtl w:val="0"/>
              </w:rPr>
              <w:t xml:space="preserve">Descripción</w:t>
            </w:r>
          </w:p>
        </w:tc>
      </w:tr>
      <w:tr>
        <w:tc>
          <w:tcPr>
            <w:tcMar>
              <w:top w:w="100.0" w:type="dxa"/>
              <w:left w:w="70.0" w:type="dxa"/>
              <w:bottom w:w="100.0" w:type="dxa"/>
              <w:right w:w="70.0" w:type="dxa"/>
            </w:tcMar>
          </w:tcPr>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Verdana" w:hAnsi="Verdana" w:eastAsia="Verdana" w:ascii="Verdana"/>
                <w:i w:val="1"/>
                <w:rtl w:val="0"/>
              </w:rPr>
              <w:t xml:space="preserve">CUN01 </w:t>
            </w:r>
          </w:p>
          <w:p w:rsidP="00000000" w:rsidRPr="00000000" w:rsidR="00000000" w:rsidDel="00000000" w:rsidRDefault="00000000">
            <w:pPr>
              <w:contextualSpacing w:val="0"/>
            </w:pPr>
            <w:r w:rsidRPr="00000000" w:rsidR="00000000" w:rsidDel="00000000">
              <w:drawing>
                <wp:inline distR="19050" distT="19050" distB="19050" distL="19050">
                  <wp:extent cy="676275" cx="1295400"/>
                  <wp:docPr id="6" name="image04.png"/>
                  <a:graphic>
                    <a:graphicData uri="http://schemas.openxmlformats.org/drawingml/2006/picture">
                      <pic:pic>
                        <pic:nvPicPr>
                          <pic:cNvPr id="0" name="image04.png"/>
                          <pic:cNvPicPr preferRelativeResize="0"/>
                        </pic:nvPicPr>
                        <pic:blipFill>
                          <a:blip r:embed="rId6"/>
                          <a:stretch>
                            <a:fillRect/>
                          </a:stretch>
                        </pic:blipFill>
                        <pic:spPr>
                          <a:xfrm>
                            <a:ext cy="676275" cx="1295400"/>
                          </a:xfrm>
                          <a:prstGeom prst="rect"/>
                        </pic:spPr>
                      </pic:pic>
                    </a:graphicData>
                  </a:graphic>
                </wp:inline>
              </w:drawing>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i w:val="1"/>
                <w:rtl w:val="0"/>
              </w:rPr>
              <w:t xml:space="preserve">El cliente presenta un requerimiento  de una nueva conexión, la cual es recibida y como respuesta se le entrega  una ficha en la cual deberá llenar, enseguida es firmado por éste y se da V°B°, enviándolo a ventanilla de cobranzas. Se genera  el listado de las conexiones contratadas enviando   al departamento de obras para su respectiva ejecución en copia al técnico de archivo quien elabora estadística mensual a la jefatura de departamentos.</w:t>
            </w:r>
          </w:p>
        </w:tc>
      </w:tr>
      <w:tr>
        <w:tc>
          <w:tcPr>
            <w:tcMar>
              <w:top w:w="100.0" w:type="dxa"/>
              <w:left w:w="70.0" w:type="dxa"/>
              <w:bottom w:w="100.0" w:type="dxa"/>
              <w:right w:w="70.0" w:type="dxa"/>
            </w:tcMar>
          </w:tcPr>
          <w:p w:rsidP="00000000" w:rsidRPr="00000000" w:rsidR="00000000" w:rsidDel="00000000" w:rsidRDefault="00000000">
            <w:pPr>
              <w:spacing w:lineRule="auto" w:line="276"/>
              <w:contextualSpacing w:val="0"/>
              <w:jc w:val="center"/>
            </w:pPr>
            <w:r w:rsidRPr="00000000" w:rsidR="00000000" w:rsidDel="00000000">
              <w:rPr>
                <w:rFonts w:cs="Verdana" w:hAnsi="Verdana" w:eastAsia="Verdana" w:ascii="Verdana"/>
                <w:i w:val="1"/>
                <w:rtl w:val="0"/>
              </w:rPr>
              <w:t xml:space="preserve">CUN02 </w:t>
            </w:r>
          </w:p>
          <w:p w:rsidP="00000000" w:rsidRPr="00000000" w:rsidR="00000000" w:rsidDel="00000000" w:rsidRDefault="00000000">
            <w:pPr>
              <w:contextualSpacing w:val="0"/>
            </w:pPr>
            <w:r w:rsidRPr="00000000" w:rsidR="00000000" w:rsidDel="00000000">
              <w:drawing>
                <wp:inline distR="19050" distT="19050" distB="19050" distL="19050">
                  <wp:extent cy="733425" cx="1400175"/>
                  <wp:docPr id="4" name="image03.png"/>
                  <a:graphic>
                    <a:graphicData uri="http://schemas.openxmlformats.org/drawingml/2006/picture">
                      <pic:pic>
                        <pic:nvPicPr>
                          <pic:cNvPr id="0" name="image03.png"/>
                          <pic:cNvPicPr preferRelativeResize="0"/>
                        </pic:nvPicPr>
                        <pic:blipFill>
                          <a:blip r:embed="rId7"/>
                          <a:stretch>
                            <a:fillRect/>
                          </a:stretch>
                        </pic:blipFill>
                        <pic:spPr>
                          <a:xfrm>
                            <a:ext cy="733425" cx="1400175"/>
                          </a:xfrm>
                          <a:prstGeom prst="rect"/>
                        </pic:spPr>
                      </pic:pic>
                    </a:graphicData>
                  </a:graphic>
                </wp:inline>
              </w:drawing>
            </w:r>
            <w:r w:rsidRPr="00000000" w:rsidR="00000000" w:rsidDel="00000000">
              <w:rPr>
                <w:rFonts w:cs="Verdana" w:hAnsi="Verdana" w:eastAsia="Verdana" w:ascii="Verdana"/>
                <w:i w:val="1"/>
                <w:rtl w:val="0"/>
              </w:rPr>
              <w:t xml:space="preserve"> </w:t>
            </w:r>
          </w:p>
        </w:tc>
        <w:tc>
          <w:tcPr>
            <w:tcMar>
              <w:top w:w="100.0" w:type="dxa"/>
              <w:left w:w="70.0" w:type="dxa"/>
              <w:bottom w:w="100.0" w:type="dxa"/>
              <w:right w:w="70.0" w:type="dxa"/>
            </w:tcMar>
          </w:tcPr>
          <w:p w:rsidP="00000000" w:rsidRPr="00000000" w:rsidR="00000000" w:rsidDel="00000000" w:rsidRDefault="00000000">
            <w:pPr>
              <w:spacing w:lineRule="auto" w:line="276"/>
              <w:contextualSpacing w:val="0"/>
              <w:jc w:val="both"/>
            </w:pPr>
            <w:r w:rsidRPr="00000000" w:rsidR="00000000" w:rsidDel="00000000">
              <w:rPr>
                <w:rFonts w:cs="Verdana" w:hAnsi="Verdana" w:eastAsia="Verdana" w:ascii="Verdana"/>
                <w:i w:val="1"/>
                <w:rtl w:val="0"/>
              </w:rPr>
              <w:t xml:space="preserve">El cliente por medio de una solicitud de cambio de categoría, presentada en Trámite Documentario y posteriormente recepcionadas por las personas encargadas, pasará por una serie de revisiones tanto de los documentos como del predio, luego dependiendo de su aceptación o si es declarada infundada, esta se le hará saber al cliente y a la vez serán archivados.</w:t>
            </w:r>
            <w:r w:rsidRPr="00000000" w:rsidR="00000000" w:rsidDel="00000000">
              <w:rPr>
                <w:rFonts w:cs="Verdana" w:hAnsi="Verdana" w:eastAsia="Verdana" w:ascii="Verdana"/>
                <w:rtl w:val="0"/>
              </w:rPr>
              <w:t xml:space="preserve"> </w:t>
            </w:r>
          </w:p>
        </w:tc>
      </w:tr>
    </w:tbl>
    <w:p w:rsidP="00000000" w:rsidRPr="00000000" w:rsidR="00000000" w:rsidDel="00000000" w:rsidRDefault="00000000">
      <w:pPr>
        <w:spacing w:lineRule="auto" w:after="60" w:before="240"/>
        <w:ind w:left="720" w:firstLine="0"/>
        <w:contextualSpacing w:val="0"/>
      </w:pPr>
      <w:bookmarkStart w:id="6" w:colFirst="0" w:name="h.4d34og8" w:colLast="0"/>
      <w:bookmarkEnd w:id="6"/>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tl w:val="0"/>
        </w:rPr>
      </w:r>
    </w:p>
    <w:p w:rsidP="00000000" w:rsidRPr="00000000" w:rsidR="00000000" w:rsidDel="00000000" w:rsidRDefault="00000000">
      <w:pPr>
        <w:spacing w:lineRule="auto" w:after="60" w:before="240"/>
        <w:ind w:left="720" w:firstLine="0"/>
        <w:contextualSpacing w:val="0"/>
      </w:pPr>
      <w:r w:rsidRPr="00000000" w:rsidR="00000000" w:rsidDel="00000000">
        <w:rPr>
          <w:rFonts w:cs="Verdana" w:hAnsi="Verdana" w:eastAsia="Verdana" w:ascii="Verdana"/>
          <w:b w:val="1"/>
          <w:i w:val="1"/>
          <w:sz w:val="22"/>
          <w:rtl w:val="0"/>
        </w:rPr>
        <w:t xml:space="preserve">5.1.1</w:t>
      </w:r>
      <w:r w:rsidRPr="00000000" w:rsidR="00000000" w:rsidDel="00000000">
        <w:rPr>
          <w:rFonts w:cs="Verdana" w:hAnsi="Verdana" w:eastAsia="Verdana" w:ascii="Verdana"/>
          <w:i w:val="1"/>
          <w:sz w:val="22"/>
          <w:rtl w:val="0"/>
        </w:rPr>
        <w:t xml:space="preserve">   Lista de Actores de Negocio</w:t>
      </w:r>
    </w:p>
    <w:p w:rsidP="00000000" w:rsidRPr="00000000" w:rsidR="00000000" w:rsidDel="00000000" w:rsidRDefault="00000000">
      <w:pPr>
        <w:spacing w:lineRule="auto" w:after="60"/>
        <w:ind w:left="1276" w:firstLine="0"/>
        <w:contextualSpacing w:val="0"/>
        <w:jc w:val="both"/>
      </w:pPr>
      <w:r w:rsidRPr="00000000" w:rsidR="00000000" w:rsidDel="00000000">
        <w:rPr>
          <w:rtl w:val="0"/>
        </w:rPr>
      </w:r>
    </w:p>
    <w:tbl>
      <w:tblPr>
        <w:bidiVisual w:val="0"/>
        <w:tblW w:w="7371.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20"/>
        <w:gridCol w:w="4851"/>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Actor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28725" cx="723900"/>
                  <wp:docPr id="3" name="image01.png"/>
                  <a:graphic>
                    <a:graphicData uri="http://schemas.openxmlformats.org/drawingml/2006/picture">
                      <pic:pic>
                        <pic:nvPicPr>
                          <pic:cNvPr id="0" name="image01.png"/>
                          <pic:cNvPicPr preferRelativeResize="0"/>
                        </pic:nvPicPr>
                        <pic:blipFill>
                          <a:blip r:embed="rId8"/>
                          <a:stretch>
                            <a:fillRect/>
                          </a:stretch>
                        </pic:blipFill>
                        <pic:spPr>
                          <a:xfrm>
                            <a:ext cy="1228725" cx="7239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7" w:colFirst="0" w:name="h.2s8eyo1" w:colLast="0"/>
            <w:bookmarkEnd w:id="7"/>
            <w:r w:rsidRPr="00000000" w:rsidR="00000000" w:rsidDel="00000000">
              <w:rPr>
                <w:rFonts w:cs="Verdana" w:hAnsi="Verdana" w:eastAsia="Verdana" w:ascii="Verdana"/>
                <w:rtl w:val="0"/>
              </w:rPr>
              <w:t xml:space="preserve">Es el interesado en contratar un nuevo servicio, presentando la documentación necesaria. Así mismo es el que solicita un cambio de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333500" cx="1228725"/>
                  <wp:docPr id="1" name="image05.png"/>
                  <a:graphic>
                    <a:graphicData uri="http://schemas.openxmlformats.org/drawingml/2006/picture">
                      <pic:pic>
                        <pic:nvPicPr>
                          <pic:cNvPr id="0" name="image05.png"/>
                          <pic:cNvPicPr preferRelativeResize="0"/>
                        </pic:nvPicPr>
                        <pic:blipFill>
                          <a:blip r:embed="rId10"/>
                          <a:stretch>
                            <a:fillRect/>
                          </a:stretch>
                        </pic:blipFill>
                        <pic:spPr>
                          <a:xfrm>
                            <a:ext cy="1333500" cx="12287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 agente externo cuya principal función es la ejecución de las obras, solicitadas (resultantes del proceso de nueva conexión)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rPr>
          <w:trHeight w:val="2380" w:hRule="atLeast"/>
        </w:trPr>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drawing>
                <wp:inline distR="114300" distT="114300" distB="114300" distL="114300">
                  <wp:extent cy="1257300" cx="1114425"/>
                  <wp:docPr id="36" name="image26.png"/>
                  <a:graphic>
                    <a:graphicData uri="http://schemas.openxmlformats.org/drawingml/2006/picture">
                      <pic:pic>
                        <pic:nvPicPr>
                          <pic:cNvPr id="0" name="image26.png"/>
                          <pic:cNvPicPr preferRelativeResize="0"/>
                        </pic:nvPicPr>
                        <pic:blipFill>
                          <a:blip r:embed="rId40"/>
                          <a:stretch>
                            <a:fillRect/>
                          </a:stretch>
                        </pic:blipFill>
                        <pic:spPr>
                          <a:xfrm>
                            <a:ext cy="1257300" cx="11144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pPr>
            <w:r w:rsidRPr="00000000" w:rsidR="00000000" w:rsidDel="00000000">
              <w:rPr>
                <w:rFonts w:cs="Verdana" w:hAnsi="Verdana" w:eastAsia="Verdana" w:ascii="Verdana"/>
                <w:rtl w:val="0"/>
              </w:rPr>
              <w:t xml:space="preserve">El ejecutivo que está al mando del Departamento, el cual se encarga de dar la aprobación final y la respectiva firma.</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drawing>
                <wp:inline distR="114300" distT="114300" distB="114300" distL="114300">
                  <wp:extent cy="1352550" cx="1181100"/>
                  <wp:docPr id="16" name="image09.png"/>
                  <a:graphic>
                    <a:graphicData uri="http://schemas.openxmlformats.org/drawingml/2006/picture">
                      <pic:pic>
                        <pic:nvPicPr>
                          <pic:cNvPr id="0" name="image09.png"/>
                          <pic:cNvPicPr preferRelativeResize="0"/>
                        </pic:nvPicPr>
                        <pic:blipFill>
                          <a:blip r:embed="rId41"/>
                          <a:stretch>
                            <a:fillRect/>
                          </a:stretch>
                        </pic:blipFill>
                        <pic:spPr>
                          <a:xfrm>
                            <a:ext cy="1352550" cx="11811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Es la persona encargada de archivar todos los documentos y/o expedientes.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8" w:colFirst="0" w:name="h.6qepk28zn5k" w:colLast="0"/>
      <w:bookmarkEnd w:id="8"/>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9" w:colFirst="0" w:name="h.cv1jrr4krq65" w:colLast="0"/>
      <w:bookmarkEnd w:id="9"/>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10" w:colFirst="0" w:name="h.dgyyg749pyp2" w:colLast="0"/>
      <w:bookmarkEnd w:id="10"/>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11" w:colFirst="0" w:name="h.t5f3q3wky1qp" w:colLast="0"/>
      <w:bookmarkEnd w:id="11"/>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12" w:colFirst="0" w:name="h.p0uzekpzgwmx" w:colLast="0"/>
      <w:bookmarkEnd w:id="12"/>
      <w:r w:rsidRPr="00000000" w:rsidR="00000000" w:rsidDel="00000000">
        <w:rPr>
          <w:rtl w:val="0"/>
        </w:rPr>
      </w:r>
    </w:p>
    <w:p w:rsidP="00000000" w:rsidRPr="00000000" w:rsidR="00000000" w:rsidDel="00000000" w:rsidRDefault="00000000">
      <w:pPr>
        <w:spacing w:lineRule="auto" w:after="60" w:before="240"/>
        <w:ind w:firstLine="720"/>
        <w:contextualSpacing w:val="0"/>
      </w:pPr>
      <w:bookmarkStart w:id="13" w:colFirst="0" w:name="h.gxu4h59bdf4r" w:colLast="0"/>
      <w:bookmarkEnd w:id="13"/>
      <w:r w:rsidRPr="00000000" w:rsidR="00000000" w:rsidDel="00000000">
        <w:rPr>
          <w:rFonts w:cs="Verdana" w:hAnsi="Verdana" w:eastAsia="Verdana" w:ascii="Verdana"/>
          <w:b w:val="1"/>
          <w:i w:val="1"/>
          <w:sz w:val="22"/>
          <w:rtl w:val="0"/>
        </w:rPr>
        <w:t xml:space="preserve">5.1.2</w:t>
      </w:r>
      <w:r w:rsidRPr="00000000" w:rsidR="00000000" w:rsidDel="00000000">
        <w:rPr>
          <w:rFonts w:cs="Verdana" w:hAnsi="Verdana" w:eastAsia="Verdana" w:ascii="Verdana"/>
          <w:i w:val="1"/>
          <w:sz w:val="22"/>
          <w:rtl w:val="0"/>
        </w:rPr>
        <w:t xml:space="preserve">   Diagrama General de Caso de Uso de Negocio</w:t>
      </w:r>
    </w:p>
    <w:p w:rsidP="00000000" w:rsidRPr="00000000" w:rsidR="00000000" w:rsidDel="00000000" w:rsidRDefault="00000000">
      <w:pPr>
        <w:spacing w:lineRule="auto" w:after="60" w:before="240"/>
        <w:ind w:firstLine="720"/>
        <w:contextualSpacing w:val="0"/>
      </w:pPr>
      <w:bookmarkStart w:id="14" w:colFirst="0" w:name="h.17dp8vu" w:colLast="0"/>
      <w:bookmarkEnd w:id="14"/>
      <w:r w:rsidRPr="00000000" w:rsidR="00000000" w:rsidDel="00000000">
        <w:drawing>
          <wp:inline distR="114300" distT="114300" distB="114300" distL="114300">
            <wp:extent cy="2971800" cx="4505325"/>
            <wp:docPr id="44" name="image35.png"/>
            <a:graphic>
              <a:graphicData uri="http://schemas.openxmlformats.org/drawingml/2006/picture">
                <pic:pic>
                  <pic:nvPicPr>
                    <pic:cNvPr id="0" name="image35.png"/>
                    <pic:cNvPicPr preferRelativeResize="0"/>
                  </pic:nvPicPr>
                  <pic:blipFill>
                    <a:blip r:embed="rId42"/>
                    <a:stretch>
                      <a:fillRect/>
                    </a:stretch>
                  </pic:blipFill>
                  <pic:spPr>
                    <a:xfrm>
                      <a:ext cy="2971800" cx="45053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Fonts w:cs="Verdana" w:hAnsi="Verdana" w:eastAsia="Verdana" w:ascii="Verdana"/>
          <w:b w:val="1"/>
          <w:i w:val="1"/>
          <w:sz w:val="22"/>
          <w:rtl w:val="0"/>
        </w:rPr>
        <w:t xml:space="preserve">5.1.3   </w:t>
      </w:r>
      <w:r w:rsidRPr="00000000" w:rsidR="00000000" w:rsidDel="00000000">
        <w:rPr>
          <w:rFonts w:cs="Verdana" w:hAnsi="Verdana" w:eastAsia="Verdana" w:ascii="Verdana"/>
          <w:i w:val="1"/>
          <w:sz w:val="22"/>
          <w:rtl w:val="0"/>
        </w:rPr>
        <w:t xml:space="preserve">Especificación de los Casos de Uso de Negocio</w:t>
      </w:r>
    </w:p>
    <w:p w:rsidP="00000000" w:rsidRPr="00000000" w:rsidR="00000000" w:rsidDel="00000000" w:rsidRDefault="00000000">
      <w:pPr>
        <w:spacing w:lineRule="auto" w:after="60"/>
        <w:ind w:firstLine="720"/>
        <w:contextualSpacing w:val="0"/>
        <w:jc w:val="both"/>
      </w:pPr>
      <w:r w:rsidRPr="00000000" w:rsidR="00000000" w:rsidDel="00000000">
        <w:rPr>
          <w:rtl w:val="0"/>
        </w:rPr>
      </w:r>
    </w:p>
    <w:p w:rsidP="00000000" w:rsidRPr="00000000" w:rsidR="00000000" w:rsidDel="00000000" w:rsidRDefault="00000000">
      <w:pPr>
        <w:spacing w:lineRule="auto" w:after="60" w:before="240"/>
        <w:ind w:left="650" w:firstLine="348"/>
        <w:contextualSpacing w:val="0"/>
      </w:pPr>
      <w:r w:rsidRPr="00000000" w:rsidR="00000000" w:rsidDel="00000000">
        <w:rPr>
          <w:rFonts w:cs="Verdana" w:hAnsi="Verdana" w:eastAsia="Verdana" w:ascii="Verdana"/>
          <w:b w:val="1"/>
          <w:i w:val="1"/>
          <w:sz w:val="24"/>
          <w:rtl w:val="0"/>
        </w:rPr>
        <w:t xml:space="preserve">CUN01 –</w:t>
      </w:r>
      <w:r w:rsidRPr="00000000" w:rsidR="00000000" w:rsidDel="00000000">
        <w:rPr>
          <w:rFonts w:cs="Verdana" w:hAnsi="Verdana" w:eastAsia="Verdana" w:ascii="Verdana"/>
          <w:i w:val="1"/>
          <w:sz w:val="24"/>
          <w:rtl w:val="0"/>
        </w:rPr>
        <w:t xml:space="preserve"> </w:t>
      </w:r>
      <w:r w:rsidRPr="00000000" w:rsidR="00000000" w:rsidDel="00000000">
        <w:rPr>
          <w:rFonts w:cs="Verdana" w:hAnsi="Verdana" w:eastAsia="Verdana" w:ascii="Verdana"/>
          <w:b w:val="1"/>
          <w:i w:val="1"/>
          <w:sz w:val="24"/>
          <w:rtl w:val="0"/>
        </w:rPr>
        <w:t xml:space="preserve">Contratación de Servicios</w:t>
      </w:r>
    </w:p>
    <w:p w:rsidP="00000000" w:rsidRPr="00000000" w:rsidR="00000000" w:rsidDel="00000000" w:rsidRDefault="00000000">
      <w:pPr>
        <w:spacing w:lineRule="auto" w:after="60" w:before="240"/>
        <w:ind w:left="650" w:firstLine="348"/>
        <w:contextualSpacing w:val="0"/>
      </w:pPr>
      <w:r w:rsidRPr="00000000" w:rsidR="00000000" w:rsidDel="00000000">
        <w:rPr>
          <w:rtl w:val="0"/>
        </w:rPr>
      </w:r>
    </w:p>
    <w:p w:rsidP="00000000" w:rsidRPr="00000000" w:rsidR="00000000" w:rsidDel="00000000" w:rsidRDefault="00000000">
      <w:pPr>
        <w:numPr>
          <w:ilvl w:val="0"/>
          <w:numId w:val="13"/>
        </w:numPr>
        <w:spacing w:lineRule="auto" w:line="360"/>
        <w:ind w:left="432" w:firstLine="561"/>
        <w:rPr/>
      </w:pPr>
      <w:r w:rsidRPr="00000000" w:rsidR="00000000" w:rsidDel="00000000">
        <w:rPr>
          <w:rFonts w:cs="Verdana" w:hAnsi="Verdana" w:eastAsia="Verdana" w:ascii="Verdana"/>
          <w:b w:val="1"/>
          <w:rtl w:val="0"/>
        </w:rPr>
        <w:t xml:space="preserve">Breve Descripción</w:t>
      </w:r>
    </w:p>
    <w:p w:rsidP="00000000" w:rsidRPr="00000000" w:rsidR="00000000" w:rsidDel="00000000" w:rsidRDefault="00000000">
      <w:pPr>
        <w:tabs>
          <w:tab w:val="left" w:pos="720"/>
        </w:tabs>
        <w:spacing w:lineRule="auto" w:line="360"/>
        <w:ind w:left="1560" w:firstLine="0"/>
        <w:contextualSpacing w:val="0"/>
      </w:pPr>
      <w:r w:rsidRPr="00000000" w:rsidR="00000000" w:rsidDel="00000000">
        <w:rPr>
          <w:rFonts w:cs="Verdana" w:hAnsi="Verdana" w:eastAsia="Verdana" w:ascii="Verdana"/>
          <w:i w:val="1"/>
          <w:rtl w:val="0"/>
        </w:rPr>
        <w:t xml:space="preserve">El cliente presenta un requerimiento  de una nueva conexión, la cual es recibida y como respuesta se le entrega  una ficha en la cual deberá llenar, enseguida es firmado por éste y se da V°B°, enviándolo a ventanilla de cobranzas. Se genera  el listado de las conexiones contratadas enviando   al departamento de obras para su respectiva ejecución en copia al técnico de archivo quien elabora estadística mensual a la jefatura de departamentos.</w:t>
      </w:r>
    </w:p>
    <w:p w:rsidP="00000000" w:rsidRPr="00000000" w:rsidR="00000000" w:rsidDel="00000000" w:rsidRDefault="00000000">
      <w:pPr>
        <w:tabs>
          <w:tab w:val="left" w:pos="720"/>
        </w:tabs>
        <w:spacing w:lineRule="auto" w:line="360"/>
        <w:ind w:left="1560" w:firstLine="0"/>
        <w:contextualSpacing w:val="0"/>
      </w:pPr>
      <w:r w:rsidRPr="00000000" w:rsidR="00000000" w:rsidDel="00000000">
        <w:rPr>
          <w:rtl w:val="0"/>
        </w:rPr>
      </w:r>
    </w:p>
    <w:p w:rsidP="00000000" w:rsidRPr="00000000" w:rsidR="00000000" w:rsidDel="00000000" w:rsidRDefault="00000000">
      <w:pPr>
        <w:numPr>
          <w:ilvl w:val="0"/>
          <w:numId w:val="13"/>
        </w:numPr>
        <w:spacing w:lineRule="auto" w:line="360"/>
        <w:ind w:left="1430" w:hanging="426"/>
        <w:rPr/>
      </w:pPr>
      <w:r w:rsidRPr="00000000" w:rsidR="00000000" w:rsidDel="00000000">
        <w:rPr>
          <w:rFonts w:cs="Verdana" w:hAnsi="Verdana" w:eastAsia="Verdana" w:ascii="Verdana"/>
          <w:b w:val="1"/>
          <w:rtl w:val="0"/>
        </w:rPr>
        <w:t xml:space="preserve">Objetivo</w:t>
      </w:r>
    </w:p>
    <w:p w:rsidP="00000000" w:rsidRPr="00000000" w:rsidR="00000000" w:rsidDel="00000000" w:rsidRDefault="00000000">
      <w:pPr>
        <w:spacing w:lineRule="auto" w:line="360"/>
        <w:ind w:left="1560" w:firstLine="0"/>
        <w:contextualSpacing w:val="0"/>
      </w:pPr>
      <w:r w:rsidRPr="00000000" w:rsidR="00000000" w:rsidDel="00000000">
        <w:rPr>
          <w:rFonts w:cs="Verdana" w:hAnsi="Verdana" w:eastAsia="Verdana" w:ascii="Verdana"/>
          <w:rtl w:val="0"/>
        </w:rPr>
        <w:t xml:space="preserve">Incrementar las contrataciones de nuevas conexiones de manera legal en un 25% en un periodo de dos años.</w:t>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spacing w:lineRule="auto" w:line="360"/>
        <w:ind w:left="1560" w:firstLine="0"/>
        <w:contextualSpacing w:val="0"/>
      </w:pPr>
      <w:r w:rsidRPr="00000000" w:rsidR="00000000" w:rsidDel="00000000">
        <w:rPr>
          <w:rtl w:val="0"/>
        </w:rPr>
      </w:r>
    </w:p>
    <w:p w:rsidP="00000000" w:rsidRPr="00000000" w:rsidR="00000000" w:rsidDel="00000000" w:rsidRDefault="00000000">
      <w:pPr>
        <w:numPr>
          <w:ilvl w:val="0"/>
          <w:numId w:val="13"/>
        </w:numPr>
        <w:spacing w:lineRule="auto" w:line="360"/>
        <w:ind w:left="1430" w:hanging="426"/>
        <w:rPr/>
      </w:pPr>
      <w:r w:rsidRPr="00000000" w:rsidR="00000000" w:rsidDel="00000000">
        <w:rPr>
          <w:rFonts w:cs="Verdana" w:hAnsi="Verdana" w:eastAsia="Verdana" w:ascii="Verdana"/>
          <w:b w:val="1"/>
          <w:rtl w:val="0"/>
        </w:rPr>
        <w:t xml:space="preserve">Flujo de Trabajo</w:t>
      </w:r>
    </w:p>
    <w:p w:rsidP="00000000" w:rsidRPr="00000000" w:rsidR="00000000" w:rsidDel="00000000" w:rsidRDefault="00000000">
      <w:pPr>
        <w:numPr>
          <w:ilvl w:val="1"/>
          <w:numId w:val="13"/>
        </w:numPr>
        <w:spacing w:lineRule="auto" w:line="360"/>
        <w:ind w:left="1985" w:hanging="561"/>
        <w:rPr/>
      </w:pPr>
      <w:r w:rsidRPr="00000000" w:rsidR="00000000" w:rsidDel="00000000">
        <w:rPr>
          <w:rFonts w:cs="Verdana" w:hAnsi="Verdana" w:eastAsia="Verdana" w:ascii="Verdana"/>
          <w:b w:val="1"/>
          <w:rtl w:val="0"/>
        </w:rPr>
        <w:t xml:space="preserve">Flujo Básico</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Cliente presenta requerimiento de nueva conexión.</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recibe, verifica requerimiento.</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Si el requerimiento es correcto, el técnico de contrataciones elabora el presupuesto de contratación. </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entrega al cliente una ficha de contratación.</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Cliente llena la ficha de contratación.</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verifica el llenado de datos.</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Si el llenado es correcto, técnico de contrataciones registra en la ficha de contratación, los códigos catastrales.</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elabora el contrato. </w:t>
      </w:r>
    </w:p>
    <w:p w:rsidP="00000000" w:rsidRPr="00000000" w:rsidR="00000000" w:rsidDel="00000000" w:rsidRDefault="00000000">
      <w:pPr>
        <w:numPr>
          <w:ilvl w:val="0"/>
          <w:numId w:val="14"/>
        </w:numPr>
        <w:spacing w:lineRule="auto" w:line="276"/>
        <w:ind w:left="2410" w:hanging="416"/>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El Técnico de contrataciones entrega el contrato al Cliente.</w:t>
      </w:r>
    </w:p>
    <w:p w:rsidP="00000000" w:rsidRPr="00000000" w:rsidR="00000000" w:rsidDel="00000000" w:rsidRDefault="00000000">
      <w:pPr>
        <w:numPr>
          <w:ilvl w:val="0"/>
          <w:numId w:val="14"/>
        </w:numPr>
        <w:spacing w:lineRule="auto" w:line="276"/>
        <w:ind w:left="2410" w:hanging="416"/>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El Cliente revisa el contrato y da conformidad.</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Si el Cliente elige la forma de pago al contado, firma el contrato.</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da VºBº y envía a pagar al cliente.</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Cliente efectúa el pago al Encargado de ventanilla de cobranza.</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Encargado de Ventanilla de Cobranza, emite boleta de pago y la entrega al cliente.</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Cliente recibe boleta de pago y se la remite al técnico de contrataciones.</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recepciona boleta de pago y entrega el contrato.</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El Técnico de contrataciones emite el expediente del Contrato.</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Si el cliente eligió pagar al contado, se anexa el contrato.</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Técnico de contrataciones genera el listado de las conexiones contratadas y las remite hacia el Encargado de Departamento de obras.</w:t>
      </w:r>
    </w:p>
    <w:p w:rsidP="00000000" w:rsidRPr="00000000" w:rsidR="00000000" w:rsidDel="00000000" w:rsidRDefault="00000000">
      <w:pPr>
        <w:numPr>
          <w:ilvl w:val="0"/>
          <w:numId w:val="14"/>
        </w:numPr>
        <w:spacing w:lineRule="auto" w:line="276"/>
        <w:ind w:left="2410" w:hanging="416"/>
        <w:contextualSpacing w:val="1"/>
        <w:jc w:val="both"/>
        <w:rPr/>
      </w:pPr>
      <w:r w:rsidRPr="00000000" w:rsidR="00000000" w:rsidDel="00000000">
        <w:rPr>
          <w:rFonts w:cs="Verdana" w:hAnsi="Verdana" w:eastAsia="Verdana" w:ascii="Verdana"/>
          <w:i w:val="1"/>
          <w:rtl w:val="0"/>
        </w:rPr>
        <w:t xml:space="preserve">Técnico de contrataciones  elabora estadística mensual que informa a Jefatura de Departamento de Promoción y Ventas.</w:t>
      </w:r>
    </w:p>
    <w:p w:rsidP="00000000" w:rsidRPr="00000000" w:rsidR="00000000" w:rsidDel="00000000" w:rsidRDefault="00000000">
      <w:pPr>
        <w:numPr>
          <w:ilvl w:val="1"/>
          <w:numId w:val="13"/>
        </w:numPr>
        <w:spacing w:lineRule="auto" w:line="276"/>
        <w:ind w:left="1985" w:hanging="561"/>
        <w:rPr/>
      </w:pPr>
      <w:r w:rsidRPr="00000000" w:rsidR="00000000" w:rsidDel="00000000">
        <w:rPr>
          <w:rFonts w:cs="Verdana" w:hAnsi="Verdana" w:eastAsia="Verdana" w:ascii="Verdana"/>
          <w:b w:val="1"/>
          <w:rtl w:val="0"/>
        </w:rPr>
        <w:t xml:space="preserve">Flujos Alternativos</w:t>
      </w:r>
    </w:p>
    <w:p w:rsidP="00000000" w:rsidRPr="00000000" w:rsidR="00000000" w:rsidDel="00000000" w:rsidRDefault="00000000">
      <w:pPr>
        <w:numPr>
          <w:ilvl w:val="0"/>
          <w:numId w:val="16"/>
        </w:numPr>
        <w:spacing w:lineRule="auto" w:line="276"/>
        <w:ind w:left="288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En el punto número 3, si el requerimiento no es correcto, lo rechaza y termina el proceso.</w:t>
      </w:r>
    </w:p>
    <w:p w:rsidP="00000000" w:rsidRPr="00000000" w:rsidR="00000000" w:rsidDel="00000000" w:rsidRDefault="00000000">
      <w:pPr>
        <w:numPr>
          <w:ilvl w:val="0"/>
          <w:numId w:val="16"/>
        </w:numPr>
        <w:spacing w:lineRule="auto" w:line="276"/>
        <w:ind w:left="288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En el punto número 7 si el cliente no llena correctamente los datos, proceden de la siguiente manera:</w:t>
      </w:r>
    </w:p>
    <w:p w:rsidP="00000000" w:rsidRPr="00000000" w:rsidR="00000000" w:rsidDel="00000000" w:rsidRDefault="00000000">
      <w:pPr>
        <w:numPr>
          <w:ilvl w:val="1"/>
          <w:numId w:val="16"/>
        </w:numPr>
        <w:spacing w:lineRule="auto" w:line="276"/>
        <w:ind w:left="360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Retorna al punto 5 y vuelve  a llenar la ficha de contrataciones y continúa con el proceso.</w:t>
      </w:r>
    </w:p>
    <w:p w:rsidP="00000000" w:rsidRPr="00000000" w:rsidR="00000000" w:rsidDel="00000000" w:rsidRDefault="00000000">
      <w:pPr>
        <w:numPr>
          <w:ilvl w:val="0"/>
          <w:numId w:val="16"/>
        </w:numPr>
        <w:spacing w:lineRule="auto" w:line="276"/>
        <w:ind w:left="288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En el  punto 10, si el cliente no está de acuerdo con el contrato,  se cancela y termina el proceso.</w:t>
      </w:r>
    </w:p>
    <w:p w:rsidP="00000000" w:rsidRPr="00000000" w:rsidR="00000000" w:rsidDel="00000000" w:rsidRDefault="00000000">
      <w:pPr>
        <w:numPr>
          <w:ilvl w:val="0"/>
          <w:numId w:val="16"/>
        </w:numPr>
        <w:spacing w:lineRule="auto" w:line="276"/>
        <w:ind w:left="288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En el punto 11, si el cliente elige pagar al crédito, procede de la siguiente manera:</w:t>
      </w:r>
    </w:p>
    <w:p w:rsidP="00000000" w:rsidRPr="00000000" w:rsidR="00000000" w:rsidDel="00000000" w:rsidRDefault="00000000">
      <w:pPr>
        <w:numPr>
          <w:ilvl w:val="1"/>
          <w:numId w:val="16"/>
        </w:numPr>
        <w:spacing w:lineRule="auto" w:line="276"/>
        <w:ind w:left="360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El Técnico de contrataciones elabora y entrega    cronograma de cuotas a pagar.</w:t>
      </w:r>
    </w:p>
    <w:p w:rsidP="00000000" w:rsidRPr="00000000" w:rsidR="00000000" w:rsidDel="00000000" w:rsidRDefault="00000000">
      <w:pPr>
        <w:numPr>
          <w:ilvl w:val="1"/>
          <w:numId w:val="16"/>
        </w:numPr>
        <w:spacing w:lineRule="auto" w:line="276"/>
        <w:ind w:left="3600" w:hanging="359"/>
        <w:contextualSpacing w:val="1"/>
        <w:jc w:val="both"/>
        <w:rPr>
          <w:rFonts w:cs="Verdana" w:hAnsi="Verdana" w:eastAsia="Verdana" w:ascii="Verdana"/>
          <w:i w:val="1"/>
          <w:u w:val="none"/>
        </w:rPr>
      </w:pPr>
      <w:r w:rsidRPr="00000000" w:rsidR="00000000" w:rsidDel="00000000">
        <w:rPr>
          <w:rFonts w:cs="Verdana" w:hAnsi="Verdana" w:eastAsia="Verdana" w:ascii="Verdana"/>
          <w:i w:val="1"/>
          <w:rtl w:val="0"/>
        </w:rPr>
        <w:t xml:space="preserve">El cliente firma el contrato y continua el punto 12.</w:t>
      </w:r>
    </w:p>
    <w:p w:rsidP="00000000" w:rsidRPr="00000000" w:rsidR="00000000" w:rsidDel="00000000" w:rsidRDefault="00000000">
      <w:pPr>
        <w:numPr>
          <w:ilvl w:val="0"/>
          <w:numId w:val="16"/>
        </w:numPr>
        <w:spacing w:lineRule="auto" w:line="276"/>
        <w:ind w:left="2880" w:hanging="359"/>
        <w:contextualSpacing w:val="1"/>
        <w:jc w:val="both"/>
        <w:rPr>
          <w:rFonts w:cs="Verdana" w:hAnsi="Verdana" w:eastAsia="Verdana" w:ascii="Verdana"/>
          <w:i w:val="1"/>
        </w:rPr>
      </w:pPr>
      <w:r w:rsidRPr="00000000" w:rsidR="00000000" w:rsidDel="00000000">
        <w:rPr>
          <w:rFonts w:cs="Verdana" w:hAnsi="Verdana" w:eastAsia="Verdana" w:ascii="Verdana"/>
          <w:i w:val="1"/>
          <w:rtl w:val="0"/>
        </w:rPr>
        <w:t xml:space="preserve">En el punto 18, si eligió pagar por crédito, se adjunta el cronograma de cuotas al expediente y continúa con el proceso.</w:t>
      </w:r>
    </w:p>
    <w:p w:rsidP="00000000" w:rsidRPr="00000000" w:rsidR="00000000" w:rsidDel="00000000" w:rsidRDefault="00000000">
      <w:pPr>
        <w:numPr>
          <w:ilvl w:val="0"/>
          <w:numId w:val="13"/>
        </w:numPr>
        <w:spacing w:lineRule="auto" w:line="360"/>
        <w:ind w:left="1430" w:hanging="426"/>
        <w:rPr/>
      </w:pPr>
      <w:r w:rsidRPr="00000000" w:rsidR="00000000" w:rsidDel="00000000">
        <w:rPr>
          <w:rFonts w:cs="Verdana" w:hAnsi="Verdana" w:eastAsia="Verdana" w:ascii="Verdana"/>
          <w:b w:val="1"/>
          <w:rtl w:val="0"/>
        </w:rPr>
        <w:t xml:space="preserve">Categoría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Básica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tl w:val="0"/>
        </w:rPr>
      </w:r>
    </w:p>
    <w:p w:rsidP="00000000" w:rsidRPr="00000000" w:rsidR="00000000" w:rsidDel="00000000" w:rsidRDefault="00000000">
      <w:pPr>
        <w:numPr>
          <w:ilvl w:val="0"/>
          <w:numId w:val="13"/>
        </w:numPr>
        <w:spacing w:lineRule="auto" w:line="360"/>
        <w:ind w:left="1430" w:hanging="426"/>
        <w:rPr/>
      </w:pPr>
      <w:r w:rsidRPr="00000000" w:rsidR="00000000" w:rsidDel="00000000">
        <w:rPr>
          <w:rFonts w:cs="Verdana" w:hAnsi="Verdana" w:eastAsia="Verdana" w:ascii="Verdana"/>
          <w:b w:val="1"/>
          <w:rtl w:val="0"/>
        </w:rPr>
        <w:t xml:space="preserve">Gestor del proceso</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Jefe de Departamento de Gestión y Ventas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tl w:val="0"/>
        </w:rPr>
      </w:r>
    </w:p>
    <w:p w:rsidP="00000000" w:rsidRPr="00000000" w:rsidR="00000000" w:rsidDel="00000000" w:rsidRDefault="00000000">
      <w:pPr>
        <w:spacing w:lineRule="auto" w:after="60" w:before="240"/>
        <w:ind w:left="650" w:firstLine="348"/>
        <w:contextualSpacing w:val="0"/>
      </w:pPr>
      <w:bookmarkStart w:id="15" w:colFirst="0" w:name="h.3rdcrjn" w:colLast="0"/>
      <w:bookmarkEnd w:id="15"/>
      <w:r w:rsidRPr="00000000" w:rsidR="00000000" w:rsidDel="00000000">
        <w:rPr>
          <w:rFonts w:cs="Verdana" w:hAnsi="Verdana" w:eastAsia="Verdana" w:ascii="Verdana"/>
          <w:b w:val="1"/>
          <w:i w:val="1"/>
          <w:sz w:val="24"/>
          <w:rtl w:val="0"/>
        </w:rPr>
        <w:t xml:space="preserve">CUN02 – Cambio de Categoría a Solicitud del usuario</w:t>
      </w:r>
    </w:p>
    <w:p w:rsidP="00000000" w:rsidRPr="00000000" w:rsidR="00000000" w:rsidDel="00000000" w:rsidRDefault="00000000">
      <w:pPr>
        <w:numPr>
          <w:ilvl w:val="0"/>
          <w:numId w:val="12"/>
        </w:numPr>
        <w:spacing w:lineRule="auto" w:line="360"/>
        <w:ind w:left="432" w:firstLine="561"/>
        <w:rPr/>
      </w:pPr>
      <w:r w:rsidRPr="00000000" w:rsidR="00000000" w:rsidDel="00000000">
        <w:rPr>
          <w:rFonts w:cs="Verdana" w:hAnsi="Verdana" w:eastAsia="Verdana" w:ascii="Verdana"/>
          <w:b w:val="1"/>
          <w:rtl w:val="0"/>
        </w:rPr>
        <w:t xml:space="preserve">Breve Descripción</w:t>
      </w:r>
    </w:p>
    <w:p w:rsidP="00000000" w:rsidRPr="00000000" w:rsidR="00000000" w:rsidDel="00000000" w:rsidRDefault="00000000">
      <w:pPr>
        <w:tabs>
          <w:tab w:val="left" w:pos="720"/>
        </w:tabs>
        <w:spacing w:lineRule="auto" w:line="360"/>
        <w:ind w:left="1425" w:firstLine="0"/>
        <w:contextualSpacing w:val="0"/>
        <w:jc w:val="both"/>
      </w:pPr>
      <w:r w:rsidRPr="00000000" w:rsidR="00000000" w:rsidDel="00000000">
        <w:rPr>
          <w:rFonts w:cs="Verdana" w:hAnsi="Verdana" w:eastAsia="Verdana" w:ascii="Verdana"/>
          <w:i w:val="1"/>
          <w:rtl w:val="0"/>
        </w:rPr>
        <w:t xml:space="preserve">El cliente por medio de una solicitud de cambio de categoría, presentada en Trámite Documentario y posteriormente recepcionadas por las personas encargadas, pasará por una serie de revisiones tanto de los documentos como del predio, luego dependiendo de su aceptación o si es declarada infundada, esta se le hará saber al cliente y a la vez serán archivados.</w:t>
      </w:r>
    </w:p>
    <w:p w:rsidP="00000000" w:rsidRPr="00000000" w:rsidR="00000000" w:rsidDel="00000000" w:rsidRDefault="00000000">
      <w:pPr>
        <w:tabs>
          <w:tab w:val="left" w:pos="720"/>
        </w:tabs>
        <w:spacing w:lineRule="auto" w:line="360"/>
        <w:ind w:left="1425" w:firstLine="0"/>
        <w:contextualSpacing w:val="0"/>
        <w:jc w:val="both"/>
      </w:pPr>
      <w:r w:rsidRPr="00000000" w:rsidR="00000000" w:rsidDel="00000000">
        <w:rPr>
          <w:rtl w:val="0"/>
        </w:rPr>
      </w:r>
    </w:p>
    <w:p w:rsidP="00000000" w:rsidRPr="00000000" w:rsidR="00000000" w:rsidDel="00000000" w:rsidRDefault="00000000">
      <w:pPr>
        <w:numPr>
          <w:ilvl w:val="0"/>
          <w:numId w:val="12"/>
        </w:numPr>
        <w:spacing w:lineRule="auto" w:line="360"/>
        <w:ind w:left="1430" w:hanging="426"/>
        <w:rPr/>
      </w:pPr>
      <w:r w:rsidRPr="00000000" w:rsidR="00000000" w:rsidDel="00000000">
        <w:rPr>
          <w:rFonts w:cs="Verdana" w:hAnsi="Verdana" w:eastAsia="Verdana" w:ascii="Verdana"/>
          <w:b w:val="1"/>
          <w:rtl w:val="0"/>
        </w:rPr>
        <w:t xml:space="preserve">Objetivo </w:t>
      </w:r>
    </w:p>
    <w:p w:rsidP="00000000" w:rsidRPr="00000000" w:rsidR="00000000" w:rsidDel="00000000" w:rsidRDefault="00000000">
      <w:pPr>
        <w:spacing w:lineRule="auto" w:line="360"/>
        <w:ind w:left="1425" w:firstLine="0"/>
        <w:contextualSpacing w:val="0"/>
        <w:jc w:val="both"/>
      </w:pPr>
      <w:r w:rsidRPr="00000000" w:rsidR="00000000" w:rsidDel="00000000">
        <w:rPr>
          <w:rFonts w:cs="Verdana" w:hAnsi="Verdana" w:eastAsia="Verdana" w:ascii="Verdana"/>
          <w:i w:val="1"/>
          <w:rtl w:val="0"/>
        </w:rPr>
        <w:t xml:space="preserve">Agilizar los cambios de categoría en el presente año en un 70%, con respecto al 2013.</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12"/>
        </w:numPr>
        <w:spacing w:lineRule="auto" w:line="360"/>
        <w:ind w:left="1430" w:hanging="426"/>
        <w:rPr/>
      </w:pPr>
      <w:r w:rsidRPr="00000000" w:rsidR="00000000" w:rsidDel="00000000">
        <w:rPr>
          <w:rFonts w:cs="Verdana" w:hAnsi="Verdana" w:eastAsia="Verdana" w:ascii="Verdana"/>
          <w:b w:val="1"/>
          <w:rtl w:val="0"/>
        </w:rPr>
        <w:t xml:space="preserve">Flujo de Trabajo</w:t>
      </w:r>
    </w:p>
    <w:p w:rsidP="00000000" w:rsidRPr="00000000" w:rsidR="00000000" w:rsidDel="00000000" w:rsidRDefault="00000000">
      <w:pPr>
        <w:numPr>
          <w:ilvl w:val="1"/>
          <w:numId w:val="13"/>
        </w:numPr>
        <w:spacing w:lineRule="auto" w:line="360"/>
        <w:ind w:left="1985" w:hanging="561"/>
        <w:rPr/>
      </w:pPr>
      <w:r w:rsidRPr="00000000" w:rsidR="00000000" w:rsidDel="00000000">
        <w:rPr>
          <w:rFonts w:cs="Verdana" w:hAnsi="Verdana" w:eastAsia="Verdana" w:ascii="Verdana"/>
          <w:b w:val="1"/>
          <w:rtl w:val="0"/>
        </w:rPr>
        <w:t xml:space="preserve">Flujo Básico</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Cliente presenta solicitud de cambio de categoría.</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Encargado del trámite documentario recibe y verifica la solicitud.</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Si la solicitud es aprobada, el Encargado de trámite documentario, tramita la solicitud al Inspector comercial.</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Inspector Comercial revisa y clasifica los expedientes de las solicitudes.</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Inspector Comercial realiza inspección de los predios.</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Inspector Comercial envía informe de la inspección al Auxiliar de catastro comercial.</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evalúa los expedientes. </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clasifica los expedientes de acuerdo al cronograma de cierre de facturación por grupos.</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Si los expedientes son procedentes, el Auxiliar de catastro comercial elabora los formatos F4.</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remite los formatos F4 al Técnico de Catastro Comercial.</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Técnico de Catastro comercial revisa y visa los formatos F4. </w:t>
      </w:r>
      <w:r w:rsidRPr="00000000" w:rsidR="00000000" w:rsidDel="00000000">
        <w:rPr>
          <w:rtl w:val="0"/>
        </w:rPr>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Técnico de Catastro Comercial remite los formatos F4 al Auxiliar de catastro comercial.</w:t>
      </w:r>
      <w:r w:rsidRPr="00000000" w:rsidR="00000000" w:rsidDel="00000000">
        <w:rPr>
          <w:rtl w:val="0"/>
        </w:rPr>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registra los formatos F4.</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Auxiliar de catastro comercial envía los formatos F4 al Técnico de Archivos.</w:t>
      </w:r>
    </w:p>
    <w:p w:rsidP="00000000" w:rsidRPr="00000000" w:rsidR="00000000" w:rsidDel="00000000" w:rsidRDefault="00000000">
      <w:pPr>
        <w:numPr>
          <w:ilvl w:val="0"/>
          <w:numId w:val="2"/>
        </w:numPr>
        <w:spacing w:lineRule="auto" w:line="276"/>
        <w:ind w:left="2415" w:hanging="416"/>
        <w:jc w:val="both"/>
        <w:rPr/>
      </w:pPr>
      <w:r w:rsidRPr="00000000" w:rsidR="00000000" w:rsidDel="00000000">
        <w:rPr>
          <w:rFonts w:cs="Verdana" w:hAnsi="Verdana" w:eastAsia="Verdana" w:ascii="Verdana"/>
          <w:i w:val="1"/>
          <w:rtl w:val="0"/>
        </w:rPr>
        <w:t xml:space="preserve">El Técnico de Archivos archiva los formatos F4, y el proceso finaliza.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3"/>
        </w:numPr>
        <w:spacing w:lineRule="auto" w:line="360"/>
        <w:ind w:left="1985" w:hanging="561"/>
        <w:rPr/>
      </w:pPr>
      <w:r w:rsidRPr="00000000" w:rsidR="00000000" w:rsidDel="00000000">
        <w:rPr>
          <w:rFonts w:cs="Verdana" w:hAnsi="Verdana" w:eastAsia="Verdana" w:ascii="Verdana"/>
          <w:b w:val="1"/>
          <w:rtl w:val="0"/>
        </w:rPr>
        <w:t xml:space="preserve">Flujos Alternativos</w:t>
      </w:r>
    </w:p>
    <w:p w:rsidP="00000000" w:rsidRPr="00000000" w:rsidR="00000000" w:rsidDel="00000000" w:rsidRDefault="00000000">
      <w:pPr>
        <w:numPr>
          <w:ilvl w:val="1"/>
          <w:numId w:val="18"/>
        </w:numPr>
        <w:spacing w:lineRule="auto" w:line="276"/>
        <w:ind w:left="2410" w:hanging="423"/>
        <w:jc w:val="both"/>
        <w:rPr/>
      </w:pPr>
      <w:r w:rsidRPr="00000000" w:rsidR="00000000" w:rsidDel="00000000">
        <w:rPr>
          <w:rFonts w:cs="Verdana" w:hAnsi="Verdana" w:eastAsia="Verdana" w:ascii="Verdana"/>
          <w:i w:val="1"/>
          <w:rtl w:val="0"/>
        </w:rPr>
        <w:t xml:space="preserve">En el punto 3, si la verificación de la solicitud no es aprobada, termina el proceso.</w:t>
      </w:r>
    </w:p>
    <w:p w:rsidP="00000000" w:rsidRPr="00000000" w:rsidR="00000000" w:rsidDel="00000000" w:rsidRDefault="00000000">
      <w:pPr>
        <w:numPr>
          <w:ilvl w:val="1"/>
          <w:numId w:val="18"/>
        </w:numPr>
        <w:spacing w:lineRule="auto" w:line="276"/>
        <w:ind w:left="2415" w:hanging="416"/>
        <w:jc w:val="both"/>
        <w:rPr/>
      </w:pPr>
      <w:r w:rsidRPr="00000000" w:rsidR="00000000" w:rsidDel="00000000">
        <w:rPr>
          <w:rFonts w:cs="Verdana" w:hAnsi="Verdana" w:eastAsia="Verdana" w:ascii="Verdana"/>
          <w:i w:val="1"/>
          <w:rtl w:val="0"/>
        </w:rPr>
        <w:t xml:space="preserve">En el punto 9, si los expedientes son improcedentes, se realiza lo siguiente:</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2.1</w:t>
        <w:tab/>
        <w:t xml:space="preserve">El Auxiliar catastro comercial envía los expedientes improcedentes al Técnico de catastro comercial.</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2.2 </w:t>
        <w:tab/>
        <w:t xml:space="preserve">El Técnico de catastro comercial revisa  los expedientes improcedentes y los devuelve al Auxiliar de catastro comercial.</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2.3  </w:t>
        <w:tab/>
        <w:t xml:space="preserve">El Auxiliar de catastro comercial </w:t>
      </w:r>
      <w:r w:rsidRPr="00000000" w:rsidR="00000000" w:rsidDel="00000000">
        <w:rPr>
          <w:rFonts w:cs="Verdana" w:hAnsi="Verdana" w:eastAsia="Verdana" w:ascii="Verdana"/>
          <w:i w:val="1"/>
          <w:rtl w:val="0"/>
        </w:rPr>
        <w:t xml:space="preserve">envía los expedientes improcedentes al Asistente administrativo.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2.4</w:t>
        <w:tab/>
        <w:t xml:space="preserve">El Asistente administrativo genera oficios a los expedientes improcedentes, para enviarlos al Jefe de Departamento de Promoción y Ventas.</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2.5</w:t>
        <w:tab/>
        <w:t xml:space="preserve">El Jefe de Departamento de Promoción y Ventas revisa y firma los oficios, y los devuelve al Asistente administrativo.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2.6</w:t>
        <w:tab/>
        <w:t xml:space="preserve">El Asistente administrativo registra los oficios y los envía al Encargado de trámite documentario.</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2.7</w:t>
        <w:tab/>
        <w:t xml:space="preserve">El Encargado de trámite documentario entrega los oficios al cliente, vía Courier.</w:t>
      </w:r>
    </w:p>
    <w:p w:rsidP="00000000" w:rsidRPr="00000000" w:rsidR="00000000" w:rsidDel="00000000" w:rsidRDefault="00000000">
      <w:pPr>
        <w:spacing w:lineRule="auto" w:line="276"/>
        <w:ind w:left="3270" w:hanging="566"/>
        <w:contextualSpacing w:val="0"/>
        <w:jc w:val="both"/>
      </w:pPr>
      <w:r w:rsidRPr="00000000" w:rsidR="00000000" w:rsidDel="00000000">
        <w:rPr>
          <w:rFonts w:cs="Verdana" w:hAnsi="Verdana" w:eastAsia="Verdana" w:ascii="Verdana"/>
          <w:i w:val="1"/>
          <w:rtl w:val="0"/>
        </w:rPr>
        <w:t xml:space="preserve">2.8</w:t>
        <w:tab/>
        <w:t xml:space="preserve">El Encargado de trámite documentario recibe los cargos de entrega de los oficios, luego estos son enviados al Técnico de Archivos para su archivado, y finaliza el proceso. </w:t>
      </w:r>
    </w:p>
    <w:p w:rsidP="00000000" w:rsidRPr="00000000" w:rsidR="00000000" w:rsidDel="00000000" w:rsidRDefault="00000000">
      <w:pPr>
        <w:spacing w:lineRule="auto" w:line="276"/>
        <w:ind w:left="2130" w:firstLine="0"/>
        <w:contextualSpacing w:val="0"/>
      </w:pPr>
      <w:r w:rsidRPr="00000000" w:rsidR="00000000" w:rsidDel="00000000">
        <w:rPr>
          <w:rFonts w:cs="Verdana" w:hAnsi="Verdana" w:eastAsia="Verdana" w:ascii="Verdana"/>
          <w:i w:val="1"/>
          <w:rtl w:val="0"/>
        </w:rPr>
        <w:t xml:space="preserve"> </w:t>
      </w:r>
    </w:p>
    <w:p w:rsidP="00000000" w:rsidRPr="00000000" w:rsidR="00000000" w:rsidDel="00000000" w:rsidRDefault="00000000">
      <w:pPr>
        <w:numPr>
          <w:ilvl w:val="0"/>
          <w:numId w:val="12"/>
        </w:numPr>
        <w:spacing w:lineRule="auto" w:line="360"/>
        <w:ind w:left="1430" w:hanging="426"/>
        <w:rPr/>
      </w:pPr>
      <w:r w:rsidRPr="00000000" w:rsidR="00000000" w:rsidDel="00000000">
        <w:rPr>
          <w:rFonts w:cs="Verdana" w:hAnsi="Verdana" w:eastAsia="Verdana" w:ascii="Verdana"/>
          <w:b w:val="1"/>
          <w:rtl w:val="0"/>
        </w:rPr>
        <w:t xml:space="preserve">Categoría</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rtl w:val="0"/>
        </w:rPr>
        <w:t xml:space="preserve">BÁSICA.</w:t>
      </w:r>
    </w:p>
    <w:p w:rsidP="00000000" w:rsidRPr="00000000" w:rsidR="00000000" w:rsidDel="00000000" w:rsidRDefault="00000000">
      <w:pPr>
        <w:numPr>
          <w:ilvl w:val="0"/>
          <w:numId w:val="12"/>
        </w:numPr>
        <w:spacing w:lineRule="auto" w:line="360"/>
        <w:ind w:left="1430" w:hanging="426"/>
        <w:rPr/>
      </w:pPr>
      <w:r w:rsidRPr="00000000" w:rsidR="00000000" w:rsidDel="00000000">
        <w:rPr>
          <w:rFonts w:cs="Verdana" w:hAnsi="Verdana" w:eastAsia="Verdana" w:ascii="Verdana"/>
          <w:b w:val="1"/>
          <w:rtl w:val="0"/>
        </w:rPr>
        <w:t xml:space="preserve">Gestor del proceso</w:t>
      </w:r>
    </w:p>
    <w:p w:rsidP="00000000" w:rsidRPr="00000000" w:rsidR="00000000" w:rsidDel="00000000" w:rsidRDefault="00000000">
      <w:pPr>
        <w:tabs>
          <w:tab w:val="left" w:pos="1418"/>
        </w:tabs>
        <w:spacing w:lineRule="auto" w:line="360"/>
        <w:ind w:left="1418" w:firstLine="0"/>
        <w:contextualSpacing w:val="0"/>
      </w:pPr>
      <w:r w:rsidRPr="00000000" w:rsidR="00000000" w:rsidDel="00000000">
        <w:rPr>
          <w:rFonts w:cs="Verdana" w:hAnsi="Verdana" w:eastAsia="Verdana" w:ascii="Verdana"/>
          <w:i w:val="1"/>
          <w:rtl w:val="0"/>
        </w:rPr>
        <w:t xml:space="preserve">Jefe de Departamento de Gestión y Ventas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707"/>
        </w:tabs>
        <w:spacing w:lineRule="auto" w:line="360"/>
        <w:ind w:left="-849" w:firstLine="0"/>
        <w:contextualSpacing w:val="0"/>
      </w:pPr>
      <w:bookmarkStart w:id="16" w:colFirst="0" w:name="h.26in1rg" w:colLast="0"/>
      <w:bookmarkEnd w:id="16"/>
      <w:r w:rsidRPr="00000000" w:rsidR="00000000" w:rsidDel="00000000">
        <w:rPr>
          <w:rFonts w:cs="Verdana" w:hAnsi="Verdana" w:eastAsia="Verdana" w:ascii="Verdana"/>
          <w:b w:val="1"/>
          <w:i w:val="1"/>
          <w:sz w:val="22"/>
          <w:rtl w:val="0"/>
        </w:rPr>
        <w:t xml:space="preserve">5.2   Realización de los Casos de Uso de Negocio </w:t>
      </w:r>
      <w:r w:rsidRPr="00000000" w:rsidR="00000000" w:rsidDel="00000000">
        <w:rPr>
          <w:rFonts w:cs="Verdana" w:hAnsi="Verdana" w:eastAsia="Verdana" w:ascii="Verdana"/>
          <w:b w:val="1"/>
          <w:i w:val="1"/>
          <w:rtl w:val="0"/>
        </w:rPr>
        <w:t xml:space="preserve">CUN01 – </w:t>
      </w:r>
      <w:r w:rsidRPr="00000000" w:rsidR="00000000" w:rsidDel="00000000">
        <w:rPr>
          <w:rFonts w:cs="Verdana" w:hAnsi="Verdana" w:eastAsia="Verdana" w:ascii="Verdana"/>
          <w:i w:val="1"/>
          <w:rtl w:val="0"/>
        </w:rPr>
        <w:t xml:space="preserve">Contratación de Servicios</w:t>
        <w:br w:type="textWrapping"/>
      </w:r>
      <w:r w:rsidRPr="00000000" w:rsidR="00000000" w:rsidDel="00000000">
        <w:drawing>
          <wp:inline distR="114300" distT="114300" distB="114300" distL="114300">
            <wp:extent cy="7896225" cx="6991350"/>
            <wp:docPr id="43" name="image40.jpg"/>
            <a:graphic>
              <a:graphicData uri="http://schemas.openxmlformats.org/drawingml/2006/picture">
                <pic:pic>
                  <pic:nvPicPr>
                    <pic:cNvPr id="0" name="image40.jpg"/>
                    <pic:cNvPicPr preferRelativeResize="0"/>
                  </pic:nvPicPr>
                  <pic:blipFill>
                    <a:blip r:embed="rId43"/>
                    <a:stretch>
                      <a:fillRect/>
                    </a:stretch>
                  </pic:blipFill>
                  <pic:spPr>
                    <a:xfrm>
                      <a:ext cy="7896225" cx="6991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contextualSpacing w:val="0"/>
        <w:jc w:val="center"/>
      </w:pPr>
      <w:r w:rsidRPr="00000000" w:rsidR="00000000" w:rsidDel="00000000">
        <w:rPr>
          <w:rtl w:val="0"/>
        </w:rPr>
      </w:r>
    </w:p>
    <w:p w:rsidP="00000000" w:rsidRPr="00000000" w:rsidR="00000000" w:rsidDel="00000000" w:rsidRDefault="00000000">
      <w:pPr>
        <w:spacing w:lineRule="auto" w:after="60"/>
        <w:contextualSpacing w:val="0"/>
        <w:jc w:val="center"/>
      </w:pPr>
      <w:r w:rsidRPr="00000000" w:rsidR="00000000" w:rsidDel="00000000">
        <w:rPr>
          <w:rtl w:val="0"/>
        </w:rPr>
      </w:r>
    </w:p>
    <w:p w:rsidP="00000000" w:rsidRPr="00000000" w:rsidR="00000000" w:rsidDel="00000000" w:rsidRDefault="00000000">
      <w:pPr>
        <w:spacing w:lineRule="auto" w:after="60" w:before="240"/>
        <w:contextualSpacing w:val="0"/>
        <w:jc w:val="center"/>
      </w:pPr>
      <w:bookmarkStart w:id="17" w:colFirst="0" w:name="h.lnxbz9" w:colLast="0"/>
      <w:bookmarkEnd w:id="17"/>
      <w:r w:rsidRPr="00000000" w:rsidR="00000000" w:rsidDel="00000000">
        <w:drawing>
          <wp:inline distR="19050" distT="19050" distB="19050" distL="19050">
            <wp:extent cy="4133850" cx="5886450"/>
            <wp:docPr id="23" name="image25.png"/>
            <a:graphic>
              <a:graphicData uri="http://schemas.openxmlformats.org/drawingml/2006/picture">
                <pic:pic>
                  <pic:nvPicPr>
                    <pic:cNvPr id="0" name="image25.png"/>
                    <pic:cNvPicPr preferRelativeResize="0"/>
                  </pic:nvPicPr>
                  <pic:blipFill>
                    <a:blip r:embed="rId16"/>
                    <a:stretch>
                      <a:fillRect/>
                    </a:stretch>
                  </pic:blipFill>
                  <pic:spPr>
                    <a:xfrm>
                      <a:ext cy="4133850" cx="588645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contextualSpacing w:val="0"/>
      </w:pPr>
      <w:bookmarkStart w:id="18" w:colFirst="0" w:name="h.35nkun2" w:colLast="0"/>
      <w:bookmarkEnd w:id="18"/>
      <w:r w:rsidRPr="00000000" w:rsidR="00000000" w:rsidDel="00000000">
        <w:rPr>
          <w:rFonts w:cs="Verdana" w:hAnsi="Verdana" w:eastAsia="Verdana" w:ascii="Verdana"/>
          <w:b w:val="1"/>
          <w:i w:val="1"/>
          <w:rtl w:val="0"/>
        </w:rPr>
        <w:t xml:space="preserve">CUN02 – </w:t>
      </w:r>
      <w:r w:rsidRPr="00000000" w:rsidR="00000000" w:rsidDel="00000000">
        <w:rPr>
          <w:rFonts w:cs="Verdana" w:hAnsi="Verdana" w:eastAsia="Verdana" w:ascii="Verdana"/>
          <w:i w:val="1"/>
          <w:rtl w:val="0"/>
        </w:rPr>
        <w:t xml:space="preserve">Cambio de Categoría a Solicitud del usuario</w:t>
      </w:r>
    </w:p>
    <w:p w:rsidP="00000000" w:rsidRPr="00000000" w:rsidR="00000000" w:rsidDel="00000000" w:rsidRDefault="00000000">
      <w:pPr>
        <w:spacing w:lineRule="auto" w:after="60" w:before="240"/>
        <w:ind w:left="-849" w:firstLine="0"/>
        <w:contextualSpacing w:val="0"/>
        <w:jc w:val="center"/>
      </w:pPr>
      <w:r w:rsidRPr="00000000" w:rsidR="00000000" w:rsidDel="00000000">
        <w:drawing>
          <wp:inline distR="114300" distT="114300" distB="114300" distL="114300">
            <wp:extent cy="2387600" cx="5591175"/>
            <wp:docPr id="37" name="image33.png"/>
            <a:graphic>
              <a:graphicData uri="http://schemas.openxmlformats.org/drawingml/2006/picture">
                <pic:pic>
                  <pic:nvPicPr>
                    <pic:cNvPr id="0" name="image33.png"/>
                    <pic:cNvPicPr preferRelativeResize="0"/>
                  </pic:nvPicPr>
                  <pic:blipFill>
                    <a:blip r:embed="rId44"/>
                    <a:stretch>
                      <a:fillRect/>
                    </a:stretch>
                  </pic:blipFill>
                  <pic:spPr>
                    <a:xfrm>
                      <a:ext cy="2387600" cx="5591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19" w:colFirst="0" w:name="h.1ksv4uv" w:colLast="0"/>
      <w:bookmarkEnd w:id="19"/>
      <w:r w:rsidRPr="00000000" w:rsidR="00000000" w:rsidDel="00000000">
        <w:rPr>
          <w:rtl w:val="0"/>
        </w:rPr>
      </w:r>
    </w:p>
    <w:p w:rsidP="00000000" w:rsidRPr="00000000" w:rsidR="00000000" w:rsidDel="00000000" w:rsidRDefault="00000000">
      <w:pPr>
        <w:spacing w:lineRule="auto" w:after="60" w:before="240"/>
        <w:contextualSpacing w:val="0"/>
        <w:jc w:val="center"/>
      </w:pPr>
      <w:bookmarkStart w:id="20" w:colFirst="0" w:name="h.44sinio" w:colLast="0"/>
      <w:bookmarkEnd w:id="20"/>
      <w:r w:rsidRPr="00000000" w:rsidR="00000000" w:rsidDel="00000000">
        <w:drawing>
          <wp:inline distR="19050" distT="19050" distB="19050" distL="19050">
            <wp:extent cy="4438650" cx="4791075"/>
            <wp:docPr id="24" name="image29.png"/>
            <a:graphic>
              <a:graphicData uri="http://schemas.openxmlformats.org/drawingml/2006/picture">
                <pic:pic>
                  <pic:nvPicPr>
                    <pic:cNvPr id="0" name="image29.png"/>
                    <pic:cNvPicPr preferRelativeResize="0"/>
                  </pic:nvPicPr>
                  <pic:blipFill>
                    <a:blip r:embed="rId45"/>
                    <a:stretch>
                      <a:fillRect/>
                    </a:stretch>
                  </pic:blipFill>
                  <pic:spPr>
                    <a:xfrm>
                      <a:ext cy="4438650" cx="47910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Fonts w:cs="Verdana" w:hAnsi="Verdana" w:eastAsia="Verdana" w:ascii="Verdana"/>
          <w:b w:val="1"/>
          <w:i w:val="1"/>
          <w:sz w:val="22"/>
          <w:rtl w:val="0"/>
        </w:rPr>
        <w:t xml:space="preserve">5.3 Lista de Trabajadores de Negocio</w:t>
      </w:r>
      <w:r w:rsidRPr="00000000" w:rsidR="00000000" w:rsidDel="00000000">
        <w:rPr>
          <w:rFonts w:cs="Verdana" w:hAnsi="Verdana" w:eastAsia="Verdana" w:ascii="Verdana"/>
          <w:b w:val="1"/>
          <w:color w:val="ff0000"/>
          <w:sz w:val="28"/>
          <w:rtl w:val="0"/>
        </w:rPr>
        <w:t xml:space="preserve"> </w:t>
      </w:r>
    </w:p>
    <w:tbl>
      <w:tblPr>
        <w:bidiVisual w:val="0"/>
        <w:tblW w:w="736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000"/>
        <w:gridCol w:w="4365"/>
        <w:gridCol w:w="715"/>
        <w:gridCol w:w="715"/>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Trabajador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704975"/>
                  <wp:docPr id="20" name="image10.png"/>
                  <a:graphic>
                    <a:graphicData uri="http://schemas.openxmlformats.org/drawingml/2006/picture">
                      <pic:pic>
                        <pic:nvPicPr>
                          <pic:cNvPr id="0" name="image10.png"/>
                          <pic:cNvPicPr preferRelativeResize="0"/>
                        </pic:nvPicPr>
                        <pic:blipFill>
                          <a:blip r:embed="rId19"/>
                          <a:stretch>
                            <a:fillRect/>
                          </a:stretch>
                        </pic:blipFill>
                        <pic:spPr>
                          <a:xfrm>
                            <a:ext cy="1076325" cx="17049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evaluación, calificación de las solicitudes, y elaboración de los formatos F4.</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714500"/>
                  <wp:docPr id="19" name="image11.png"/>
                  <a:graphic>
                    <a:graphicData uri="http://schemas.openxmlformats.org/drawingml/2006/picture">
                      <pic:pic>
                        <pic:nvPicPr>
                          <pic:cNvPr id="0" name="image11.png"/>
                          <pic:cNvPicPr preferRelativeResize="0"/>
                        </pic:nvPicPr>
                        <pic:blipFill>
                          <a:blip r:embed="rId20"/>
                          <a:stretch>
                            <a:fillRect/>
                          </a:stretch>
                        </pic:blipFill>
                        <pic:spPr>
                          <a:xfrm>
                            <a:ext cy="1076325" cx="17145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revisión de los formatos F4  y de las solicitudes declaradas infundadas.</w:t>
            </w:r>
          </w:p>
        </w:tc>
      </w:tr>
      <w:tr>
        <w:trPr>
          <w:trHeight w:val="66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676400"/>
                  <wp:docPr id="22" name="image12.png"/>
                  <a:graphic>
                    <a:graphicData uri="http://schemas.openxmlformats.org/drawingml/2006/picture">
                      <pic:pic>
                        <pic:nvPicPr>
                          <pic:cNvPr id="0" name="image12.png"/>
                          <pic:cNvPicPr preferRelativeResize="0"/>
                        </pic:nvPicPr>
                        <pic:blipFill>
                          <a:blip r:embed="rId21"/>
                          <a:stretch>
                            <a:fillRect/>
                          </a:stretch>
                        </pic:blipFill>
                        <pic:spPr>
                          <a:xfrm>
                            <a:ext cy="1076325" cx="16764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Actor fundamental en las contrataciones, interviene directamente, a lo largo de todo el proceso.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362075"/>
                  <wp:docPr id="21" name="image13.png"/>
                  <a:graphic>
                    <a:graphicData uri="http://schemas.openxmlformats.org/drawingml/2006/picture">
                      <pic:pic>
                        <pic:nvPicPr>
                          <pic:cNvPr id="0" name="image13.png"/>
                          <pic:cNvPicPr preferRelativeResize="0"/>
                        </pic:nvPicPr>
                        <pic:blipFill>
                          <a:blip r:embed="rId22"/>
                          <a:stretch>
                            <a:fillRect/>
                          </a:stretch>
                        </pic:blipFill>
                        <pic:spPr>
                          <a:xfrm>
                            <a:ext cy="1076325" cx="13620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Se encarga de la recepción y clasificación, además de inspeccionar la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952500" cx="1571625"/>
                  <wp:docPr id="18" name="image07.png"/>
                  <a:graphic>
                    <a:graphicData uri="http://schemas.openxmlformats.org/drawingml/2006/picture">
                      <pic:pic>
                        <pic:nvPicPr>
                          <pic:cNvPr id="0" name="image07.png"/>
                          <pic:cNvPicPr preferRelativeResize="0"/>
                        </pic:nvPicPr>
                        <pic:blipFill>
                          <a:blip r:embed="rId23"/>
                          <a:stretch>
                            <a:fillRect/>
                          </a:stretch>
                        </pic:blipFill>
                        <pic:spPr>
                          <a:xfrm>
                            <a:ext cy="952500" cx="15716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Genera los Oficios infundados, además de registrar si son el caso contrario.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524000"/>
                  <wp:docPr id="17" name="image08.png"/>
                  <a:graphic>
                    <a:graphicData uri="http://schemas.openxmlformats.org/drawingml/2006/picture">
                      <pic:pic>
                        <pic:nvPicPr>
                          <pic:cNvPr id="0" name="image08.png"/>
                          <pic:cNvPicPr preferRelativeResize="0"/>
                        </pic:nvPicPr>
                        <pic:blipFill>
                          <a:blip r:embed="rId24"/>
                          <a:stretch>
                            <a:fillRect/>
                          </a:stretch>
                        </pic:blipFill>
                        <pic:spPr>
                          <a:xfrm>
                            <a:ext cy="1076325" cx="15240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Recepciona el pago por el contrato a entregar y emite la boleta de este.</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00150" cx="1704975"/>
                  <wp:docPr id="30" name="image19.png"/>
                  <a:graphic>
                    <a:graphicData uri="http://schemas.openxmlformats.org/drawingml/2006/picture">
                      <pic:pic>
                        <pic:nvPicPr>
                          <pic:cNvPr id="0" name="image19.png"/>
                          <pic:cNvPicPr preferRelativeResize="0"/>
                        </pic:nvPicPr>
                        <pic:blipFill>
                          <a:blip r:embed="rId26"/>
                          <a:stretch>
                            <a:fillRect/>
                          </a:stretch>
                        </pic:blipFill>
                        <pic:spPr>
                          <a:xfrm>
                            <a:ext cy="1200150" cx="17049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Recibe y verifica número de cuenta, requisitos y los tramita al área correspondiente.</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contextualSpacing w:val="0"/>
      </w:pPr>
      <w:bookmarkStart w:id="21" w:colFirst="0" w:name="h.2jxsxqh" w:colLast="0"/>
      <w:bookmarkEnd w:id="21"/>
      <w:r w:rsidRPr="00000000" w:rsidR="00000000" w:rsidDel="00000000">
        <w:rPr>
          <w:rFonts w:cs="Verdana" w:hAnsi="Verdana" w:eastAsia="Verdana" w:ascii="Verdana"/>
          <w:b w:val="1"/>
          <w:i w:val="1"/>
          <w:sz w:val="22"/>
          <w:rtl w:val="0"/>
        </w:rPr>
        <w:t xml:space="preserve">5.4 Lista de Entidades de Negocio</w:t>
      </w:r>
      <w:r w:rsidRPr="00000000" w:rsidR="00000000" w:rsidDel="00000000">
        <w:rPr>
          <w:rFonts w:cs="Verdana" w:hAnsi="Verdana" w:eastAsia="Verdana" w:ascii="Verdana"/>
          <w:b w:val="1"/>
          <w:color w:val="ff0000"/>
          <w:sz w:val="28"/>
          <w:rtl w:val="0"/>
        </w:rPr>
        <w:t xml:space="preserve"> </w:t>
      </w:r>
    </w:p>
    <w:p w:rsidP="00000000" w:rsidRPr="00000000" w:rsidR="00000000" w:rsidDel="00000000" w:rsidRDefault="00000000">
      <w:pPr>
        <w:spacing w:lineRule="auto" w:after="60" w:before="240"/>
        <w:contextualSpacing w:val="0"/>
      </w:pPr>
      <w:bookmarkStart w:id="22" w:colFirst="0" w:name="h.z337ya" w:colLast="0"/>
      <w:bookmarkEnd w:id="22"/>
      <w:r w:rsidRPr="00000000" w:rsidR="00000000" w:rsidDel="00000000">
        <w:rPr>
          <w:rtl w:val="0"/>
        </w:rPr>
      </w:r>
    </w:p>
    <w:tbl>
      <w:tblPr>
        <w:bidiVisual w:val="0"/>
        <w:tblW w:w="736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50"/>
        <w:gridCol w:w="4815"/>
        <w:gridCol w:w="715"/>
        <w:gridCol w:w="715"/>
      </w:tblGrid>
      <w:tr>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Entidades del Negocio</w:t>
            </w:r>
          </w:p>
        </w:tc>
        <w:tc>
          <w:tcPr>
            <w:shd w:fill="e0e0e0"/>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rtl w:val="0"/>
              </w:rPr>
              <w:t xml:space="preserve">Descripción</w:t>
            </w:r>
          </w:p>
        </w:tc>
      </w:tr>
      <w:tr>
        <w:trPr>
          <w:trHeight w:val="182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133475"/>
                  <wp:docPr id="29" name="image18.png"/>
                  <a:graphic>
                    <a:graphicData uri="http://schemas.openxmlformats.org/drawingml/2006/picture">
                      <pic:pic>
                        <pic:nvPicPr>
                          <pic:cNvPr id="0" name="image18.png"/>
                          <pic:cNvPicPr preferRelativeResize="0"/>
                        </pic:nvPicPr>
                        <pic:blipFill>
                          <a:blip r:embed="rId27"/>
                          <a:stretch>
                            <a:fillRect/>
                          </a:stretch>
                        </pic:blipFill>
                        <pic:spPr>
                          <a:xfrm>
                            <a:ext cy="1076325" cx="11334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Requerimiento de nueva conexión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datos precisos de  una solicitud.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br w:type="textWrapping"/>
              <w:t xml:space="preserve">&gt;verificado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90625" cx="828675"/>
                  <wp:docPr id="28" name="image17.png"/>
                  <a:graphic>
                    <a:graphicData uri="http://schemas.openxmlformats.org/drawingml/2006/picture">
                      <pic:pic>
                        <pic:nvPicPr>
                          <pic:cNvPr id="0" name="image17.png"/>
                          <pic:cNvPicPr preferRelativeResize="0"/>
                        </pic:nvPicPr>
                        <pic:blipFill>
                          <a:blip r:embed="rId28"/>
                          <a:stretch>
                            <a:fillRect/>
                          </a:stretch>
                        </pic:blipFill>
                        <pic:spPr>
                          <a:xfrm>
                            <a:ext cy="1190625" cx="8286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Ficha de registro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y en el se registran datos personales del solicitante.</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&gt;llenado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&gt;registrado </w:t>
            </w:r>
          </w:p>
        </w:tc>
      </w:tr>
      <w:tr>
        <w:trPr>
          <w:trHeight w:val="660" w:hRule="atLeast"/>
        </w:trP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14425" cx="847725"/>
                  <wp:docPr id="27" name="image16.png"/>
                  <a:graphic>
                    <a:graphicData uri="http://schemas.openxmlformats.org/drawingml/2006/picture">
                      <pic:pic>
                        <pic:nvPicPr>
                          <pic:cNvPr id="0" name="image16.png"/>
                          <pic:cNvPicPr preferRelativeResize="0"/>
                        </pic:nvPicPr>
                        <pic:blipFill>
                          <a:blip r:embed="rId29"/>
                          <a:stretch>
                            <a:fillRect/>
                          </a:stretch>
                        </pic:blipFill>
                        <pic:spPr>
                          <a:xfrm>
                            <a:ext cy="1114425" cx="8477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Contrato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la entidad final, en el cual se aprueba el servicio solicitado.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&gt;entregado </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466850"/>
                  <wp:docPr id="34" name="image24.png"/>
                  <a:graphic>
                    <a:graphicData uri="http://schemas.openxmlformats.org/drawingml/2006/picture">
                      <pic:pic>
                        <pic:nvPicPr>
                          <pic:cNvPr id="0" name="image24.png"/>
                          <pic:cNvPicPr preferRelativeResize="0"/>
                        </pic:nvPicPr>
                        <pic:blipFill>
                          <a:blip r:embed="rId30"/>
                          <a:stretch>
                            <a:fillRect/>
                          </a:stretch>
                        </pic:blipFill>
                        <pic:spPr>
                          <a:xfrm>
                            <a:ext cy="1076325" cx="14668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Cronograma de cuotas de pago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la entidad, en la cual se señala las fechas de pago.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&gt;emitido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&gt;entregado</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781050"/>
                  <wp:docPr id="33" name="image22.png"/>
                  <a:graphic>
                    <a:graphicData uri="http://schemas.openxmlformats.org/drawingml/2006/picture">
                      <pic:pic>
                        <pic:nvPicPr>
                          <pic:cNvPr id="0" name="image22.png"/>
                          <pic:cNvPicPr preferRelativeResize="0"/>
                        </pic:nvPicPr>
                        <pic:blipFill>
                          <a:blip r:embed="rId31"/>
                          <a:stretch>
                            <a:fillRect/>
                          </a:stretch>
                        </pic:blipFill>
                        <pic:spPr>
                          <a:xfrm>
                            <a:ext cy="1076325" cx="7810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Boleta de pago</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certifica que el cliente a realizado el pago conforme.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&gt;emitido</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495425"/>
                  <wp:docPr id="32" name="image21.png"/>
                  <a:graphic>
                    <a:graphicData uri="http://schemas.openxmlformats.org/drawingml/2006/picture">
                      <pic:pic>
                        <pic:nvPicPr>
                          <pic:cNvPr id="0" name="image21.png"/>
                          <pic:cNvPicPr preferRelativeResize="0"/>
                        </pic:nvPicPr>
                        <pic:blipFill>
                          <a:blip r:embed="rId32"/>
                          <a:stretch>
                            <a:fillRect/>
                          </a:stretch>
                        </pic:blipFill>
                        <pic:spPr>
                          <a:xfrm>
                            <a:ext cy="1076325" cx="14954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Listado de conexiones contratadas</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En esta entidad se registran todas las conexiones efectuadas por SEDAPAR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162050" cx="828675"/>
                  <wp:docPr id="31" name="image20.png"/>
                  <a:graphic>
                    <a:graphicData uri="http://schemas.openxmlformats.org/drawingml/2006/picture">
                      <pic:pic>
                        <pic:nvPicPr>
                          <pic:cNvPr id="0" name="image20.png"/>
                          <pic:cNvPicPr preferRelativeResize="0"/>
                        </pic:nvPicPr>
                        <pic:blipFill>
                          <a:blip r:embed="rId33"/>
                          <a:stretch>
                            <a:fillRect/>
                          </a:stretch>
                        </pic:blipFill>
                        <pic:spPr>
                          <a:xfrm>
                            <a:ext cy="1162050" cx="8286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Reporte de estadística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en la cual se lleva el balance mensual de las contrataciones.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tc>
      </w:tr>
      <w:tr>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drawing>
                <wp:inline distR="19050" distT="19050" distB="19050" distL="19050">
                  <wp:extent cy="1076325" cx="1514475"/>
                  <wp:docPr id="26" name="image15.png"/>
                  <a:graphic>
                    <a:graphicData uri="http://schemas.openxmlformats.org/drawingml/2006/picture">
                      <pic:pic>
                        <pic:nvPicPr>
                          <pic:cNvPr id="0" name="image15.png"/>
                          <pic:cNvPicPr preferRelativeResize="0"/>
                        </pic:nvPicPr>
                        <pic:blipFill>
                          <a:blip r:embed="rId34"/>
                          <a:stretch>
                            <a:fillRect/>
                          </a:stretch>
                        </pic:blipFill>
                        <pic:spPr>
                          <a:xfrm>
                            <a:ext cy="1076325" cx="151447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Expediente de contratación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toda la información sobre la contratación.</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419225"/>
                  <wp:docPr id="25" name="image14.png"/>
                  <a:graphic>
                    <a:graphicData uri="http://schemas.openxmlformats.org/drawingml/2006/picture">
                      <pic:pic>
                        <pic:nvPicPr>
                          <pic:cNvPr id="0" name="image14.png"/>
                          <pic:cNvPicPr preferRelativeResize="0"/>
                        </pic:nvPicPr>
                        <pic:blipFill>
                          <a:blip r:embed="rId35"/>
                          <a:stretch>
                            <a:fillRect/>
                          </a:stretch>
                        </pic:blipFill>
                        <pic:spPr>
                          <a:xfrm>
                            <a:ext cy="1076325" cx="14192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Solicitud de cambio de categoría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contiene requisitos indispensables del porqué del cambio de categoría.</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209675" cx="800100"/>
                  <wp:docPr id="35" name="image23.png"/>
                  <a:graphic>
                    <a:graphicData uri="http://schemas.openxmlformats.org/drawingml/2006/picture">
                      <pic:pic>
                        <pic:nvPicPr>
                          <pic:cNvPr id="0" name="image23.png"/>
                          <pic:cNvPicPr preferRelativeResize="0"/>
                        </pic:nvPicPr>
                        <pic:blipFill>
                          <a:blip r:embed="rId36"/>
                          <a:stretch>
                            <a:fillRect/>
                          </a:stretch>
                        </pic:blipFill>
                        <pic:spPr>
                          <a:xfrm>
                            <a:ext cy="1209675" cx="8001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Informe de inspección</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Contiene el resultado de la inspección realizada en cada solicitud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&gt;generado</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809625"/>
                  <wp:docPr id="39" name="image27.png"/>
                  <a:graphic>
                    <a:graphicData uri="http://schemas.openxmlformats.org/drawingml/2006/picture">
                      <pic:pic>
                        <pic:nvPicPr>
                          <pic:cNvPr id="0" name="image27.png"/>
                          <pic:cNvPicPr preferRelativeResize="0"/>
                        </pic:nvPicPr>
                        <pic:blipFill>
                          <a:blip r:embed="rId37"/>
                          <a:stretch>
                            <a:fillRect/>
                          </a:stretch>
                        </pic:blipFill>
                        <pic:spPr>
                          <a:xfrm>
                            <a:ext cy="1076325" cx="809625"/>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Formato F4</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Este es una entidad que registra los datos previos a ingresar al SISCOM</w:t>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524000"/>
                  <wp:docPr id="38" name="image02.png"/>
                  <a:graphic>
                    <a:graphicData uri="http://schemas.openxmlformats.org/drawingml/2006/picture">
                      <pic:pic>
                        <pic:nvPicPr>
                          <pic:cNvPr id="0" name="image02.png"/>
                          <pic:cNvPicPr preferRelativeResize="0"/>
                        </pic:nvPicPr>
                        <pic:blipFill>
                          <a:blip r:embed="rId38"/>
                          <a:stretch>
                            <a:fillRect/>
                          </a:stretch>
                        </pic:blipFill>
                        <pic:spPr>
                          <a:xfrm>
                            <a:ext cy="1076325" cx="152400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Expediente de cambio de categoría</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 una entidad que registra toda la documentación referente al proceso de cambio de categoría.</w:t>
            </w:r>
          </w:p>
          <w:p w:rsidP="00000000" w:rsidRPr="00000000" w:rsidR="00000000" w:rsidDel="00000000" w:rsidRDefault="00000000">
            <w:pPr>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drawing>
                <wp:inline distR="19050" distT="19050" distB="19050" distL="19050">
                  <wp:extent cy="1076325" cx="1466850"/>
                  <wp:docPr id="41" name="image00.png"/>
                  <a:graphic>
                    <a:graphicData uri="http://schemas.openxmlformats.org/drawingml/2006/picture">
                      <pic:pic>
                        <pic:nvPicPr>
                          <pic:cNvPr id="0" name="image00.png"/>
                          <pic:cNvPicPr preferRelativeResize="0"/>
                        </pic:nvPicPr>
                        <pic:blipFill>
                          <a:blip r:embed="rId39"/>
                          <a:stretch>
                            <a:fillRect/>
                          </a:stretch>
                        </pic:blipFill>
                        <pic:spPr>
                          <a:xfrm>
                            <a:ext cy="1076325" cx="1466850"/>
                          </a:xfrm>
                          <a:prstGeom prst="rect"/>
                        </pic:spPr>
                      </pic:pic>
                    </a:graphicData>
                  </a:graphic>
                </wp:inline>
              </w:drawing>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Oficio de solicitudes infundadas</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Son los documentos que no proceden a gestión.</w:t>
            </w:r>
          </w:p>
        </w:tc>
      </w:tr>
    </w:tbl>
    <w:p w:rsidP="00000000" w:rsidRPr="00000000" w:rsidR="00000000" w:rsidDel="00000000" w:rsidRDefault="00000000">
      <w:pPr>
        <w:spacing w:lineRule="auto" w:after="60" w:before="240"/>
        <w:contextualSpacing w:val="0"/>
      </w:pPr>
      <w:bookmarkStart w:id="23" w:colFirst="0" w:name="h.3j2qqm3" w:colLast="0"/>
      <w:bookmarkEnd w:id="23"/>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bookmarkStart w:id="24" w:colFirst="0" w:name="h.1y810tw" w:colLast="0"/>
      <w:bookmarkEnd w:id="24"/>
      <w:r w:rsidRPr="00000000" w:rsidR="00000000" w:rsidDel="00000000">
        <w:rPr>
          <w:rFonts w:cs="Verdana" w:hAnsi="Verdana" w:eastAsia="Verdana" w:ascii="Verdana"/>
          <w:b w:val="1"/>
          <w:sz w:val="22"/>
          <w:rtl w:val="0"/>
        </w:rPr>
        <w:t xml:space="preserve">Reglas de Negocio</w:t>
      </w:r>
    </w:p>
    <w:p w:rsidP="00000000" w:rsidRPr="00000000" w:rsidR="00000000" w:rsidDel="00000000" w:rsidRDefault="00000000">
      <w:pPr>
        <w:spacing w:lineRule="auto" w:after="60"/>
        <w:ind w:left="720" w:firstLine="0"/>
        <w:contextualSpacing w:val="0"/>
        <w:jc w:val="both"/>
      </w:pPr>
      <w:r w:rsidRPr="00000000" w:rsidR="00000000" w:rsidDel="00000000">
        <w:rPr>
          <w:rtl w:val="0"/>
        </w:rPr>
      </w:r>
    </w:p>
    <w:tbl>
      <w:tblPr>
        <w:bidiVisual w:val="0"/>
        <w:tblW w:w="800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3"/>
        <w:gridCol w:w="5615"/>
        <w:gridCol w:w="394"/>
        <w:gridCol w:w="394"/>
      </w:tblGrid>
      <w:tr>
        <w:tc>
          <w:tcPr>
            <w:shd w:fill="e0e0e0"/>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22"/>
                <w:rtl w:val="0"/>
              </w:rPr>
              <w:t xml:space="preserve">Código</w:t>
            </w:r>
          </w:p>
        </w:tc>
        <w:tc>
          <w:tcPr>
            <w:shd w:fill="e0e0e0"/>
            <w:tcMar>
              <w:top w:w="100.0" w:type="dxa"/>
              <w:left w:w="70.0" w:type="dxa"/>
              <w:bottom w:w="100.0" w:type="dxa"/>
              <w:right w:w="70.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22"/>
                <w:rtl w:val="0"/>
              </w:rPr>
              <w:t xml:space="preserve">Descripción</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RN-001</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Los clientes a solicitar, deben ser mayores de edad y poseer una propiedad o el alquiler de un predio, aprobado por la municipalidad.</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RN-002</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Los pagos deben efectuarse en moneda nacional, en efectivo o transacción bancaria.</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RN-003</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La visita a los predios debe ser exhaustiva y con una duración mínima de 30 minutos.</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RN-004</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El inspector comercial debe tener la autorización de la municipalidad para realizar su labor.</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RN-005</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El auxiliar de catastro comercial debe ser certificado en SISCOM.</w:t>
            </w:r>
          </w:p>
          <w:p w:rsidP="00000000" w:rsidRPr="00000000" w:rsidR="00000000" w:rsidDel="00000000" w:rsidRDefault="00000000">
            <w:pPr>
              <w:contextualSpacing w:val="0"/>
            </w:pPr>
            <w:r w:rsidRPr="00000000" w:rsidR="00000000" w:rsidDel="00000000">
              <w:rPr>
                <w:rtl w:val="0"/>
              </w:rPr>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RN-006</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La rúbrica de los oficios firmados debe de ser solamente del jefe de departamento y promoción y ventas.</w:t>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ind w:left="212" w:firstLine="0"/>
              <w:contextualSpacing w:val="0"/>
              <w:jc w:val="center"/>
            </w:pPr>
            <w:r w:rsidRPr="00000000" w:rsidR="00000000" w:rsidDel="00000000">
              <w:rPr>
                <w:rFonts w:cs="Verdana" w:hAnsi="Verdana" w:eastAsia="Verdana" w:ascii="Verdana"/>
                <w:b w:val="1"/>
                <w:i w:val="1"/>
                <w:sz w:val="22"/>
                <w:rtl w:val="0"/>
              </w:rPr>
              <w:t xml:space="preserve">RN-007</w:t>
            </w:r>
          </w:p>
          <w:p w:rsidP="00000000" w:rsidRPr="00000000" w:rsidR="00000000" w:rsidDel="00000000" w:rsidRDefault="00000000">
            <w:pPr>
              <w:contextualSpacing w:val="0"/>
              <w:jc w:val="center"/>
            </w:pP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Si el cliente no cumple con el pago en las fechas indicadas en el cronograma de pagos, se  lecobraráa una mora equivalente 10% de la cuota mensual, por cada día que exceda, se le agrega 5%.</w:t>
            </w:r>
          </w:p>
          <w:p w:rsidP="00000000" w:rsidRPr="00000000" w:rsidR="00000000" w:rsidDel="00000000" w:rsidRDefault="00000000">
            <w:pPr>
              <w:contextualSpacing w:val="0"/>
            </w:pPr>
            <w:r w:rsidRPr="00000000" w:rsidR="00000000" w:rsidDel="00000000">
              <w:rPr>
                <w:rtl w:val="0"/>
              </w:rPr>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line="240" w:before="0"/>
              <w:ind w:left="212" w:firstLine="0" w:right="0"/>
              <w:contextualSpacing w:val="0"/>
              <w:jc w:val="center"/>
            </w:pPr>
            <w:r w:rsidRPr="00000000" w:rsidR="00000000" w:rsidDel="00000000">
              <w:rPr>
                <w:rFonts w:cs="Verdana" w:hAnsi="Verdana" w:eastAsia="Verdana" w:ascii="Verdana"/>
                <w:b w:val="1"/>
                <w:i w:val="1"/>
                <w:sz w:val="22"/>
                <w:rtl w:val="0"/>
              </w:rPr>
              <w:t xml:space="preserve">RN-008</w:t>
            </w: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El cliente debe acercarse a una oficina de SEDAPAR, para culminar el proceso de contratación.</w:t>
            </w:r>
            <w:r w:rsidRPr="00000000" w:rsidR="00000000" w:rsidDel="00000000">
              <w:rPr>
                <w:rtl w:val="0"/>
              </w:rPr>
            </w:r>
          </w:p>
        </w:tc>
      </w:tr>
      <w:tr>
        <w:tc>
          <w:tcPr>
            <w:shd w:fill="ffffff"/>
            <w:tcMar>
              <w:top w:w="100.0" w:type="dxa"/>
              <w:left w:w="70.0" w:type="dxa"/>
              <w:bottom w:w="100.0" w:type="dxa"/>
              <w:right w:w="70.0" w:type="dxa"/>
            </w:tcMar>
            <w:vAlign w:val="center"/>
          </w:tcPr>
          <w:p w:rsidP="00000000" w:rsidRPr="00000000" w:rsidR="00000000" w:rsidDel="00000000" w:rsidRDefault="00000000">
            <w:pPr>
              <w:spacing w:lineRule="auto" w:after="60" w:line="240" w:before="0"/>
              <w:ind w:left="212" w:firstLine="0" w:right="0"/>
              <w:contextualSpacing w:val="0"/>
              <w:jc w:val="center"/>
            </w:pPr>
            <w:r w:rsidRPr="00000000" w:rsidR="00000000" w:rsidDel="00000000">
              <w:rPr>
                <w:rFonts w:cs="Verdana" w:hAnsi="Verdana" w:eastAsia="Verdana" w:ascii="Verdana"/>
                <w:b w:val="1"/>
                <w:i w:val="1"/>
                <w:sz w:val="22"/>
                <w:rtl w:val="0"/>
              </w:rPr>
              <w:t xml:space="preserve">RN-009</w:t>
            </w:r>
            <w:r w:rsidRPr="00000000" w:rsidR="00000000" w:rsidDel="00000000">
              <w:rPr>
                <w:rtl w:val="0"/>
              </w:rPr>
            </w:r>
          </w:p>
        </w:tc>
        <w:tc>
          <w:tcPr>
            <w:shd w:fill="ffffff"/>
            <w:tcMar>
              <w:top w:w="100.0" w:type="dxa"/>
              <w:left w:w="70.0" w:type="dxa"/>
              <w:bottom w:w="100.0" w:type="dxa"/>
              <w:right w:w="70.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rtl w:val="0"/>
              </w:rPr>
              <w:t xml:space="preserve">El solicitante debe llenar todos los datos correctamente, con datos veridicos.</w:t>
            </w:r>
            <w:r w:rsidRPr="00000000" w:rsidR="00000000" w:rsidDel="00000000">
              <w:rPr>
                <w:rtl w:val="0"/>
              </w:rPr>
            </w:r>
          </w:p>
        </w:tc>
      </w:tr>
    </w:tbl>
    <w:p w:rsidP="00000000" w:rsidRPr="00000000" w:rsidR="00000000" w:rsidDel="00000000" w:rsidRDefault="00000000">
      <w:pPr>
        <w:spacing w:lineRule="auto" w:after="60" w:before="240"/>
        <w:contextualSpacing w:val="0"/>
      </w:pPr>
      <w:bookmarkStart w:id="25" w:colFirst="0" w:name="h.4i7ojhp" w:colLast="0"/>
      <w:bookmarkEnd w:id="25"/>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0" w:before="240"/>
        <w:contextualSpacing w:val="0"/>
      </w:pPr>
      <w:r w:rsidRPr="00000000" w:rsidR="00000000" w:rsidDel="00000000">
        <w:rPr>
          <w:rtl w:val="0"/>
        </w:rPr>
      </w:r>
    </w:p>
    <w:p w:rsidP="00000000" w:rsidRPr="00000000" w:rsidR="00000000" w:rsidDel="00000000" w:rsidRDefault="00000000">
      <w:pPr>
        <w:numPr>
          <w:ilvl w:val="0"/>
          <w:numId w:val="6"/>
        </w:numPr>
        <w:spacing w:lineRule="auto" w:after="60" w:before="240"/>
        <w:ind w:left="567" w:hanging="561"/>
        <w:rPr/>
      </w:pPr>
      <w:r w:rsidRPr="00000000" w:rsidR="00000000" w:rsidDel="00000000">
        <w:rPr>
          <w:rFonts w:cs="Verdana" w:hAnsi="Verdana" w:eastAsia="Verdana" w:ascii="Verdana"/>
          <w:b w:val="1"/>
          <w:sz w:val="22"/>
          <w:rtl w:val="0"/>
        </w:rPr>
        <w:t xml:space="preserve">Glosario de términos del negocio</w:t>
      </w:r>
    </w:p>
    <w:tbl>
      <w:tblPr>
        <w:bidiVisual w:val="0"/>
        <w:tblW w:w="828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278"/>
        <w:gridCol w:w="6002"/>
        <w:gridCol w:w="258"/>
        <w:gridCol w:w="258"/>
      </w:tblGrid>
      <w:tr>
        <w:trPr>
          <w:trHeight w:val="480" w:hRule="atLeast"/>
        </w:trPr>
        <w:tc>
          <w:tcPr>
            <w:shd w:fill="bfbfbf"/>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22"/>
                <w:highlight w:val="lightGray"/>
                <w:rtl w:val="0"/>
              </w:rPr>
              <w:t xml:space="preserve">Término</w:t>
            </w:r>
          </w:p>
        </w:tc>
        <w:tc>
          <w:tcPr>
            <w:shd w:fill="bfbfbf"/>
            <w:tcMar>
              <w:top w:w="100.0" w:type="dxa"/>
              <w:left w:w="115.0" w:type="dxa"/>
              <w:bottom w:w="100.0" w:type="dxa"/>
              <w:right w:w="115.0" w:type="dxa"/>
            </w:tcMar>
            <w:vAlign w:val="center"/>
          </w:tcPr>
          <w:p w:rsidP="00000000" w:rsidRPr="00000000" w:rsidR="00000000" w:rsidDel="00000000" w:rsidRDefault="00000000">
            <w:pPr>
              <w:contextualSpacing w:val="0"/>
              <w:jc w:val="center"/>
            </w:pPr>
            <w:r w:rsidRPr="00000000" w:rsidR="00000000" w:rsidDel="00000000">
              <w:rPr>
                <w:rFonts w:cs="Verdana" w:hAnsi="Verdana" w:eastAsia="Verdana" w:ascii="Verdana"/>
                <w:b w:val="1"/>
                <w:sz w:val="22"/>
                <w:highlight w:val="lightGray"/>
                <w:rtl w:val="0"/>
              </w:rPr>
              <w:t xml:space="preserve">Descripción</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Requerimiento</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Acto judicial por el que se intima que se haga o se deje de ejecutar algo.</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Factible</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Que se puede hacer.</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Autorización.</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Acto de una autoridad por el cual se permite a alguien una actuación en otro caso prohibida.</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Presupuesto</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Cómputo anticipado del coste de una obra o de los gastos y rentas de una corporación.</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Catastro</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Censo y padrón estadístico de las fincas rústicas y urbanas</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Documentación</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Documento o conjunto de documentos, preferentemente de carácter oficial, que sirven para la identificación personal o para documentar o acreditar algo</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Cronograma</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Calendario de trabajo</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cuota</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 Cantidad que se paga regularmente a asociaciones, comunidades, seguridad social, etc.</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Estadística</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Estudio de los datos cuantitativos de la población, de los recursos naturales e industriales, del tráfico o de cualquier otra manifestación de las sociedades humanas.</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Expedientes</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Conjunto de todos los papeles correspondientes a un asunto o negocio. Se usa señaladamente hablando de la serie ordenada de actuaciones administrativas, y también de las judiciales en los actos de jurisdicción voluntaria.</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Normativa</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Conjunto de normas aplicables a una determinada materia o actividad.</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Remisión</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Indicación, en un escrito, del lugar de él o de otro escrito a que se remite al lector.</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shd w:val="clear" w:fill="fafafa"/>
                <w:rtl w:val="0"/>
              </w:rPr>
              <w:t xml:space="preserve">V°B°</w:t>
            </w:r>
          </w:p>
        </w:tc>
        <w:tc>
          <w:tcPr>
            <w:tcMar>
              <w:top w:w="100.0" w:type="dxa"/>
              <w:left w:w="115.0" w:type="dxa"/>
              <w:bottom w:w="100.0" w:type="dxa"/>
              <w:right w:w="115.0" w:type="dxa"/>
            </w:tcMar>
            <w:vAlign w:val="center"/>
          </w:tcPr>
          <w:p w:rsidP="00000000" w:rsidRPr="00000000" w:rsidR="00000000" w:rsidDel="00000000" w:rsidRDefault="00000000">
            <w:pPr>
              <w:contextualSpacing w:val="0"/>
            </w:pPr>
            <w:bookmarkStart w:id="26" w:colFirst="0" w:name="h.2xcytpi" w:colLast="0"/>
            <w:bookmarkEnd w:id="26"/>
            <w:r w:rsidRPr="00000000" w:rsidR="00000000" w:rsidDel="00000000">
              <w:rPr>
                <w:rFonts w:cs="Verdana" w:hAnsi="Verdana" w:eastAsia="Verdana" w:ascii="Verdana"/>
                <w:shd w:val="clear" w:fill="fafafa"/>
                <w:rtl w:val="0"/>
              </w:rPr>
              <w:t xml:space="preserve">Como fórmula que se pone al pie de algunas certificaciones y otros documentos y con que el que firma debajo da a entender hallarse ajustados a los preceptos legales y estar expedidos por persona autorizada al efecto.</w:t>
            </w:r>
          </w:p>
        </w:tc>
      </w:tr>
      <w:tr>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b w:val="1"/>
                <w:sz w:val="22"/>
                <w:rtl w:val="0"/>
              </w:rPr>
              <w:t xml:space="preserve">SISCOM</w:t>
            </w:r>
          </w:p>
        </w:tc>
        <w:tc>
          <w:tcPr>
            <w:tcMar>
              <w:top w:w="100.0" w:type="dxa"/>
              <w:left w:w="115.0" w:type="dxa"/>
              <w:bottom w:w="100.0" w:type="dxa"/>
              <w:right w:w="115.0" w:type="dxa"/>
            </w:tcMar>
            <w:vAlign w:val="center"/>
          </w:tcPr>
          <w:p w:rsidP="00000000" w:rsidRPr="00000000" w:rsidR="00000000" w:rsidDel="00000000" w:rsidRDefault="00000000">
            <w:pPr>
              <w:contextualSpacing w:val="0"/>
            </w:pPr>
            <w:r w:rsidRPr="00000000" w:rsidR="00000000" w:rsidDel="00000000">
              <w:rPr>
                <w:rFonts w:cs="Verdana" w:hAnsi="Verdana" w:eastAsia="Verdana" w:ascii="Verdana"/>
                <w:i w:val="1"/>
                <w:rtl w:val="0"/>
              </w:rPr>
              <w:t xml:space="preserve">(Sistema Integrado Comercial Sistema Comercial)</w:t>
            </w:r>
          </w:p>
        </w:tc>
      </w:tr>
      <w:tr>
        <w:tc>
          <w:tcPr>
            <w:tcMar>
              <w:top w:w="100.0" w:type="dxa"/>
              <w:left w:w="115.0" w:type="dxa"/>
              <w:bottom w:w="100.0" w:type="dxa"/>
              <w:right w:w="115.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1"/>
                <w:sz w:val="22"/>
                <w:rtl w:val="0"/>
              </w:rPr>
              <w:t xml:space="preserve">Formato F4</w:t>
            </w:r>
            <w:r w:rsidRPr="00000000" w:rsidR="00000000" w:rsidDel="00000000">
              <w:rPr>
                <w:rtl w:val="0"/>
              </w:rPr>
            </w:r>
          </w:p>
        </w:tc>
        <w:tc>
          <w:tcPr>
            <w:tcMar>
              <w:top w:w="100.0" w:type="dxa"/>
              <w:left w:w="115.0" w:type="dxa"/>
              <w:bottom w:w="100.0" w:type="dxa"/>
              <w:right w:w="115.0" w:type="dxa"/>
            </w:tcMar>
            <w:vAlign w:val="cente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i w:val="1"/>
                <w:rtl w:val="0"/>
              </w:rPr>
              <w:t xml:space="preserve">Documento estructurado que indica la conformidad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i w:val="1"/>
                <w:rtl w:val="0"/>
              </w:rPr>
              <w:t xml:space="preserve">de la aprobación de la solicitud.</w:t>
            </w:r>
          </w:p>
        </w:tc>
      </w:tr>
    </w:tbl>
    <w:p w:rsidP="00000000" w:rsidRPr="00000000" w:rsidR="00000000" w:rsidDel="00000000" w:rsidRDefault="00000000">
      <w:pPr>
        <w:contextualSpacing w:val="0"/>
      </w:pPr>
      <w:r w:rsidRPr="00000000" w:rsidR="00000000" w:rsidDel="00000000">
        <w:rPr>
          <w:rtl w:val="0"/>
        </w:rPr>
      </w:r>
    </w:p>
    <w:sectPr>
      <w:headerReference r:id="rId46" w:type="default"/>
      <w:footerReference r:id="rId47" w:type="default"/>
      <w:pgSz w:w="11909" w:h="16834"/>
      <w:pgMar w:left="1412" w:right="1701" w:top="1418" w:bottom="14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419"/>
        <w:tab w:val="right" w:pos="8838"/>
      </w:tabs>
      <w:contextualSpacing w:val="0"/>
    </w:pPr>
    <w:r w:rsidRPr="00000000" w:rsidR="00000000" w:rsidDel="00000000">
      <w:rPr>
        <w:rtl w:val="0"/>
      </w:rPr>
      <w:t xml:space="preserve">_____________________________________________________________________________</w:t>
    </w:r>
  </w:p>
  <w:p w:rsidP="00000000" w:rsidRPr="00000000" w:rsidR="00000000" w:rsidDel="00000000" w:rsidRDefault="00000000">
    <w:pPr>
      <w:tabs>
        <w:tab w:val="center" w:pos="6946"/>
      </w:tabs>
      <w:contextualSpacing w:val="0"/>
    </w:pPr>
    <w:r w:rsidRPr="00000000" w:rsidR="00000000" w:rsidDel="00000000">
      <w:rPr>
        <w:rFonts w:cs="Verdana" w:hAnsi="Verdana" w:eastAsia="Verdana" w:ascii="Verdana"/>
        <w:sz w:val="16"/>
        <w:rtl w:val="0"/>
      </w:rPr>
      <w:t xml:space="preserve">Modelamiento de Negocio  (MN)</w:t>
      <w:tab/>
      <w:t xml:space="preserve">Página </w:t>
    </w:r>
    <w:fldSimple w:dirty="0" w:instr="PAGE" w:fldLock="0">
      <w:r w:rsidRPr="00000000" w:rsidR="00000000" w:rsidDel="00000000">
        <w:rPr/>
      </w:r>
    </w:fldSimple>
    <w:r w:rsidRPr="00000000" w:rsidR="00000000" w:rsidDel="00000000">
      <w:rPr>
        <w:rFonts w:cs="Verdana" w:hAnsi="Verdana" w:eastAsia="Verdana" w:ascii="Verdana"/>
        <w:sz w:val="16"/>
        <w:rtl w:val="0"/>
      </w:rPr>
      <w:t xml:space="preserve"> de </w:t>
    </w:r>
    <w:fldSimple w:dirty="0" w:instr="NUMPAGES" w:fldLock="0">
      <w:r w:rsidRPr="00000000" w:rsidR="00000000" w:rsidDel="00000000">
        <w:rPr/>
      </w:r>
    </w:fldSimple>
    <w:r w:rsidRPr="00000000" w:rsidR="00000000" w:rsidDel="00000000">
      <w:rPr>
        <w:rtl w:val="0"/>
      </w:rPr>
    </w:r>
  </w:p>
  <w:p w:rsidP="00000000" w:rsidRPr="00000000" w:rsidR="00000000" w:rsidDel="00000000" w:rsidRDefault="00000000">
    <w:pPr>
      <w:tabs>
        <w:tab w:val="center" w:pos="4419"/>
        <w:tab w:val="right" w:pos="8838"/>
      </w:tabs>
      <w:contextualSpacing w:val="0"/>
    </w:pPr>
    <w:r w:rsidRPr="00000000" w:rsidR="00000000" w:rsidDel="00000000">
      <w:rPr>
        <w:rtl w:val="0"/>
      </w:rPr>
    </w:r>
  </w:p>
  <w:p w:rsidP="00000000" w:rsidRPr="00000000" w:rsidR="00000000" w:rsidDel="00000000" w:rsidRDefault="00000000">
    <w:pPr>
      <w:tabs>
        <w:tab w:val="center" w:pos="4419"/>
        <w:tab w:val="right" w:pos="8838"/>
      </w:tabs>
      <w:ind w:firstLine="0" w:right="357"/>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419"/>
        <w:tab w:val="right" w:pos="8838"/>
      </w:tabs>
      <w:contextualSpacing w:val="0"/>
    </w:pPr>
    <w:r w:rsidRPr="00000000" w:rsidR="00000000" w:rsidDel="00000000">
      <w:rPr>
        <w:rtl w:val="0"/>
      </w:rPr>
    </w:r>
  </w:p>
  <w:p w:rsidP="00000000" w:rsidRPr="00000000" w:rsidR="00000000" w:rsidDel="00000000" w:rsidRDefault="00000000">
    <w:pPr>
      <w:tabs>
        <w:tab w:val="center" w:pos="4419"/>
        <w:tab w:val="right" w:pos="8838"/>
      </w:tabs>
      <w:ind w:left="6480" w:firstLine="720"/>
      <w:contextualSpacing w:val="0"/>
    </w:pPr>
    <w:r w:rsidRPr="00000000" w:rsidR="00000000" w:rsidDel="00000000">
      <w:drawing>
        <wp:inline distR="19050" distT="19050" distB="19050" distL="19050">
          <wp:extent cy="548640" cx="704520"/>
          <wp:docPr id="40" name="image31.jpg"/>
          <a:graphic>
            <a:graphicData uri="http://schemas.openxmlformats.org/drawingml/2006/picture">
              <pic:pic>
                <pic:nvPicPr>
                  <pic:cNvPr id="0" name="image31.jpg"/>
                  <pic:cNvPicPr preferRelativeResize="0"/>
                </pic:nvPicPr>
                <pic:blipFill>
                  <a:blip r:embed="rId1"/>
                  <a:stretch>
                    <a:fillRect/>
                  </a:stretch>
                </pic:blipFill>
                <pic:spPr>
                  <a:xfrm>
                    <a:ext cy="548640" cx="70452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9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82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26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69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21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55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98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342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8520"/>
      </w:pPr>
      <w:rPr>
        <w:rFonts w:cs="Arial" w:hAnsi="Arial" w:eastAsia="Arial" w:ascii="Arial"/>
        <w:b w:val="0"/>
        <w:i w:val="0"/>
        <w:smallCaps w:val="0"/>
        <w:strike w:val="0"/>
        <w:color w:val="000000"/>
        <w:sz w:val="20"/>
        <w:u w:val="none"/>
        <w:vertAlign w:val="baseline"/>
      </w:rPr>
    </w:lvl>
  </w:abstractNum>
  <w:abstractNum w:abstractNumId="2">
    <w:lvl w:ilvl="0">
      <w:start w:val="1"/>
      <w:numFmt w:val="decimal"/>
      <w:lvlText w:val="%1."/>
      <w:lvlJc w:val="left"/>
      <w:pPr>
        <w:ind w:left="2160" w:firstLine="111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2160" w:firstLine="1116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880" w:firstLine="156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3600" w:firstLine="198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4320" w:firstLine="2412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5040" w:firstLine="2862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760" w:firstLine="3276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6480" w:firstLine="3708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7200" w:hanging="23955"/>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2160" w:firstLine="111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2160" w:firstLine="1116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880" w:firstLine="156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3600" w:firstLine="1980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4320" w:firstLine="2412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5040" w:firstLine="2862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760" w:firstLine="3276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6480" w:firstLine="3708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7200" w:hanging="23955"/>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decimal"/>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247" w:firstLine="1522"/>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247" w:firstLine="1522"/>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469" w:firstLine="6016"/>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1189" w:firstLine="10156"/>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1909" w:firstLine="14476"/>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2629" w:firstLine="18976"/>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3349" w:firstLine="23116"/>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4069" w:firstLine="27436"/>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4789" w:firstLine="31936"/>
      </w:pPr>
      <w:rPr>
        <w:rFonts w:cs="Arial" w:hAnsi="Arial" w:eastAsia="Arial" w:ascii="Arial"/>
        <w:b w:val="0"/>
        <w:i w:val="0"/>
        <w:smallCaps w:val="0"/>
        <w:strike w:val="0"/>
        <w:color w:val="000000"/>
        <w:sz w:val="20"/>
        <w:u w:val="none"/>
        <w:vertAlign w:val="baseline"/>
      </w:rPr>
    </w:lvl>
  </w:abstractNum>
  <w:abstractNum w:abstractNumId="6">
    <w:lvl w:ilvl="0">
      <w:start w:val="1"/>
      <w:numFmt w:val="decimal"/>
      <w:lvlText w:val="%1."/>
      <w:lvlJc w:val="left"/>
      <w:pPr>
        <w:ind w:left="-1371" w:hanging="2317"/>
      </w:pPr>
      <w:rPr>
        <w:rFonts w:cs="Arial" w:hAnsi="Arial" w:eastAsia="Arial" w:ascii="Arial"/>
        <w:b w:val="1"/>
        <w:i w:val="0"/>
        <w:smallCaps w:val="0"/>
        <w:strike w:val="0"/>
        <w:color w:val="000000"/>
        <w:sz w:val="22"/>
        <w:u w:val="none"/>
        <w:vertAlign w:val="baseline"/>
      </w:rPr>
    </w:lvl>
    <w:lvl w:ilvl="1">
      <w:start w:val="4"/>
      <w:numFmt w:val="decimal"/>
      <w:lvlText w:val="%2."/>
      <w:lvlJc w:val="left"/>
      <w:pPr>
        <w:ind w:left="1080" w:firstLine="57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1080" w:firstLine="576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1440" w:firstLine="7560"/>
      </w:pPr>
      <w:rPr>
        <w:rFonts w:cs="Arial" w:hAnsi="Arial" w:eastAsia="Arial" w:ascii="Arial"/>
        <w:b w:val="0"/>
        <w:i w:val="0"/>
        <w:smallCaps w:val="0"/>
        <w:strike w:val="0"/>
        <w:color w:val="000000"/>
        <w:sz w:val="22"/>
        <w:u w:val="none"/>
        <w:vertAlign w:val="baseline"/>
      </w:rPr>
    </w:lvl>
    <w:lvl w:ilvl="4">
      <w:start w:val="1"/>
      <w:numFmt w:val="decimal"/>
      <w:lvlText w:val="%5."/>
      <w:lvlJc w:val="left"/>
      <w:pPr>
        <w:ind w:left="1440" w:firstLine="756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800" w:firstLine="93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800" w:firstLine="936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2160" w:firstLine="1116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2520" w:firstLine="1296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9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82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26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69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21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55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98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342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8520"/>
      </w:pPr>
      <w:rPr>
        <w:rFonts w:cs="Arial" w:hAnsi="Arial" w:eastAsia="Arial" w:ascii="Arial"/>
        <w:b w:val="0"/>
        <w:i w:val="0"/>
        <w:smallCaps w:val="0"/>
        <w:strike w:val="0"/>
        <w:color w:val="000000"/>
        <w:sz w:val="20"/>
        <w:u w:val="none"/>
        <w:vertAlign w:val="baseline"/>
      </w:rPr>
    </w:lvl>
  </w:abstractNum>
  <w:abstractNum w:abstractNumId="8">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decimal"/>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9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82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26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69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21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55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98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342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8520"/>
      </w:pPr>
      <w:rPr>
        <w:rFonts w:cs="Arial" w:hAnsi="Arial" w:eastAsia="Arial" w:ascii="Arial"/>
        <w:b w:val="0"/>
        <w:i w:val="0"/>
        <w:smallCaps w:val="0"/>
        <w:strike w:val="0"/>
        <w:color w:val="000000"/>
        <w:sz w:val="20"/>
        <w:u w:val="none"/>
        <w:vertAlign w:val="baseline"/>
      </w:rPr>
    </w:lvl>
  </w:abstractNum>
  <w:abstractNum w:abstractNumId="11">
    <w:lvl w:ilvl="0">
      <w:start w:val="1"/>
      <w:numFmt w:val="bullet"/>
      <w:lvlText w:val="●"/>
      <w:lvlJc w:val="left"/>
      <w:pPr>
        <w:ind w:left="720" w:firstLine="396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828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1260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69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212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2556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988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3420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38520"/>
      </w:pPr>
      <w:rPr>
        <w:rFonts w:cs="Arial" w:hAnsi="Arial" w:eastAsia="Arial" w:ascii="Arial"/>
        <w:b w:val="0"/>
        <w:i w:val="0"/>
        <w:smallCaps w:val="0"/>
        <w:strike w:val="0"/>
        <w:color w:val="000000"/>
        <w:sz w:val="20"/>
        <w:u w:val="none"/>
        <w:vertAlign w:val="baseline"/>
      </w:rPr>
    </w:lvl>
  </w:abstractNum>
  <w:abstractNum w:abstractNumId="12">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decimal"/>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decimal"/>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abstractNum w:abstractNumId="14">
    <w:lvl w:ilvl="0">
      <w:start w:val="1"/>
      <w:numFmt w:val="decimal"/>
      <w:lvlText w:val="%1."/>
      <w:lvlJc w:val="left"/>
      <w:pPr>
        <w:ind w:left="-247" w:firstLine="1522"/>
      </w:pPr>
      <w:rPr>
        <w:rFonts w:cs="Arial" w:hAnsi="Arial" w:eastAsia="Arial" w:ascii="Arial"/>
        <w:b w:val="0"/>
        <w:i w:val="0"/>
        <w:smallCaps w:val="0"/>
        <w:strike w:val="0"/>
        <w:color w:val="000000"/>
        <w:sz w:val="20"/>
        <w:u w:val="none"/>
        <w:vertAlign w:val="baseline"/>
      </w:rPr>
    </w:lvl>
    <w:lvl w:ilvl="1">
      <w:start w:val="1"/>
      <w:numFmt w:val="lowerLetter"/>
      <w:lvlText w:val="%2."/>
      <w:lvlJc w:val="left"/>
      <w:pPr>
        <w:ind w:left="-247" w:firstLine="1522"/>
      </w:pPr>
      <w:rPr>
        <w:rFonts w:cs="Arial" w:hAnsi="Arial" w:eastAsia="Arial" w:ascii="Arial"/>
        <w:b w:val="0"/>
        <w:i w:val="0"/>
        <w:smallCaps w:val="0"/>
        <w:strike w:val="0"/>
        <w:color w:val="000000"/>
        <w:sz w:val="20"/>
        <w:u w:val="none"/>
        <w:vertAlign w:val="baseline"/>
      </w:rPr>
    </w:lvl>
    <w:lvl w:ilvl="2">
      <w:start w:val="1"/>
      <w:numFmt w:val="lowerRoman"/>
      <w:lvlText w:val="%3."/>
      <w:lvlJc w:val="left"/>
      <w:pPr>
        <w:ind w:left="469" w:firstLine="6016"/>
      </w:pPr>
      <w:rPr>
        <w:rFonts w:cs="Arial" w:hAnsi="Arial" w:eastAsia="Arial" w:ascii="Arial"/>
        <w:b w:val="0"/>
        <w:i w:val="0"/>
        <w:smallCaps w:val="0"/>
        <w:strike w:val="0"/>
        <w:color w:val="000000"/>
        <w:sz w:val="20"/>
        <w:u w:val="none"/>
        <w:vertAlign w:val="baseline"/>
      </w:rPr>
    </w:lvl>
    <w:lvl w:ilvl="3">
      <w:start w:val="1"/>
      <w:numFmt w:val="decimal"/>
      <w:lvlText w:val="%4."/>
      <w:lvlJc w:val="left"/>
      <w:pPr>
        <w:ind w:left="1189" w:firstLine="10156"/>
      </w:pPr>
      <w:rPr>
        <w:rFonts w:cs="Arial" w:hAnsi="Arial" w:eastAsia="Arial" w:ascii="Arial"/>
        <w:b w:val="0"/>
        <w:i w:val="0"/>
        <w:smallCaps w:val="0"/>
        <w:strike w:val="0"/>
        <w:color w:val="000000"/>
        <w:sz w:val="20"/>
        <w:u w:val="none"/>
        <w:vertAlign w:val="baseline"/>
      </w:rPr>
    </w:lvl>
    <w:lvl w:ilvl="4">
      <w:start w:val="1"/>
      <w:numFmt w:val="lowerLetter"/>
      <w:lvlText w:val="%5."/>
      <w:lvlJc w:val="left"/>
      <w:pPr>
        <w:ind w:left="1909" w:firstLine="14476"/>
      </w:pPr>
      <w:rPr>
        <w:rFonts w:cs="Arial" w:hAnsi="Arial" w:eastAsia="Arial" w:ascii="Arial"/>
        <w:b w:val="0"/>
        <w:i w:val="0"/>
        <w:smallCaps w:val="0"/>
        <w:strike w:val="0"/>
        <w:color w:val="000000"/>
        <w:sz w:val="20"/>
        <w:u w:val="none"/>
        <w:vertAlign w:val="baseline"/>
      </w:rPr>
    </w:lvl>
    <w:lvl w:ilvl="5">
      <w:start w:val="1"/>
      <w:numFmt w:val="lowerRoman"/>
      <w:lvlText w:val="%6."/>
      <w:lvlJc w:val="left"/>
      <w:pPr>
        <w:ind w:left="2629" w:firstLine="18976"/>
      </w:pPr>
      <w:rPr>
        <w:rFonts w:cs="Arial" w:hAnsi="Arial" w:eastAsia="Arial" w:ascii="Arial"/>
        <w:b w:val="0"/>
        <w:i w:val="0"/>
        <w:smallCaps w:val="0"/>
        <w:strike w:val="0"/>
        <w:color w:val="000000"/>
        <w:sz w:val="20"/>
        <w:u w:val="none"/>
        <w:vertAlign w:val="baseline"/>
      </w:rPr>
    </w:lvl>
    <w:lvl w:ilvl="6">
      <w:start w:val="1"/>
      <w:numFmt w:val="decimal"/>
      <w:lvlText w:val="%7."/>
      <w:lvlJc w:val="left"/>
      <w:pPr>
        <w:ind w:left="3349" w:firstLine="23116"/>
      </w:pPr>
      <w:rPr>
        <w:rFonts w:cs="Arial" w:hAnsi="Arial" w:eastAsia="Arial" w:ascii="Arial"/>
        <w:b w:val="0"/>
        <w:i w:val="0"/>
        <w:smallCaps w:val="0"/>
        <w:strike w:val="0"/>
        <w:color w:val="000000"/>
        <w:sz w:val="20"/>
        <w:u w:val="none"/>
        <w:vertAlign w:val="baseline"/>
      </w:rPr>
    </w:lvl>
    <w:lvl w:ilvl="7">
      <w:start w:val="1"/>
      <w:numFmt w:val="lowerLetter"/>
      <w:lvlText w:val="%8."/>
      <w:lvlJc w:val="left"/>
      <w:pPr>
        <w:ind w:left="4069" w:firstLine="27436"/>
      </w:pPr>
      <w:rPr>
        <w:rFonts w:cs="Arial" w:hAnsi="Arial" w:eastAsia="Arial" w:ascii="Arial"/>
        <w:b w:val="0"/>
        <w:i w:val="0"/>
        <w:smallCaps w:val="0"/>
        <w:strike w:val="0"/>
        <w:color w:val="000000"/>
        <w:sz w:val="20"/>
        <w:u w:val="none"/>
        <w:vertAlign w:val="baseline"/>
      </w:rPr>
    </w:lvl>
    <w:lvl w:ilvl="8">
      <w:start w:val="1"/>
      <w:numFmt w:val="lowerRoman"/>
      <w:lvlText w:val="%9."/>
      <w:lvlJc w:val="left"/>
      <w:pPr>
        <w:ind w:left="4789" w:firstLine="31936"/>
      </w:pPr>
      <w:rPr>
        <w:rFonts w:cs="Arial" w:hAnsi="Arial" w:eastAsia="Arial" w:ascii="Arial"/>
        <w:b w:val="0"/>
        <w:i w:val="0"/>
        <w:smallCaps w:val="0"/>
        <w:strike w:val="0"/>
        <w:color w:val="000000"/>
        <w:sz w:val="20"/>
        <w:u w:val="none"/>
        <w:vertAlign w:val="baseli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7">
    <w:lvl w:ilvl="0">
      <w:start w:val="1"/>
      <w:numFmt w:val="decimal"/>
      <w:lvlText w:val="%1."/>
      <w:lvlJc w:val="right"/>
      <w:pPr>
        <w:ind w:left="2880" w:firstLine="2520"/>
      </w:pPr>
      <w:rPr>
        <w:u w:val="none"/>
      </w:rPr>
    </w:lvl>
    <w:lvl w:ilvl="1">
      <w:start w:val="1"/>
      <w:numFmt w:val="decimal"/>
      <w:lvlText w:val="%1.%2."/>
      <w:lvlJc w:val="right"/>
      <w:pPr>
        <w:ind w:left="3600" w:firstLine="3240"/>
      </w:pPr>
      <w:rPr>
        <w:u w:val="none"/>
      </w:rPr>
    </w:lvl>
    <w:lvl w:ilvl="2">
      <w:start w:val="1"/>
      <w:numFmt w:val="decimal"/>
      <w:lvlText w:val="%1.%2.%3."/>
      <w:lvlJc w:val="right"/>
      <w:pPr>
        <w:ind w:left="4320" w:firstLine="3960"/>
      </w:pPr>
      <w:rPr>
        <w:u w:val="none"/>
      </w:rPr>
    </w:lvl>
    <w:lvl w:ilvl="3">
      <w:start w:val="1"/>
      <w:numFmt w:val="decimal"/>
      <w:lvlText w:val="%1.%2.%3.%4."/>
      <w:lvlJc w:val="right"/>
      <w:pPr>
        <w:ind w:left="5040" w:firstLine="4680"/>
      </w:pPr>
      <w:rPr>
        <w:u w:val="none"/>
      </w:rPr>
    </w:lvl>
    <w:lvl w:ilvl="4">
      <w:start w:val="1"/>
      <w:numFmt w:val="decimal"/>
      <w:lvlText w:val="%1.%2.%3.%4.%5."/>
      <w:lvlJc w:val="right"/>
      <w:pPr>
        <w:ind w:left="5760" w:firstLine="5400"/>
      </w:pPr>
      <w:rPr>
        <w:u w:val="none"/>
      </w:rPr>
    </w:lvl>
    <w:lvl w:ilvl="5">
      <w:start w:val="1"/>
      <w:numFmt w:val="decimal"/>
      <w:lvlText w:val="%1.%2.%3.%4.%5.%6."/>
      <w:lvlJc w:val="right"/>
      <w:pPr>
        <w:ind w:left="6480" w:firstLine="6120"/>
      </w:pPr>
      <w:rPr>
        <w:u w:val="none"/>
      </w:rPr>
    </w:lvl>
    <w:lvl w:ilvl="6">
      <w:start w:val="1"/>
      <w:numFmt w:val="decimal"/>
      <w:lvlText w:val="%1.%2.%3.%4.%5.%6.%7."/>
      <w:lvlJc w:val="right"/>
      <w:pPr>
        <w:ind w:left="7200" w:firstLine="6840"/>
      </w:pPr>
      <w:rPr>
        <w:u w:val="none"/>
      </w:rPr>
    </w:lvl>
    <w:lvl w:ilvl="7">
      <w:start w:val="1"/>
      <w:numFmt w:val="decimal"/>
      <w:lvlText w:val="%1.%2.%3.%4.%5.%6.%7.%8."/>
      <w:lvlJc w:val="right"/>
      <w:pPr>
        <w:ind w:left="7920" w:firstLine="7560"/>
      </w:pPr>
      <w:rPr>
        <w:u w:val="none"/>
      </w:rPr>
    </w:lvl>
    <w:lvl w:ilvl="8">
      <w:start w:val="1"/>
      <w:numFmt w:val="decimal"/>
      <w:lvlText w:val="%1.%2.%3.%4.%5.%6.%7.%8.%9."/>
      <w:lvlJc w:val="right"/>
      <w:pPr>
        <w:ind w:left="8640" w:firstLine="8280"/>
      </w:pPr>
      <w:rPr>
        <w:u w:val="none"/>
      </w:rPr>
    </w:lvl>
  </w:abstractNum>
  <w:abstractNum w:abstractNumId="18">
    <w:lvl w:ilvl="0">
      <w:start w:val="1"/>
      <w:numFmt w:val="decimal"/>
      <w:lvlText w:val="%1."/>
      <w:lvlJc w:val="left"/>
      <w:pPr>
        <w:ind w:left="432" w:firstLine="21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576" w:firstLine="3560"/>
      </w:pPr>
      <w:rPr>
        <w:rFonts w:cs="Arial" w:hAnsi="Arial" w:eastAsia="Arial" w:ascii="Arial"/>
        <w:b w:val="0"/>
        <w:i w:val="0"/>
        <w:smallCaps w:val="0"/>
        <w:strike w:val="0"/>
        <w:color w:val="000000"/>
        <w:sz w:val="22"/>
        <w:u w:val="none"/>
        <w:vertAlign w:val="baseline"/>
      </w:rPr>
    </w:lvl>
    <w:lvl w:ilvl="2">
      <w:start w:val="1"/>
      <w:numFmt w:val="decimal"/>
      <w:lvlText w:val="%3."/>
      <w:lvlJc w:val="left"/>
      <w:pPr>
        <w:ind w:left="720" w:firstLine="36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864" w:firstLine="43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1008" w:firstLine="5040"/>
      </w:pPr>
      <w:rPr>
        <w:rFonts w:cs="Arial" w:hAnsi="Arial" w:eastAsia="Arial" w:ascii="Arial"/>
        <w:b w:val="0"/>
        <w:i w:val="0"/>
        <w:smallCaps w:val="0"/>
        <w:strike w:val="0"/>
        <w:color w:val="000000"/>
        <w:sz w:val="22"/>
        <w:u w:val="none"/>
        <w:vertAlign w:val="baseline"/>
      </w:rPr>
    </w:lvl>
    <w:lvl w:ilvl="5">
      <w:start w:val="1"/>
      <w:numFmt w:val="decimal"/>
      <w:lvlText w:val="%6."/>
      <w:lvlJc w:val="left"/>
      <w:pPr>
        <w:ind w:left="1152" w:firstLine="57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1296" w:firstLine="648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1440" w:firstLine="720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1584" w:firstLine="79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spacing w:lineRule="auto" w:after="80" w:line="240" w:before="360"/>
      <w:ind w:left="0" w:firstLine="0" w:right="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39"/><Relationship Target="media/image02.png" Type="http://schemas.openxmlformats.org/officeDocument/2006/relationships/image" Id="rId38"/><Relationship Target="media/image27.png" Type="http://schemas.openxmlformats.org/officeDocument/2006/relationships/image" Id="rId37"/><Relationship Target="media/image10.png" Type="http://schemas.openxmlformats.org/officeDocument/2006/relationships/image" Id="rId19"/><Relationship Target="media/image23.png" Type="http://schemas.openxmlformats.org/officeDocument/2006/relationships/image" Id="rId36"/><Relationship Target="media/image36.png" Type="http://schemas.openxmlformats.org/officeDocument/2006/relationships/image" Id="rId18"/><Relationship Target="media/image41.png" Type="http://schemas.openxmlformats.org/officeDocument/2006/relationships/image" Id="rId17"/><Relationship Target="media/image25.png" Type="http://schemas.openxmlformats.org/officeDocument/2006/relationships/image" Id="rId16"/><Relationship Target="media/image38.png" Type="http://schemas.openxmlformats.org/officeDocument/2006/relationships/image" Id="rId15"/><Relationship Target="media/image39.png" Type="http://schemas.openxmlformats.org/officeDocument/2006/relationships/image" Id="rId14"/><Relationship Target="media/image24.png" Type="http://schemas.openxmlformats.org/officeDocument/2006/relationships/image" Id="rId30"/><Relationship Target="media/image30.png" Type="http://schemas.openxmlformats.org/officeDocument/2006/relationships/image" Id="rId12"/><Relationship Target="media/image22.png" Type="http://schemas.openxmlformats.org/officeDocument/2006/relationships/image" Id="rId31"/><Relationship Target="media/image37.png" Type="http://schemas.openxmlformats.org/officeDocument/2006/relationships/image" Id="rId13"/><Relationship Target="media/image05.png" Type="http://schemas.openxmlformats.org/officeDocument/2006/relationships/image" Id="rId10"/><Relationship Target="media/image28.png" Type="http://schemas.openxmlformats.org/officeDocument/2006/relationships/image" Id="rId11"/><Relationship Target="media/image15.png" Type="http://schemas.openxmlformats.org/officeDocument/2006/relationships/image" Id="rId34"/><Relationship Target="media/image14.png" Type="http://schemas.openxmlformats.org/officeDocument/2006/relationships/image" Id="rId35"/><Relationship Target="media/image21.png" Type="http://schemas.openxmlformats.org/officeDocument/2006/relationships/image" Id="rId32"/><Relationship Target="media/image20.png" Type="http://schemas.openxmlformats.org/officeDocument/2006/relationships/image" Id="rId33"/><Relationship Target="footer1.xml" Type="http://schemas.openxmlformats.org/officeDocument/2006/relationships/footer" Id="rId47"/><Relationship Target="media/image16.png" Type="http://schemas.openxmlformats.org/officeDocument/2006/relationships/image" Id="rId29"/><Relationship Target="media/image19.png" Type="http://schemas.openxmlformats.org/officeDocument/2006/relationships/image" Id="rId26"/><Relationship Target="media/image34.png" Type="http://schemas.openxmlformats.org/officeDocument/2006/relationships/image" Id="rId25"/><Relationship Target="media/image17.png" Type="http://schemas.openxmlformats.org/officeDocument/2006/relationships/image" Id="rId28"/><Relationship Target="media/image18.png" Type="http://schemas.openxmlformats.org/officeDocument/2006/relationships/image" Id="rId27"/><Relationship Target="fontTable.xml" Type="http://schemas.openxmlformats.org/officeDocument/2006/relationships/fontTable" Id="rId2"/><Relationship Target="media/image12.png" Type="http://schemas.openxmlformats.org/officeDocument/2006/relationships/image" Id="rId21"/><Relationship Target="media/image26.png" Type="http://schemas.openxmlformats.org/officeDocument/2006/relationships/image" Id="rId40"/><Relationship Target="settings.xml" Type="http://schemas.openxmlformats.org/officeDocument/2006/relationships/settings" Id="rId1"/><Relationship Target="media/image13.png" Type="http://schemas.openxmlformats.org/officeDocument/2006/relationships/image" Id="rId22"/><Relationship Target="media/image09.png" Type="http://schemas.openxmlformats.org/officeDocument/2006/relationships/image" Id="rId41"/><Relationship Target="styles.xml" Type="http://schemas.openxmlformats.org/officeDocument/2006/relationships/styles" Id="rId4"/><Relationship Target="media/image07.png" Type="http://schemas.openxmlformats.org/officeDocument/2006/relationships/image" Id="rId23"/><Relationship Target="media/image35.png" Type="http://schemas.openxmlformats.org/officeDocument/2006/relationships/image" Id="rId42"/><Relationship Target="numbering.xml" Type="http://schemas.openxmlformats.org/officeDocument/2006/relationships/numbering" Id="rId3"/><Relationship Target="media/image08.png" Type="http://schemas.openxmlformats.org/officeDocument/2006/relationships/image" Id="rId24"/><Relationship Target="media/image40.jpg" Type="http://schemas.openxmlformats.org/officeDocument/2006/relationships/image" Id="rId43"/><Relationship Target="media/image33.png" Type="http://schemas.openxmlformats.org/officeDocument/2006/relationships/image" Id="rId44"/><Relationship Target="media/image29.png" Type="http://schemas.openxmlformats.org/officeDocument/2006/relationships/image" Id="rId45"/><Relationship Target="header1.xml" Type="http://schemas.openxmlformats.org/officeDocument/2006/relationships/header" Id="rId46"/><Relationship Target="media/image11.png" Type="http://schemas.openxmlformats.org/officeDocument/2006/relationships/image" Id="rId20"/><Relationship Target="media/image06.png" Type="http://schemas.openxmlformats.org/officeDocument/2006/relationships/image" Id="rId9"/><Relationship Target="media/image04.png" Type="http://schemas.openxmlformats.org/officeDocument/2006/relationships/image" Id="rId6"/><Relationship Target="media/image32.png" Type="http://schemas.openxmlformats.org/officeDocument/2006/relationships/image" Id="rId5"/><Relationship Target="media/image01.png" Type="http://schemas.openxmlformats.org/officeDocument/2006/relationships/image" Id="rId8"/><Relationship Target="media/image03.png" Type="http://schemas.openxmlformats.org/officeDocument/2006/relationships/image" Id="rId7"/></Relationships>
</file>

<file path=word/_rels/header1.xml.rels><?xml version="1.0" encoding="UTF-8" standalone="yes"?><Relationships xmlns="http://schemas.openxmlformats.org/package/2006/relationships"><Relationship Target="media/image31.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Negocio.docx</dc:title>
</cp:coreProperties>
</file>