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D2Docサービス利用規約</w:t>
      </w:r>
    </w:p>
    <w:p>
      <w:pPr>
        <w:pStyle w:val="Heading2"/>
      </w:pPr>
      <w:r>
        <w:t>第1条（目的）</w:t>
      </w:r>
    </w:p>
    <w:p>
      <w:r>
        <w:t>本規約は、株式会社ルートエル（以下「当社」といいます）が運営するD2Docウェブサイト及び関連プラットフォームを通じて提供するサービス（以下「サービス」といいます）を利用する会員と当社間の権利、義務及び責任事項、サービス利用条件及び手続等に関する事項を定めることを目的とします。</w:t>
      </w:r>
    </w:p>
    <w:p>
      <w:pPr>
        <w:pStyle w:val="Heading2"/>
      </w:pPr>
      <w:r>
        <w:t>第2条（用語の定義）</w:t>
      </w:r>
    </w:p>
    <w:p>
      <w:r>
        <w:t>本規約で使用する用語の定義は次のとおりです。</w:t>
      </w:r>
    </w:p>
    <w:p>
      <w:pPr>
        <w:pStyle w:val="ListNumber"/>
      </w:pPr>
      <w:r>
        <w:t>「サービス」とは、当社がD2Docブランドで提供する文書作成、データ分析、AIベースの質疑応答及びその他関連機能をいいます。</w:t>
      </w:r>
    </w:p>
    <w:p>
      <w:pPr>
        <w:pStyle w:val="ListNumber"/>
      </w:pPr>
      <w:r>
        <w:t>「会員」とは、本規約に同意し、当社と利用契約を締結してサービスを利用する者をいいます。</w:t>
      </w:r>
    </w:p>
    <w:p>
      <w:pPr>
        <w:pStyle w:val="ListNumber"/>
      </w:pPr>
      <w:r>
        <w:t>「個人会員」とは、個人資格で会員登録してサービスを利用する会員をいいます。</w:t>
      </w:r>
    </w:p>
    <w:p>
      <w:pPr>
        <w:pStyle w:val="ListNumber"/>
      </w:pPr>
      <w:r>
        <w:t>「企業会員」とは、企業又は事業者等の組織を代表するか、その組織から権限を付与されてサービスを利用する会員をいいます。</w:t>
      </w:r>
    </w:p>
    <w:p>
      <w:pPr>
        <w:pStyle w:val="ListNumber"/>
      </w:pPr>
      <w:r>
        <w:t>「テナント」とは、企業会員がサービスを利用するために当社が付与する独立したサービス利用単位又は組織単位をいいます。</w:t>
      </w:r>
    </w:p>
    <w:p>
      <w:pPr>
        <w:pStyle w:val="ListNumber"/>
      </w:pPr>
      <w:r>
        <w:t>「アカウント」とは、会員がサービスを利用するために作成したログイン単位をいいます。</w:t>
      </w:r>
    </w:p>
    <w:p>
      <w:pPr>
        <w:pStyle w:val="ListNumber"/>
      </w:pPr>
      <w:r>
        <w:t>「管理者アカウント」とは、企業会員のテナント内でメンバー招待、メンバーアカウント及び権限管理、サービス設定等、当社が定める管理機能を遂行できるアカウントをいいます。</w:t>
      </w:r>
    </w:p>
    <w:p>
      <w:pPr>
        <w:pStyle w:val="ListNumber"/>
      </w:pPr>
      <w:r>
        <w:t>「一般アカウント」とは、管理者アカウントを除き、企業会員のテナント内でサービスを利用するアカウントをいいます。</w:t>
      </w:r>
    </w:p>
    <w:p>
      <w:pPr>
        <w:pStyle w:val="ListNumber"/>
      </w:pPr>
      <w:r>
        <w:t>「ID」とは、会員の識別及びサービス利用のために会員が登録したメールアドレス等をいいます。</w:t>
      </w:r>
    </w:p>
    <w:p>
      <w:pPr>
        <w:pStyle w:val="ListNumber"/>
      </w:pPr>
      <w:r>
        <w:t>「パスワード」とは、会員の本人確認及びアカウント保護のために会員が設定した認証情報をいいます。</w:t>
      </w:r>
    </w:p>
    <w:p>
      <w:pPr>
        <w:pStyle w:val="ListNumber"/>
      </w:pPr>
      <w:r>
        <w:t>「有料サービス」とは、当社が料金を受けて提供するサービス又は機能をいいます。</w:t>
      </w:r>
    </w:p>
    <w:p>
      <w:pPr>
        <w:pStyle w:val="ListNumber"/>
      </w:pPr>
      <w:r>
        <w:t>「サブスクリプション」とは、一定の期間を単位としてサービス利用権限を付与され、利用料金を支払う方式をいいます。</w:t>
      </w:r>
    </w:p>
    <w:p>
      <w:pPr>
        <w:pStyle w:val="ListNumber"/>
      </w:pPr>
      <w:r>
        <w:t>「利用権」とは、当社が定める利用期間、提供機能、利用量、クレジット及び料金等の条件に従い会員に付与されるサービス利用権限をいいます。</w:t>
      </w:r>
    </w:p>
    <w:p>
      <w:pPr>
        <w:pStyle w:val="ListNumber"/>
      </w:pPr>
      <w:r>
        <w:t>「定期決済」とは、会員が事前に登録した決済手段を利用して一定の周期ごとに利用料金が自動的に決済される方式をいいます。</w:t>
      </w:r>
    </w:p>
    <w:p>
      <w:pPr>
        <w:pStyle w:val="ListNumber"/>
      </w:pPr>
      <w:r>
        <w:t>「クレジット」とは、当社が定める基準に従い、サービスの文書生成、AI質疑応答、分析等特定機能の利用量を算定するための単位をいいます。</w:t>
      </w:r>
    </w:p>
    <w:p>
      <w:pPr>
        <w:pStyle w:val="ListNumber"/>
      </w:pPr>
      <w:r>
        <w:t>「会員データ」とは、会員がサービスを利用しながらアップロード、入力、連携又は保存する文書、ファイル、テキスト、画像、データベース情報及びその他のデータをいいます。</w:t>
      </w:r>
    </w:p>
    <w:p>
      <w:pPr>
        <w:pStyle w:val="ListNumber"/>
      </w:pPr>
      <w:r>
        <w:t>「AI結果物」とは、会員が入力又は提供したデータ及び当社が提供するAI／LLM技術等を利用して生成された文書、回答、表、チャート、要約、分析結果及びその他の産出物をいいます。</w:t>
      </w:r>
    </w:p>
    <w:p>
      <w:pPr>
        <w:pStyle w:val="ListNumber"/>
      </w:pPr>
      <w:r>
        <w:t>「閲覧専用期間」とは、利用契約終了後、会員データを一定期間削除せずに会員が閲覧できるよう提供する暫定保管期間をいいます。</w:t>
      </w:r>
    </w:p>
    <w:p>
      <w:pPr>
        <w:pStyle w:val="ListNumber"/>
      </w:pPr>
      <w:r>
        <w:t>本規約で別途定めていない用語は、関連法令及びサービスの運営方針が定めるところによります。</w:t>
      </w:r>
    </w:p>
    <w:p>
      <w:pPr>
        <w:pStyle w:val="Heading2"/>
      </w:pPr>
      <w:r>
        <w:t>第3条（規約の掲示及び改正）</w:t>
      </w:r>
    </w:p>
    <w:p>
      <w:pPr>
        <w:pStyle w:val="ListNumber"/>
      </w:pPr>
      <w:r>
        <w:t>当社は本規約の内容、当社の商号、代表者、事業所所在地、連絡先、電子メールアドレス、事業者登録番号及びその他関連情報を、会員が容易に確認できるようサービス画面又は当社が定める方法で掲示します。</w:t>
      </w:r>
    </w:p>
    <w:p>
      <w:pPr>
        <w:pStyle w:val="ListNumber"/>
      </w:pPr>
      <w:r>
        <w:t>当社は関連法令に違反しない範囲で本規約を改正することができます。</w:t>
      </w:r>
    </w:p>
    <w:p>
      <w:pPr>
        <w:pStyle w:val="ListNumber"/>
      </w:pPr>
      <w:r>
        <w:t>規約を改正する場合、当社は適用日及び主な変更内容を明示し、適用日の7日前から公示します。ただし、会員に不利又は重要な事項を変更する場合には最低30日前に公示します。</w:t>
      </w:r>
    </w:p>
    <w:p>
      <w:pPr>
        <w:pStyle w:val="ListNumber"/>
      </w:pPr>
      <w:r>
        <w:t>当社は必要な場合、会員のメール等電子的方法を利用して規約変更内容を通知することができます。</w:t>
      </w:r>
    </w:p>
    <w:p>
      <w:pPr>
        <w:pStyle w:val="ListNumber"/>
      </w:pPr>
      <w:r>
        <w:t>当社が規約変更内容を公示するにあたり、会員に対し適用日前まで明示的な拒否意思を表示できることを案内し、会員が当該期間内に拒否意思を表示しない場合は変更規約に同意したものとみなすことを明確に告知した場合には、その手続に従うことができます。</w:t>
      </w:r>
    </w:p>
    <w:p>
      <w:pPr>
        <w:pStyle w:val="ListNumber"/>
      </w:pPr>
      <w:r>
        <w:t>会員が改正規約に同意しない場合、会員は利用契約を解約することができます。</w:t>
      </w:r>
    </w:p>
    <w:p>
      <w:pPr>
        <w:pStyle w:val="Heading2"/>
      </w:pPr>
      <w:r>
        <w:t>第4条（規約の解釈及び適用）</w:t>
      </w:r>
    </w:p>
    <w:p>
      <w:pPr>
        <w:pStyle w:val="ListNumber"/>
      </w:pPr>
      <w:r>
        <w:t>当社はサービスの円滑な運営のため、別途の運営方針、利用方針、料金方針、返金方針、クレジット方針等を定めることができます。</w:t>
      </w:r>
    </w:p>
    <w:p>
      <w:pPr>
        <w:pStyle w:val="ListNumber"/>
      </w:pPr>
      <w:r>
        <w:t>個別サービス又は有料サービスに別途の規約や方針が適用される場合、当該規約又は方針が本規約より優先して適用されることがあります。</w:t>
      </w:r>
    </w:p>
    <w:p>
      <w:pPr>
        <w:pStyle w:val="ListNumber"/>
      </w:pPr>
      <w:r>
        <w:t>本規約で定めていない事項は、関係法令及び一般的な商慣例によります。</w:t>
      </w:r>
    </w:p>
    <w:p>
      <w:pPr>
        <w:pStyle w:val="Heading2"/>
      </w:pPr>
      <w:r>
        <w:t>第5条（利用契約の締結）</w:t>
      </w:r>
    </w:p>
    <w:p>
      <w:pPr>
        <w:pStyle w:val="ListNumber"/>
      </w:pPr>
      <w:r>
        <w:t>利用契約は、会員登録申請者が本規約に同意し当社が定める会員登録手続を完了した後、当社の承諾により成立します。</w:t>
      </w:r>
    </w:p>
    <w:p>
      <w:pPr>
        <w:pStyle w:val="ListNumber"/>
      </w:pPr>
      <w:r>
        <w:t>当社は原則として会員登録申請を承諾します。ただし、次の各号に該当する場合には承諾を拒否するか利用契約を解約することができます。</w:t>
      </w:r>
    </w:p>
    <w:p>
      <w:pPr>
        <w:pStyle w:val="ListNumber2"/>
      </w:pPr>
      <w:r>
        <w:t>虚偽又は漏落した情報を提供した場合</w:t>
      </w:r>
    </w:p>
    <w:p>
      <w:pPr>
        <w:pStyle w:val="ListNumber2"/>
      </w:pPr>
      <w:r>
        <w:t>他人の情報を利用して加入した場合</w:t>
      </w:r>
    </w:p>
    <w:p>
      <w:pPr>
        <w:pStyle w:val="ListNumber2"/>
      </w:pPr>
      <w:r>
        <w:t>以前に利用契約が解約された者が当社の承認なく再加入した場合</w:t>
      </w:r>
    </w:p>
    <w:p>
      <w:pPr>
        <w:pStyle w:val="ListNumber2"/>
      </w:pPr>
      <w:r>
        <w:t>不正な方法でサービスを利用するか利用しようとする場合</w:t>
      </w:r>
    </w:p>
    <w:p>
      <w:pPr>
        <w:pStyle w:val="ListNumber2"/>
      </w:pPr>
      <w:r>
        <w:t>関係法令又は本規約に違反した場合</w:t>
      </w:r>
    </w:p>
    <w:p>
      <w:pPr>
        <w:pStyle w:val="ListNumber2"/>
      </w:pPr>
      <w:r>
        <w:t>サービスの正常な運営を妨害するおそれがある場合</w:t>
      </w:r>
    </w:p>
    <w:p>
      <w:pPr>
        <w:pStyle w:val="ListNumber2"/>
      </w:pPr>
      <w:r>
        <w:t>その他当社が合理的な事由により利用契約締結を拒否する必要があると判断する場合</w:t>
      </w:r>
    </w:p>
    <w:p>
      <w:pPr>
        <w:pStyle w:val="ListNumber"/>
      </w:pPr>
      <w:r>
        <w:t>当社はサービス提供のためメール認証、本人確認又は追加的な確認手続を要請することができます。</w:t>
      </w:r>
    </w:p>
    <w:p>
      <w:pPr>
        <w:pStyle w:val="ListNumber"/>
      </w:pPr>
      <w:r>
        <w:t>サービス設備の余裕がないか技術的・業務上の問題がある場合、当社は利用契約の締結を留保することができます。</w:t>
      </w:r>
    </w:p>
    <w:p>
      <w:pPr>
        <w:pStyle w:val="ListNumber"/>
      </w:pPr>
      <w:r>
        <w:t>会員のサービス利用条件は、利用権、サブスクリプション商品、料金プラン及びクレジット等により異なることがあり、具体的な事項はサービス画面又は当社が別途定める方針によります。</w:t>
      </w:r>
    </w:p>
    <w:p>
      <w:pPr>
        <w:pStyle w:val="Heading2"/>
      </w:pPr>
      <w:r>
        <w:t>第6条（会員情報の管理）</w:t>
      </w:r>
    </w:p>
    <w:p>
      <w:pPr>
        <w:pStyle w:val="ListNumber"/>
      </w:pPr>
      <w:r>
        <w:t>会員は自身の会員情報を最新の状態に維持しなければなりません。</w:t>
      </w:r>
    </w:p>
    <w:p>
      <w:pPr>
        <w:pStyle w:val="ListNumber"/>
      </w:pPr>
      <w:r>
        <w:t>会員情報が変更された場合、会員はサービス画面又は当社が定める方法によりこれを修正しなければなりません。</w:t>
      </w:r>
    </w:p>
    <w:p>
      <w:pPr>
        <w:pStyle w:val="ListNumber"/>
      </w:pPr>
      <w:r>
        <w:t>会員が会員情報を正確に管理しなかったことにより発生した不利益については、会員が責任を負います。</w:t>
      </w:r>
    </w:p>
    <w:p>
      <w:pPr>
        <w:pStyle w:val="Heading2"/>
      </w:pPr>
      <w:r>
        <w:t>第7条（個人情報の保護）</w:t>
      </w:r>
    </w:p>
    <w:p>
      <w:pPr>
        <w:pStyle w:val="ListNumber"/>
      </w:pPr>
      <w:r>
        <w:t>当社は「個人情報保護法」等関連法令に従い会員の個人情報を保護します。</w:t>
      </w:r>
    </w:p>
    <w:p>
      <w:pPr>
        <w:pStyle w:val="ListNumber"/>
      </w:pPr>
      <w:r>
        <w:t>個人情報の収集、利用、保管、提供及び破棄に関する事項は当社の個人情報処理方針によります。</w:t>
      </w:r>
    </w:p>
    <w:p>
      <w:pPr>
        <w:pStyle w:val="ListNumber"/>
      </w:pPr>
      <w:r>
        <w:t>サービス利用過程で会員が第三者の個人情報を会員データとして入力又はアップロードする場合、会員は当該個人情報をサービスで処理できる適法な権限及び法的根拠を確保しなければなりません。</w:t>
      </w:r>
    </w:p>
    <w:p>
      <w:pPr>
        <w:pStyle w:val="Heading2"/>
      </w:pPr>
      <w:r>
        <w:t>第8条（アカウント及び認証情報の管理）</w:t>
      </w:r>
    </w:p>
    <w:p>
      <w:pPr>
        <w:pStyle w:val="ListNumber"/>
      </w:pPr>
      <w:r>
        <w:t>会員は自身のアカウント及び認証情報を安全に管理する責任があります。</w:t>
      </w:r>
    </w:p>
    <w:p>
      <w:pPr>
        <w:pStyle w:val="ListNumber"/>
      </w:pPr>
      <w:r>
        <w:t>会員は自身のアカウントを第三者に譲渡、貸与又は使用させてはなりません。</w:t>
      </w:r>
    </w:p>
    <w:p>
      <w:pPr>
        <w:pStyle w:val="ListNumber"/>
      </w:pPr>
      <w:r>
        <w:t>アカウントの盗用又は異常な使用を発見した場合、会員は直ちに当社に知らせなければなりません。</w:t>
      </w:r>
    </w:p>
    <w:p>
      <w:pPr>
        <w:pStyle w:val="ListNumber"/>
      </w:pPr>
      <w:r>
        <w:t>会員がこれを遅延したことにより発生した損害については、当社の故意又は重大な過失がない限り当社は責任を負いません。</w:t>
      </w:r>
    </w:p>
    <w:p>
      <w:pPr>
        <w:pStyle w:val="ListNumber"/>
      </w:pPr>
      <w:r>
        <w:t>企業会員の場合、管理者アカウントはメンバーアカウント及びサービス利用権限を管理することができ、企業会員は管理者アカウントの権限管理について責任を負います。</w:t>
      </w:r>
    </w:p>
    <w:p>
      <w:pPr>
        <w:pStyle w:val="Heading2"/>
      </w:pPr>
      <w:r>
        <w:t>第9条（会員に対する通知）</w:t>
      </w:r>
    </w:p>
    <w:p>
      <w:pPr>
        <w:pStyle w:val="ListNumber"/>
      </w:pPr>
      <w:r>
        <w:t>当社はメール、文字メッセージ、サービス内通知、ウェブサイト公示等、当社が適切と判断する方法で会員に通知することができます。</w:t>
      </w:r>
    </w:p>
    <w:p>
      <w:pPr>
        <w:pStyle w:val="ListNumber"/>
      </w:pPr>
      <w:r>
        <w:t>会員は当社に登録した連絡先を通じて行われた通知を確認する責任があります。</w:t>
      </w:r>
    </w:p>
    <w:p>
      <w:pPr>
        <w:pStyle w:val="ListNumber"/>
      </w:pPr>
      <w:r>
        <w:t>全会員を対象とする通知は、サービス画面に掲示することで個別通知に代えることができます。</w:t>
      </w:r>
    </w:p>
    <w:p>
      <w:pPr>
        <w:pStyle w:val="Heading2"/>
      </w:pPr>
      <w:r>
        <w:t>第10条（当社の義務）</w:t>
      </w:r>
    </w:p>
    <w:p>
      <w:pPr>
        <w:pStyle w:val="ListNumber"/>
      </w:pPr>
      <w:r>
        <w:t>当社は関連法令及び本規約を遵守し、安定的なサービス提供のため努力します。</w:t>
      </w:r>
    </w:p>
    <w:p>
      <w:pPr>
        <w:pStyle w:val="ListNumber"/>
      </w:pPr>
      <w:r>
        <w:t>当社は会員の個人情報及び会員データ保護のため、関連法令及び当社のセキュリティ方針に従った保護措置を実施します。</w:t>
      </w:r>
    </w:p>
    <w:p>
      <w:pPr>
        <w:pStyle w:val="ListNumber"/>
      </w:pPr>
      <w:r>
        <w:t>当社はサービス利用に関連して会員が提起した正当な意見や苦情を合理的な期間内に処理するよう努めます。</w:t>
      </w:r>
    </w:p>
    <w:p>
      <w:pPr>
        <w:pStyle w:val="Heading2"/>
      </w:pPr>
      <w:r>
        <w:t>第11条（会員の義務）</w:t>
      </w:r>
    </w:p>
    <w:p>
      <w:r>
        <w:t>会員はサービスを利用するにあたり、次の行為をしてはなりません。</w:t>
      </w:r>
    </w:p>
    <w:p>
      <w:pPr>
        <w:pStyle w:val="ListNumber"/>
      </w:pPr>
      <w:r>
        <w:t>虚偽情報を登録するか、他人の情報を盗用する行為</w:t>
      </w:r>
    </w:p>
    <w:p>
      <w:pPr>
        <w:pStyle w:val="ListNumber"/>
      </w:pPr>
      <w:r>
        <w:t>他人の著作権、商標権、個人情報、営業秘密等の権利を侵害する行為</w:t>
      </w:r>
    </w:p>
    <w:p>
      <w:pPr>
        <w:pStyle w:val="ListNumber"/>
      </w:pPr>
      <w:r>
        <w:t>当社又は第三者の名誉を毀損する行為</w:t>
      </w:r>
    </w:p>
    <w:p>
      <w:pPr>
        <w:pStyle w:val="ListNumber"/>
      </w:pPr>
      <w:r>
        <w:t>サービスの正常な運営を妨害する行為</w:t>
      </w:r>
    </w:p>
    <w:p>
      <w:pPr>
        <w:pStyle w:val="ListNumber"/>
      </w:pPr>
      <w:r>
        <w:t>悪性コード、ウイルス又はその他有害なプログラムを送信する行為</w:t>
      </w:r>
    </w:p>
    <w:p>
      <w:pPr>
        <w:pStyle w:val="ListNumber"/>
      </w:pPr>
      <w:r>
        <w:t>当社の事前承認なくサービスを利用して違法な営利活動を行う行為</w:t>
      </w:r>
    </w:p>
    <w:p>
      <w:pPr>
        <w:pStyle w:val="ListNumber"/>
      </w:pPr>
      <w:r>
        <w:t>適法な権限なく個人情報、営業秘密、著作物又はその他第三者のデータをサービスに入力又はアップロードする行為</w:t>
      </w:r>
    </w:p>
    <w:p>
      <w:pPr>
        <w:pStyle w:val="ListNumber"/>
      </w:pPr>
      <w:r>
        <w:t>AI結果物を利用して法令に違反する行為を行う行為</w:t>
      </w:r>
    </w:p>
    <w:p>
      <w:pPr>
        <w:pStyle w:val="ListNumber"/>
      </w:pPr>
      <w:r>
        <w:t>サービスのセキュリティ脆弱性を悪用するか、正常なアクセス権限を超えてシステム又はデータにアクセスする行為</w:t>
      </w:r>
    </w:p>
    <w:p>
      <w:pPr>
        <w:pStyle w:val="ListNumber"/>
      </w:pPr>
      <w:r>
        <w:t>その他関係法令及び本規約に違反する行為</w:t>
      </w:r>
    </w:p>
    <w:p>
      <w:pPr>
        <w:pStyle w:val="Heading2"/>
      </w:pPr>
      <w:r>
        <w:t>第12条（会員データ）</w:t>
      </w:r>
    </w:p>
    <w:p>
      <w:pPr>
        <w:pStyle w:val="ListNumber"/>
      </w:pPr>
      <w:r>
        <w:t>会員データに対する所有権及び知的財産権は、関係法令に従い原則として会員又は正当な権利者に帰属します。</w:t>
      </w:r>
    </w:p>
    <w:p>
      <w:pPr>
        <w:pStyle w:val="ListNumber"/>
      </w:pPr>
      <w:r>
        <w:t>会員は会員データをサービスに入力、アップロード又は連携するために必要な適法な権限を保有しなければなりません。</w:t>
      </w:r>
    </w:p>
    <w:p>
      <w:pPr>
        <w:pStyle w:val="ListNumber"/>
      </w:pPr>
      <w:r>
        <w:t>当社はサービス提供のために必要な範囲で会員データを保存、処理、伝送及び利用することができます。</w:t>
      </w:r>
    </w:p>
    <w:p>
      <w:pPr>
        <w:pStyle w:val="ListNumber"/>
      </w:pPr>
      <w:r>
        <w:t>会員データには個人情報、営業秘密及びその他機微な情報が含まれることがあるため、会員は当該データをD2Docサービスで処理するために必要な権利と法的根拠を自ら確認しなければなりません。</w:t>
      </w:r>
    </w:p>
    <w:p>
      <w:pPr>
        <w:pStyle w:val="ListNumber"/>
      </w:pPr>
      <w:r>
        <w:t>企業会員がデータベース又は外部システムを連携する場合、当該データに対するアクセス権限及び利用権限は企業会員が確保しなければなりません。</w:t>
      </w:r>
    </w:p>
    <w:p>
      <w:pPr>
        <w:pStyle w:val="ListNumber"/>
      </w:pPr>
      <w:r>
        <w:t>当社は別途の約定がない限り、会員データの正確性、適法性及び第三者権利侵害の有無を検証する義務を負いません。</w:t>
      </w:r>
    </w:p>
    <w:p>
      <w:pPr>
        <w:pStyle w:val="Heading2"/>
      </w:pPr>
      <w:r>
        <w:t>第13条（AI及び外部LLMサービス）</w:t>
      </w:r>
    </w:p>
    <w:p>
      <w:pPr>
        <w:pStyle w:val="ListNumber"/>
      </w:pPr>
      <w:r>
        <w:t>D2Docは文書作成、要約、分析、質疑応答等の機能を提供するためAI／LLM技術を利用することがあります。</w:t>
      </w:r>
    </w:p>
    <w:p>
      <w:pPr>
        <w:pStyle w:val="ListNumber"/>
      </w:pPr>
      <w:r>
        <w:t>会員が入力又はアップロードしたデータは、AI機能提供のため当社又は当社が利用する外部AI／LLMサービス提供者のシステムに伝送・処理されることがあります。</w:t>
      </w:r>
    </w:p>
    <w:p>
      <w:pPr>
        <w:pStyle w:val="ListNumber"/>
      </w:pPr>
      <w:r>
        <w:t>当社は会員データを自社のAIモデルの学習目的で利用しません。</w:t>
      </w:r>
    </w:p>
    <w:p>
      <w:pPr>
        <w:pStyle w:val="ListNumber"/>
      </w:pPr>
      <w:r>
        <w:t>ただし、外部AI／LLMサービス提供者のデータ処理及び学習の有無は、当該サービス提供者の方針及び当社との契約条件によります。</w:t>
      </w:r>
    </w:p>
    <w:p>
      <w:pPr>
        <w:pStyle w:val="ListNumber"/>
      </w:pPr>
      <w:r>
        <w:t>当社はAIモデル、バージョン、API、処理方式及び外部AI／LLM提供業者を、サービス運営上必要な範囲で変更することができます。</w:t>
      </w:r>
    </w:p>
    <w:p>
      <w:pPr>
        <w:pStyle w:val="ListNumber"/>
      </w:pPr>
      <w:r>
        <w:t>AI結果物は技術的特性上、エラー、漏れ、不正確さ又は最新情報が反映されていない内容が含まれることがあります。</w:t>
      </w:r>
    </w:p>
    <w:p>
      <w:pPr>
        <w:pStyle w:val="ListNumber"/>
      </w:pPr>
      <w:r>
        <w:t>会員はAI結果物を実際の業務、契約、法律、会計、税務、医療、投資又はその他重要な意思決定に使用する前に自ら検討し、必要な場合には専門家の検討を受けなければなりません。</w:t>
      </w:r>
    </w:p>
    <w:p>
      <w:pPr>
        <w:pStyle w:val="ListNumber"/>
      </w:pPr>
      <w:r>
        <w:t>当社はAI結果物の正確性、完全性、最新性、信頼性又は特定目的への適合性を保証しません。</w:t>
      </w:r>
    </w:p>
    <w:p>
      <w:pPr>
        <w:pStyle w:val="ListNumber"/>
      </w:pPr>
      <w:r>
        <w:t>AI結果物の著作権及びその他権利関係は関連法令によるものとし、当社はAI結果物が第三者の権利を侵害しないことを保証しません。</w:t>
      </w:r>
    </w:p>
    <w:p>
      <w:pPr>
        <w:pStyle w:val="Heading2"/>
      </w:pPr>
      <w:r>
        <w:t>第14条（サービスの提供）</w:t>
      </w:r>
    </w:p>
    <w:p>
      <w:pPr>
        <w:pStyle w:val="ListNumber"/>
      </w:pPr>
      <w:r>
        <w:t>当社は次のようなサービスを提供します。</w:t>
      </w:r>
    </w:p>
    <w:p>
      <w:pPr>
        <w:pStyle w:val="Heading2"/>
      </w:pPr>
      <w:r>
        <w:t>① d2doc doc</w:t>
      </w:r>
    </w:p>
    <w:p>
      <w:r>
        <w:t>データとテンプレート及びAI技術を活用して報告書、文書、契約書等多様な文書を生成するサービス</w:t>
      </w:r>
    </w:p>
    <w:p>
      <w:pPr>
        <w:pStyle w:val="Heading2"/>
      </w:pPr>
      <w:r>
        <w:t>② d2doc chat</w:t>
      </w:r>
    </w:p>
    <w:p>
      <w:r>
        <w:t>データベース及び多様なデータソースに自然言語で質問し、回答、表、チャート等を生成するサービス</w:t>
      </w:r>
    </w:p>
    <w:p>
      <w:pPr>
        <w:pStyle w:val="Heading2"/>
      </w:pPr>
      <w:r>
        <w:t>③ d2doc insight</w:t>
      </w:r>
    </w:p>
    <w:p>
      <w:r>
        <w:t>データを分析して主要な変化及び原因を導出し、分析結果及び報告書を生成するサービス</w:t>
      </w:r>
    </w:p>
    <w:p>
      <w:pPr>
        <w:pStyle w:val="ListNumber"/>
      </w:pPr>
      <w:r>
        <w:t>当社はサービス改善及び運営上必要な場合、サービスの機能を追加、変更又は削除することができます。</w:t>
      </w:r>
    </w:p>
    <w:p>
      <w:pPr>
        <w:pStyle w:val="ListNumber"/>
      </w:pPr>
      <w:r>
        <w:t>当社は原則として24時間サービスを提供するよう努めます。ただし、システム点検、障害、通信障害、外部サービス障害等の事由によりサービス利用が制限されることがあります。</w:t>
      </w:r>
    </w:p>
    <w:p>
      <w:pPr>
        <w:pStyle w:val="ListNumber"/>
      </w:pPr>
      <w:r>
        <w:t>当社が利用するAWS、Supabase、AI／LLM、決済、メール、認証及びその他外部サービスの障害又は方針変更等により、D2Docサービスの一部機能が制限されることがあります。</w:t>
      </w:r>
    </w:p>
    <w:p>
      <w:pPr>
        <w:pStyle w:val="Heading2"/>
      </w:pPr>
      <w:r>
        <w:t>第15条（ログ及び利用記録）</w:t>
      </w:r>
    </w:p>
    <w:p>
      <w:r>
        <w:t>当社はサービスの安定的な運営、セキュリティ、不正利用防止、障害分析及び紛争対応のため、サービス利用記録、接続記録、作業記録、使用量及びその他ログを関連法令が定める範囲内で保管することができます。</w:t>
      </w:r>
    </w:p>
    <w:p>
      <w:pPr>
        <w:pStyle w:val="Heading2"/>
      </w:pPr>
      <w:r>
        <w:t>第16条（有料サービス）</w:t>
      </w:r>
    </w:p>
    <w:p>
      <w:pPr>
        <w:pStyle w:val="ListNumber"/>
      </w:pPr>
      <w:r>
        <w:t>当社はサービスの一部機能を有料サービスとして提供することができます。</w:t>
      </w:r>
    </w:p>
    <w:p>
      <w:pPr>
        <w:pStyle w:val="ListNumber"/>
      </w:pPr>
      <w:r>
        <w:t>有料サービスの利用料金、提供機能、利用期間、クレジット及びその他条件は、サービス画面又は別途の料金方針に表示します。</w:t>
      </w:r>
    </w:p>
    <w:p>
      <w:pPr>
        <w:pStyle w:val="ListNumber"/>
      </w:pPr>
      <w:r>
        <w:t>会員が有料サービスを利用するためには、当社が提供する決済手段を利用して利用料金を決済しなければなりません。</w:t>
      </w:r>
    </w:p>
    <w:p>
      <w:pPr>
        <w:pStyle w:val="ListNumber"/>
      </w:pPr>
      <w:r>
        <w:t>定期決済商品は、会員が解約しない場合、次の利用期間へ自動更新されることがあります。</w:t>
      </w:r>
    </w:p>
    <w:p>
      <w:pPr>
        <w:pStyle w:val="ListNumber"/>
      </w:pPr>
      <w:r>
        <w:t>当社は有料サービスの利用料金又は提供条件を変更することができ、会員に不利な変更の場合には関連法令及び第3条が定める手続に従い事前に案内します。</w:t>
      </w:r>
    </w:p>
    <w:p>
      <w:pPr>
        <w:pStyle w:val="Heading2"/>
      </w:pPr>
      <w:r>
        <w:t>第17条（決済手段）</w:t>
      </w:r>
    </w:p>
    <w:p>
      <w:pPr>
        <w:pStyle w:val="ListNumber"/>
      </w:pPr>
      <w:r>
        <w:t>D2Docの基本決済手段はクレジットカード決済とします。</w:t>
      </w:r>
    </w:p>
    <w:p>
      <w:pPr>
        <w:pStyle w:val="ListNumber"/>
      </w:pPr>
      <w:r>
        <w:t>当社はサービス運営上必要な場合、他の決済手段を追加することができます。</w:t>
      </w:r>
    </w:p>
    <w:p>
      <w:pPr>
        <w:pStyle w:val="ListNumber"/>
      </w:pPr>
      <w:r>
        <w:t>決済は当社が利用する電子決済代行業者（PG社）を通じて処理されることがあります。</w:t>
      </w:r>
    </w:p>
    <w:p>
      <w:pPr>
        <w:pStyle w:val="ListNumber"/>
      </w:pPr>
      <w:r>
        <w:t>決済手段及びPG社の具体的な内容は、サービス画面又は個人情報処理方針でご案内することがあります。</w:t>
      </w:r>
    </w:p>
    <w:p>
      <w:pPr>
        <w:pStyle w:val="ListNumber"/>
      </w:pPr>
      <w:r>
        <w:t>会員が決済のために入力する決済情報の正確性についての責任は会員にあります。</w:t>
      </w:r>
    </w:p>
    <w:p>
      <w:pPr>
        <w:pStyle w:val="Heading2"/>
      </w:pPr>
      <w:r>
        <w:t>第18条（利用料金及び定期決済）</w:t>
      </w:r>
    </w:p>
    <w:p>
      <w:pPr>
        <w:pStyle w:val="ListNumber"/>
      </w:pPr>
      <w:r>
        <w:t>D2Docの有料サービスは月単位のサブスクリプションを基本とします。</w:t>
      </w:r>
    </w:p>
    <w:p>
      <w:pPr>
        <w:pStyle w:val="ListNumber"/>
      </w:pPr>
      <w:r>
        <w:t>会員はサービス利用を開始する前に、当該利用期間の利用料金を決済しなければなりません。</w:t>
      </w:r>
    </w:p>
    <w:p>
      <w:pPr>
        <w:pStyle w:val="ListNumber"/>
      </w:pPr>
      <w:r>
        <w:t>定期決済商品は、会員が解約しない限り毎月自動的に更新されることがあります。</w:t>
      </w:r>
    </w:p>
    <w:p>
      <w:pPr>
        <w:pStyle w:val="ListNumber"/>
      </w:pPr>
      <w:r>
        <w:t>会員が定期決済を解約した場合、次の決済日から自動決済が中断されます。</w:t>
      </w:r>
    </w:p>
    <w:p>
      <w:pPr>
        <w:pStyle w:val="ListNumber"/>
      </w:pPr>
      <w:r>
        <w:t>既に決済された利用期間は、原則として当該利用期間の終了日まで使用することができます。</w:t>
      </w:r>
    </w:p>
    <w:p>
      <w:pPr>
        <w:pStyle w:val="ListNumber"/>
      </w:pPr>
      <w:r>
        <w:t>当社の帰責事由によりサービスを正常に利用できない場合、又は関連法令により返金が必要な場合、当社は関連法令及び当社の返金方針に従い返金します。</w:t>
      </w:r>
    </w:p>
    <w:p>
      <w:pPr>
        <w:pStyle w:val="ListNumber"/>
      </w:pPr>
      <w:r>
        <w:t>無料体験、割引及びプロモーション商品は、別途定めた条件がある場合には当該条件を適用します。</w:t>
      </w:r>
    </w:p>
    <w:p>
      <w:pPr>
        <w:pStyle w:val="Heading2"/>
      </w:pPr>
      <w:r>
        <w:t>第19条（返金及び過誤払金）</w:t>
      </w:r>
    </w:p>
    <w:p>
      <w:pPr>
        <w:pStyle w:val="ListNumber"/>
      </w:pPr>
      <w:r>
        <w:t>返金は関連法令及び当社が定める返金方針に従い処理します。</w:t>
      </w:r>
    </w:p>
    <w:p>
      <w:pPr>
        <w:pStyle w:val="ListNumber"/>
      </w:pPr>
      <w:r>
        <w:t>会員の単純な気変わり又は会員の帰責事由による中途解約の場合、既に利用した期間に相当する金額を控除するか返金しないことがあります。</w:t>
      </w:r>
    </w:p>
    <w:p>
      <w:pPr>
        <w:pStyle w:val="ListNumber"/>
      </w:pPr>
      <w:r>
        <w:t>当社の帰責事由によりサービスを正常に利用できない場合には、関連法令及び返金方針に従い返金します。</w:t>
      </w:r>
    </w:p>
    <w:p>
      <w:pPr>
        <w:pStyle w:val="ListNumber"/>
      </w:pPr>
      <w:r>
        <w:t>決済過程で過誤払金が発生した場合、当社は関連法令に従い還付します。</w:t>
      </w:r>
    </w:p>
    <w:p>
      <w:pPr>
        <w:pStyle w:val="ListNumber"/>
      </w:pPr>
      <w:r>
        <w:t>返金及び過誤払金還付の具体的な手続は、サービス画面又は当社が定める返金方針によります。</w:t>
      </w:r>
    </w:p>
    <w:p>
      <w:pPr>
        <w:pStyle w:val="Heading2"/>
      </w:pPr>
      <w:r>
        <w:t>第20条（クレジット）</w:t>
      </w:r>
    </w:p>
    <w:p>
      <w:pPr>
        <w:pStyle w:val="ListNumber"/>
      </w:pPr>
      <w:r>
        <w:t>当社はサービス利用量に応じてクレジットを差し引くことができ、料金プラン別クレジット提供量及び差引基準はサービス画面又は別途方針でご案内します。</w:t>
      </w:r>
    </w:p>
    <w:p>
      <w:pPr>
        <w:pStyle w:val="ListNumber"/>
      </w:pPr>
      <w:r>
        <w:t>サブスクリプションに含まれるクレジットは当該サブスクリプション期間中に使用することができ、原則として次のサブスクリプション期間へ繰り越されません。</w:t>
      </w:r>
    </w:p>
    <w:p>
      <w:pPr>
        <w:pStyle w:val="ListNumber"/>
      </w:pPr>
      <w:r>
        <w:t>サブスクリプション終了後の残余クレジットの使用可否及び使用期間は、当社が定めるクレジット方針によります。</w:t>
      </w:r>
    </w:p>
    <w:p>
      <w:pPr>
        <w:pStyle w:val="ListNumber"/>
      </w:pPr>
      <w:r>
        <w:t>追加購入クレジットの有効期間は、購入時に案内された期間とします。</w:t>
      </w:r>
    </w:p>
    <w:p>
      <w:pPr>
        <w:pStyle w:val="ListNumber"/>
      </w:pPr>
      <w:r>
        <w:t>無料又はプロモーションクレジットには別途定めた有効期間が適用されます。</w:t>
      </w:r>
    </w:p>
    <w:p>
      <w:pPr>
        <w:pStyle w:val="ListNumber"/>
      </w:pPr>
      <w:r>
        <w:t>クレジットは現金で還付するか、会員間で譲渡・販売することはできません。ただし、関連法令で別途定める場合にはそれによります。</w:t>
      </w:r>
    </w:p>
    <w:p>
      <w:pPr>
        <w:pStyle w:val="Heading2"/>
      </w:pPr>
      <w:r>
        <w:t>第21条（サービスの変更及び中断）</w:t>
      </w:r>
    </w:p>
    <w:p>
      <w:pPr>
        <w:pStyle w:val="ListNumber"/>
      </w:pPr>
      <w:r>
        <w:t>当社はサービスの運営、技術改善、セキュリティ強化又は事業上の必要により、サービスの一部又は全部を変更することができます。</w:t>
      </w:r>
    </w:p>
    <w:p>
      <w:pPr>
        <w:pStyle w:val="ListNumber"/>
      </w:pPr>
      <w:r>
        <w:t>重要なサービス変更がある場合、当社は合理的な期間前に会員に案内します。</w:t>
      </w:r>
    </w:p>
    <w:p>
      <w:pPr>
        <w:pStyle w:val="ListNumber"/>
      </w:pPr>
      <w:r>
        <w:t>次の各号の場合、サービスの一部又は全部が一時的に中断されることがあります。</w:t>
      </w:r>
    </w:p>
    <w:p>
      <w:pPr>
        <w:pStyle w:val="ListNumber2"/>
      </w:pPr>
      <w:r>
        <w:t>システム点検又は障害</w:t>
      </w:r>
    </w:p>
    <w:p>
      <w:pPr>
        <w:pStyle w:val="ListNumber2"/>
      </w:pPr>
      <w:r>
        <w:t>ネットワーク障害</w:t>
      </w:r>
    </w:p>
    <w:p>
      <w:pPr>
        <w:pStyle w:val="ListNumber2"/>
      </w:pPr>
      <w:r>
        <w:t>AWS、Supabase、AI／LLM等外部サービスの障害</w:t>
      </w:r>
    </w:p>
    <w:p>
      <w:pPr>
        <w:pStyle w:val="ListNumber2"/>
      </w:pPr>
      <w:r>
        <w:t>天災地変又はその他不可抗力</w:t>
      </w:r>
    </w:p>
    <w:p>
      <w:pPr>
        <w:pStyle w:val="ListNumber2"/>
      </w:pPr>
      <w:r>
        <w:t>緊急なセキュリティ措置が必要な場合</w:t>
      </w:r>
    </w:p>
    <w:p>
      <w:pPr>
        <w:pStyle w:val="Heading2"/>
      </w:pPr>
      <w:r>
        <w:t>第22条（会員データ及びAI結果物の権利）</w:t>
      </w:r>
    </w:p>
    <w:p>
      <w:pPr>
        <w:pStyle w:val="ListNumber"/>
      </w:pPr>
      <w:r>
        <w:t>会員データの権利は原則として会員又は正当な権利者に帰属します。</w:t>
      </w:r>
    </w:p>
    <w:p>
      <w:pPr>
        <w:pStyle w:val="ListNumber"/>
      </w:pPr>
      <w:r>
        <w:t>当社はサービス提供のために必要な範囲で会員データを処理することができます。</w:t>
      </w:r>
    </w:p>
    <w:p>
      <w:pPr>
        <w:pStyle w:val="ListNumber"/>
      </w:pPr>
      <w:r>
        <w:t>AI結果物に対する権利は関連法令によります。</w:t>
      </w:r>
    </w:p>
    <w:p>
      <w:pPr>
        <w:pStyle w:val="ListNumber"/>
      </w:pPr>
      <w:r>
        <w:t>当社は会員に対し、生成されたAI結果物についての独占的な権利を保証しません。</w:t>
      </w:r>
    </w:p>
    <w:p>
      <w:pPr>
        <w:pStyle w:val="ListNumber"/>
      </w:pPr>
      <w:r>
        <w:t>同一又は類似の入力に対して、他の会員に類似のAI結果物が生成されることがあります。</w:t>
      </w:r>
    </w:p>
    <w:p>
      <w:pPr>
        <w:pStyle w:val="ListNumber"/>
      </w:pPr>
      <w:r>
        <w:t>会員はAI結果物の利用により第三者の権利を侵害しないよう必要な検討を行わなければなりません。</w:t>
      </w:r>
    </w:p>
    <w:p>
      <w:pPr>
        <w:pStyle w:val="Heading2"/>
      </w:pPr>
      <w:r>
        <w:t>第23条（会員データの保管及び削除）</w:t>
      </w:r>
    </w:p>
    <w:p>
      <w:pPr>
        <w:pStyle w:val="ListNumber"/>
      </w:pPr>
      <w:r>
        <w:t>会員はサービス利用期間中、会員データを利用することができます。</w:t>
      </w:r>
    </w:p>
    <w:p>
      <w:pPr>
        <w:pStyle w:val="ListNumber"/>
      </w:pPr>
      <w:r>
        <w:t>会員がサブスクリプションを解約するか利用契約を終了した場合であっても、既に決済済みの利用期間の終了日まではサービスを利用することができます。</w:t>
      </w:r>
    </w:p>
    <w:p>
      <w:pPr>
        <w:pStyle w:val="ListNumber"/>
      </w:pPr>
      <w:r>
        <w:t>利用期間が終了すると、当社は会員データを直ちに削除せず、90日間Read Only状態で保管することができます。</w:t>
      </w:r>
    </w:p>
    <w:p>
      <w:pPr>
        <w:pStyle w:val="ListNumber"/>
      </w:pPr>
      <w:r>
        <w:t>閲覧専用期間中、会員は既存の文書及びデータを閲覧することができますが、当社が定める範囲で新規データ入力、修正、AI機能の利用等一部機能が制限されることがあります。</w:t>
      </w:r>
    </w:p>
    <w:p>
      <w:pPr>
        <w:pStyle w:val="ListNumber"/>
      </w:pPr>
      <w:r>
        <w:t>会員が閲覧専用期間内に再サブスクリプションする場合、当社が定める手続に従いサービスを再度利用することができます。</w:t>
      </w:r>
    </w:p>
    <w:p>
      <w:pPr>
        <w:pStyle w:val="ListNumber"/>
      </w:pPr>
      <w:r>
        <w:t>閲覧専用期間である90日が経過すると、当社は会員データを削除することができます。</w:t>
      </w:r>
    </w:p>
    <w:p>
      <w:pPr>
        <w:pStyle w:val="ListNumber"/>
      </w:pPr>
      <w:r>
        <w:t>法令に従い保管が必要な情報は、当該法令が定める期間保管することができます。</w:t>
      </w:r>
    </w:p>
    <w:p>
      <w:pPr>
        <w:pStyle w:val="ListNumber"/>
      </w:pPr>
      <w:r>
        <w:t>会員は重要な会員データを別途バックアップする責任があり、当社は関連法令及び別途の約定がない限り、すべてのデータの永久的な保管又は復旧を保証しません。</w:t>
      </w:r>
    </w:p>
    <w:p>
      <w:pPr>
        <w:pStyle w:val="Heading2"/>
      </w:pPr>
      <w:r>
        <w:t>第24条（会員退会及び利用契約の解約）</w:t>
      </w:r>
    </w:p>
    <w:p>
      <w:pPr>
        <w:pStyle w:val="ListNumber"/>
      </w:pPr>
      <w:r>
        <w:t>会員は当社が定める方法により、いつでも利用契約の解約又は会員退会を申請することができます。</w:t>
      </w:r>
    </w:p>
    <w:p>
      <w:pPr>
        <w:pStyle w:val="ListNumber"/>
      </w:pPr>
      <w:r>
        <w:t>定期決済の解約は、次の決済日から自動決済が中断されることを意味し、既に決済された利用期間は原則として当該期間の終了日まで利用することができます。</w:t>
      </w:r>
    </w:p>
    <w:p>
      <w:pPr>
        <w:pStyle w:val="ListNumber"/>
      </w:pPr>
      <w:r>
        <w:t>利用契約終了後の会員データの処理及び削除は第23条によります。</w:t>
      </w:r>
    </w:p>
    <w:p>
      <w:pPr>
        <w:pStyle w:val="ListNumber"/>
      </w:pPr>
      <w:r>
        <w:t>会員退会又は契約終了後も、関係法令に従い保管しなければならない個人情報及び取引記録は、当該法令が定める期間保管することができます。</w:t>
      </w:r>
    </w:p>
    <w:p>
      <w:pPr>
        <w:pStyle w:val="Heading2"/>
      </w:pPr>
      <w:r>
        <w:t>第25条（サービス利用制限及び契約解約）</w:t>
      </w:r>
    </w:p>
    <w:p>
      <w:pPr>
        <w:pStyle w:val="ListNumber"/>
      </w:pPr>
      <w:r>
        <w:t>当社は会員が本規約又は関連法令に違反する場合、警告、サービス利用制限、アカウント停止又は利用契約解約等の措置を取ることができます。</w:t>
      </w:r>
    </w:p>
    <w:p>
      <w:pPr>
        <w:pStyle w:val="ListNumber"/>
      </w:pPr>
      <w:r>
        <w:t>次の各号の場合、当社は直ちにサービス利用を制限するか利用契約を解約することができます。</w:t>
      </w:r>
    </w:p>
    <w:p>
      <w:pPr>
        <w:pStyle w:val="ListNumber2"/>
      </w:pPr>
      <w:r>
        <w:t>他人のアカウントを盗用した場合</w:t>
      </w:r>
    </w:p>
    <w:p>
      <w:pPr>
        <w:pStyle w:val="ListNumber2"/>
      </w:pPr>
      <w:r>
        <w:t>決済手段を不正に利用した場合</w:t>
      </w:r>
    </w:p>
    <w:p>
      <w:pPr>
        <w:pStyle w:val="ListNumber2"/>
      </w:pPr>
      <w:r>
        <w:t>サービスに対するハッキング又は攻撃を行った場合</w:t>
      </w:r>
    </w:p>
    <w:p>
      <w:pPr>
        <w:pStyle w:val="ListNumber2"/>
      </w:pPr>
      <w:r>
        <w:t>悪性コード等を流布した場合</w:t>
      </w:r>
    </w:p>
    <w:p>
      <w:pPr>
        <w:pStyle w:val="ListNumber2"/>
      </w:pPr>
      <w:r>
        <w:t>当社又は第三者の権利を侵害した場合</w:t>
      </w:r>
    </w:p>
    <w:p>
      <w:pPr>
        <w:pStyle w:val="ListNumber2"/>
      </w:pPr>
      <w:r>
        <w:t>関係法令に違反した場合</w:t>
      </w:r>
    </w:p>
    <w:p>
      <w:pPr>
        <w:pStyle w:val="ListNumber2"/>
      </w:pPr>
      <w:r>
        <w:t>その他サービスの正常な運営を著しく妨害した場合</w:t>
      </w:r>
    </w:p>
    <w:p>
      <w:pPr>
        <w:pStyle w:val="ListNumber"/>
      </w:pPr>
      <w:r>
        <w:t>当社は緊急な措置が必要な場合、事前通知なくサービス利用を制限することができ、可能な場合には事後にその事由を通知します。</w:t>
      </w:r>
    </w:p>
    <w:p>
      <w:pPr>
        <w:pStyle w:val="ListNumber"/>
      </w:pPr>
      <w:r>
        <w:t>会員は当社の利用制限措置に対し、当社が定める方法で異議を申し立てることができます。</w:t>
      </w:r>
    </w:p>
    <w:p>
      <w:pPr>
        <w:pStyle w:val="Heading2"/>
      </w:pPr>
      <w:r>
        <w:t>第26条（当社の知的財産権）</w:t>
      </w:r>
    </w:p>
    <w:p>
      <w:pPr>
        <w:pStyle w:val="ListNumber"/>
      </w:pPr>
      <w:r>
        <w:t>D2Docサービス自体に対する著作権、商標権、ソフトウェア及びその他知的財産権は、当社又は正当な権利者に帰属します。</w:t>
      </w:r>
    </w:p>
    <w:p>
      <w:pPr>
        <w:pStyle w:val="ListNumber"/>
      </w:pPr>
      <w:r>
        <w:t>会員は当社の事前同意なくサービスを複製、変更、配布、販売、賃貸、貸与又は第三者に提供することはできません。</w:t>
      </w:r>
    </w:p>
    <w:p>
      <w:pPr>
        <w:pStyle w:val="ListNumber"/>
      </w:pPr>
      <w:r>
        <w:t>会員に付与されるサービス利用権は非独占的であり、譲渡することはできません。</w:t>
      </w:r>
    </w:p>
    <w:p>
      <w:pPr>
        <w:pStyle w:val="Heading2"/>
      </w:pPr>
      <w:r>
        <w:t>第27条（責任の制限）</w:t>
      </w:r>
    </w:p>
    <w:p>
      <w:pPr>
        <w:pStyle w:val="ListNumber"/>
      </w:pPr>
      <w:r>
        <w:t>当社は天災地変、戦争、停電、通信障害、クラウドサービス障害、外部AI／LLMサービス障害等、当社が合理的に統制することが困難な事由によりサービスを提供できない場合、関連法令が許容する範囲で責任を負わないことがあります。</w:t>
      </w:r>
    </w:p>
    <w:p>
      <w:pPr>
        <w:pStyle w:val="ListNumber"/>
      </w:pPr>
      <w:r>
        <w:t>当社は会員の帰責事由により発生したサービス利用障害又はデータ喪失については責任を負いません。</w:t>
      </w:r>
    </w:p>
    <w:p>
      <w:pPr>
        <w:pStyle w:val="ListNumber"/>
      </w:pPr>
      <w:r>
        <w:t>当社は会員が入力又はアップロードしたデータ及びAI結果物の正確性、完全性、最新性又は特定目的への適合性を保証しません。</w:t>
      </w:r>
    </w:p>
    <w:p>
      <w:pPr>
        <w:pStyle w:val="ListNumber"/>
      </w:pPr>
      <w:r>
        <w:t>AI結果物は専門的な法律、会計、税務、医療、投資又はその他専門家の判断に代わるものではありません。</w:t>
      </w:r>
    </w:p>
    <w:p>
      <w:pPr>
        <w:pStyle w:val="ListNumber"/>
      </w:pPr>
      <w:r>
        <w:t>会員は重要な意思決定のためにAI結果物を使用する場合、必要な検討及び専門家の確認を行わなければなりません。</w:t>
      </w:r>
    </w:p>
    <w:p>
      <w:pPr>
        <w:pStyle w:val="ListNumber"/>
      </w:pPr>
      <w:r>
        <w:t>当社は会員のデータ保護のため合理的な水準のバックアップ及びセキュリティ措置を実施することができますが、すべてのデータの完全な保存及び復旧を保証しません。</w:t>
      </w:r>
    </w:p>
    <w:p>
      <w:pPr>
        <w:pStyle w:val="ListNumber"/>
      </w:pPr>
      <w:r>
        <w:t>企業会員の管理者又はメンバーの権限設定、データ共有及びアクセス管理により発生した問題については、当社の帰責事由がない限り当社は責任を負いません。</w:t>
      </w:r>
    </w:p>
    <w:p>
      <w:pPr>
        <w:pStyle w:val="ListNumber"/>
      </w:pPr>
      <w:r>
        <w:t>本条の責任制限は関連法令が許容する範囲で適用されます。</w:t>
      </w:r>
    </w:p>
    <w:p>
      <w:pPr>
        <w:pStyle w:val="ListNumber"/>
      </w:pPr>
      <w:r>
        <w:t>当社の故意又は重大な過失により発生した損害については、関連法令に従い責任を負います。</w:t>
      </w:r>
    </w:p>
    <w:p>
      <w:pPr>
        <w:pStyle w:val="Heading2"/>
      </w:pPr>
      <w:r>
        <w:t>第28条（企業会員の責任）</w:t>
      </w:r>
    </w:p>
    <w:p>
      <w:pPr>
        <w:pStyle w:val="ListNumber"/>
      </w:pPr>
      <w:r>
        <w:t>企業会員はテナント内の管理者及びメンバーのアカウントと権限を適切に管理しなければなりません。</w:t>
      </w:r>
    </w:p>
    <w:p>
      <w:pPr>
        <w:pStyle w:val="ListNumber"/>
      </w:pPr>
      <w:r>
        <w:t>企業会員はメンバーに付与したサービス利用権限及びデータアクセス権限を適切に管理しなければなりません。</w:t>
      </w:r>
    </w:p>
    <w:p>
      <w:pPr>
        <w:pStyle w:val="ListNumber"/>
      </w:pPr>
      <w:r>
        <w:t>企業会員は企業の内部方針及び関連法令に従い、D2Docに入力又は連携されるデータに対する権利と処理権限を確保しなければなりません。</w:t>
      </w:r>
    </w:p>
    <w:p>
      <w:pPr>
        <w:pStyle w:val="ListNumber"/>
      </w:pPr>
      <w:r>
        <w:t>企業会員の管理者又はメンバーの行為により発生したデータ流出、権限誤設定、個人情報侵害又は第三者との紛争については、当社の帰責事由がない限り企業会員が責任を負います。</w:t>
      </w:r>
    </w:p>
    <w:p>
      <w:pPr>
        <w:pStyle w:val="Heading2"/>
      </w:pPr>
      <w:r>
        <w:t>第29条（広告性情報及び情報提供）</w:t>
      </w:r>
    </w:p>
    <w:p>
      <w:pPr>
        <w:pStyle w:val="ListNumber"/>
      </w:pPr>
      <w:r>
        <w:t>当社はサービス運営に必要な案内、障害案内、決済案内、利用期間案内等サービス利用に必須的な情報を会員に提供することができます。</w:t>
      </w:r>
    </w:p>
    <w:p>
      <w:pPr>
        <w:pStyle w:val="ListNumber"/>
      </w:pPr>
      <w:r>
        <w:t>当社は別途の同意を得た場合、ニュースレター、サービス紹介、プロモーション等営利目的の広告性情報を電子メール、文字メッセージ等の方法で発送することができます。</w:t>
      </w:r>
    </w:p>
    <w:p>
      <w:pPr>
        <w:pStyle w:val="ListNumber"/>
      </w:pPr>
      <w:r>
        <w:t>会員は広告性情報受信に対する同意をいつでも撤回することができます。</w:t>
      </w:r>
    </w:p>
    <w:p>
      <w:pPr>
        <w:pStyle w:val="Heading2"/>
      </w:pPr>
      <w:r>
        <w:t>第30条（免責及び損害賠償）</w:t>
      </w:r>
    </w:p>
    <w:p>
      <w:pPr>
        <w:pStyle w:val="ListNumber"/>
      </w:pPr>
      <w:r>
        <w:t>会員が本規約に違反して当社又は第三者に損害を発生させた場合、会員はその損害を賠償しなければなりません。</w:t>
      </w:r>
    </w:p>
    <w:p>
      <w:pPr>
        <w:pStyle w:val="ListNumber"/>
      </w:pPr>
      <w:r>
        <w:t>当社の帰責事由により会員に損害が発生した場合、当社は関連法令が定める範囲で責任を負います。</w:t>
      </w:r>
    </w:p>
    <w:p>
      <w:pPr>
        <w:pStyle w:val="ListNumber"/>
      </w:pPr>
      <w:r>
        <w:t>当社と会員間の損害賠償の範囲及び限度は関連法令が許容する範囲で定めることができ、企業会員については別途の契約により異なる定めをすることができます。</w:t>
      </w:r>
    </w:p>
    <w:p>
      <w:pPr>
        <w:pStyle w:val="Heading2"/>
      </w:pPr>
      <w:r>
        <w:t>第31条（紛争の解決）</w:t>
      </w:r>
    </w:p>
    <w:p>
      <w:pPr>
        <w:pStyle w:val="ListNumber"/>
      </w:pPr>
      <w:r>
        <w:t>当社は会員の苦情及び紛争を円満に解決するため誠実に努力します。</w:t>
      </w:r>
    </w:p>
    <w:p>
      <w:pPr>
        <w:pStyle w:val="ListNumber"/>
      </w:pPr>
      <w:r>
        <w:t>当社と会員間の紛争には大韓民国の法令を適用します。</w:t>
      </w:r>
    </w:p>
    <w:p>
      <w:pPr>
        <w:pStyle w:val="ListNumber"/>
      </w:pPr>
      <w:r>
        <w:t>当社と会員間の紛争により訴訟が提起される場合、関連法令による管轄裁判所を第一審管轄裁判所とします。</w:t>
      </w:r>
    </w:p>
    <w:p>
      <w:pPr>
        <w:pStyle w:val="Heading2"/>
      </w:pPr>
      <w:r>
        <w:t>附則</w:t>
      </w:r>
    </w:p>
    <w:p>
      <w:pPr>
        <w:pStyle w:val="Heading2"/>
      </w:pPr>
      <w:r>
        <w:t>第1条（施行日）</w:t>
      </w:r>
    </w:p>
    <w:p>
      <w:r>
        <w:t>本規約は2026年1月1日から施行します。</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