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広告性情報受信同意</w:t>
      </w:r>
    </w:p>
    <w:p>
      <w:r>
        <w:t>株式会社ルートエル（以下「当社」といいます）は、関連法令に従い、利用者から事前の同意を得た場合に限り、電子的伝送媒体を利用して広告性情報を送信します。</w:t>
      </w:r>
    </w:p>
    <w:p>
      <w:pPr>
        <w:pStyle w:val="Heading2"/>
      </w:pPr>
      <w:r>
        <w:t>1. 広告性情報の受信目的</w:t>
      </w:r>
    </w:p>
    <w:p>
      <w:r>
        <w:t>当社は、次のような広告性情報を提供する目的で利用者の個人情報を利用します。</w:t>
      </w:r>
    </w:p>
    <w:p>
      <w:pPr>
        <w:pStyle w:val="ListNumber"/>
      </w:pPr>
      <w:r>
        <w:t>D2Docサービス及び新機能のご案内</w:t>
      </w:r>
    </w:p>
    <w:p>
      <w:pPr>
        <w:pStyle w:val="ListNumber"/>
      </w:pPr>
      <w:r>
        <w:t>当社が提供する新サービス及び製品のご紹介</w:t>
      </w:r>
    </w:p>
    <w:p>
      <w:pPr>
        <w:pStyle w:val="ListNumber"/>
      </w:pPr>
      <w:r>
        <w:t>サービス利用に関するプロモーション及びイベントのご案内</w:t>
      </w:r>
    </w:p>
    <w:p>
      <w:pPr>
        <w:pStyle w:val="ListNumber"/>
      </w:pPr>
      <w:r>
        <w:t>割引及び特典等のマーケティング情報の提供</w:t>
      </w:r>
    </w:p>
    <w:p>
      <w:pPr>
        <w:pStyle w:val="ListNumber"/>
      </w:pPr>
      <w:r>
        <w:t>ニュースレターの発送</w:t>
      </w:r>
    </w:p>
    <w:p>
      <w:pPr>
        <w:pStyle w:val="ListNumber"/>
      </w:pPr>
      <w:r>
        <w:t>その他利用者に有用と判断される商品・サービス関連の広告性情報の提供</w:t>
      </w:r>
    </w:p>
    <w:p>
      <w:pPr>
        <w:pStyle w:val="Heading2"/>
      </w:pPr>
      <w:r>
        <w:t>2. 送信方法</w:t>
      </w:r>
    </w:p>
    <w:p>
      <w:r>
        <w:t>広告性情報は次の方法で送信されることがあります。</w:t>
      </w:r>
    </w:p>
    <w:p>
      <w:pPr>
        <w:pStyle w:val="ListNumber"/>
      </w:pPr>
      <w:r>
        <w:t>電子メール</w:t>
      </w:r>
    </w:p>
    <w:p>
      <w:pPr>
        <w:pStyle w:val="ListNumber"/>
      </w:pPr>
      <w:r>
        <w:t>文字メッセージ（SMS/LMS）</w:t>
      </w:r>
    </w:p>
    <w:p>
      <w:pPr>
        <w:pStyle w:val="ListNumber"/>
      </w:pPr>
      <w:r>
        <w:t>その他当社が提供する電子的伝送媒体</w:t>
      </w:r>
    </w:p>
    <w:p>
      <w:pPr>
        <w:pStyle w:val="Heading2"/>
      </w:pPr>
      <w:r>
        <w:t>3. 利用する個人情報の項目</w:t>
      </w:r>
    </w:p>
    <w:p>
      <w:r>
        <w:t>広告性情報の送信のため、次の個人情報を利用します。</w:t>
      </w:r>
    </w:p>
    <w:p>
      <w:pPr>
        <w:pStyle w:val="ListNumber"/>
      </w:pPr>
      <w:r>
        <w:t>氏名</w:t>
      </w:r>
    </w:p>
    <w:p>
      <w:pPr>
        <w:pStyle w:val="ListNumber"/>
      </w:pPr>
      <w:r>
        <w:t>メールアドレス</w:t>
      </w:r>
    </w:p>
    <w:p>
      <w:pPr>
        <w:pStyle w:val="ListNumber"/>
      </w:pPr>
      <w:r>
        <w:t>携帯電話番号</w:t>
      </w:r>
    </w:p>
    <w:p>
      <w:pPr>
        <w:pStyle w:val="Heading2"/>
      </w:pPr>
      <w:r>
        <w:t>4. 個人情報の保有及び利用期間</w:t>
      </w:r>
    </w:p>
    <w:p>
      <w:r>
        <w:t>広告性情報受信同意に基づく個人情報は、利用者が同意を撤回するか、会員退会又は当社のマーケティング情報提供の目的が終了するまで保有・利用します。</w:t>
      </w:r>
    </w:p>
    <w:p>
      <w:r>
        <w:t>利用者が広告性情報受信同意を撤回した場合、当社は関連法令に基づき必要な場合を除き、当該情報を広告性情報の送信目的でこれ以上利用しません。</w:t>
      </w:r>
    </w:p>
    <w:p>
      <w:pPr>
        <w:pStyle w:val="Heading2"/>
      </w:pPr>
      <w:r>
        <w:t>5. 同意拒否及び不利益</w:t>
      </w:r>
    </w:p>
    <w:p>
      <w:r>
        <w:t>利用者は広告性情報の受信に対する同意を拒否することができ、同意した後もいつでも受信同意を撤回することができます。</w:t>
      </w:r>
    </w:p>
    <w:p>
      <w:r>
        <w:t>広告性情報受信同意の有無はサービスの加入及び利用と直接的な関連がなく、同意を拒否又は撤回してもD2Docサービスの利用に不利益は生じません。</w:t>
      </w:r>
    </w:p>
    <w:p>
      <w:r>
        <w:t>ただし、同意を拒否又は撤回する場合、当社が提供するニュースレター、イベント、プロモーション及びサービス・製品関連の広告性情報を受信することができなくなります。</w:t>
      </w:r>
    </w:p>
    <w:p>
      <w:pPr>
        <w:pStyle w:val="Heading2"/>
      </w:pPr>
      <w:r>
        <w:t>6. 受信同意の撤回及び受信拒否の方法</w:t>
      </w:r>
    </w:p>
    <w:p>
      <w:r>
        <w:t>利用者はいつでも次の方法で広告性情報受信同意を撤回するか、受信を拒否することができます。</w:t>
      </w:r>
    </w:p>
    <w:p>
      <w:pPr>
        <w:pStyle w:val="ListNumber"/>
      </w:pPr>
      <w:r>
        <w:t>サービス内設定又は受信拒否機能</w:t>
      </w:r>
    </w:p>
    <w:p>
      <w:pPr>
        <w:pStyle w:val="ListNumber"/>
      </w:pPr>
      <w:r>
        <w:t>メール内の受信拒否機能</w:t>
      </w:r>
    </w:p>
    <w:p>
      <w:pPr>
        <w:pStyle w:val="ListNumber"/>
      </w:pPr>
      <w:r>
        <w:t>文字メッセージ内の受信拒否方法</w:t>
      </w:r>
    </w:p>
    <w:p>
      <w:pPr>
        <w:pStyle w:val="ListNumber"/>
      </w:pPr>
      <w:r>
        <w:t>顧客センター又は当社が案内するその他の方法</w:t>
      </w:r>
    </w:p>
    <w:p>
      <w:r>
        <w:t>当社は利用者の受信拒否又は同意撤回の意思を確認した場合、関連法令に従い広告性情報の送信を中止します。</w:t>
      </w:r>
    </w:p>
    <w:p>
      <w:pPr>
        <w:pStyle w:val="Heading2"/>
      </w:pPr>
      <w:r>
        <w:t>7. 広告性情報の表示</w:t>
      </w:r>
    </w:p>
    <w:p>
      <w:r>
        <w:t>当社は広告性情報を送信する場合、関連法令が定める方法に従い、広告性情報であることが分かるように表示し、当社の名称及び受信拒否方法等を案内します。</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