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Consent to Receive Advertising Information</w:t>
      </w:r>
    </w:p>
    <w:p>
      <w:r>
        <w:t>Rootel Inc. (hereinafter the "Company") may send advertising information through electronic means only where the Company has obtained the User's prior consent in accordance with applicable laws.</w:t>
      </w:r>
    </w:p>
    <w:p>
      <w:pPr>
        <w:pStyle w:val="Heading2"/>
      </w:pPr>
      <w:r>
        <w:t>1. Purpose of Sending Advertising Information</w:t>
      </w:r>
    </w:p>
    <w:p>
      <w:r>
        <w:t>The Company uses the User's personal information for the purpose of providing the following advertising information.</w:t>
      </w:r>
    </w:p>
    <w:p>
      <w:pPr>
        <w:pStyle w:val="ListNumber"/>
      </w:pPr>
      <w:r>
        <w:t>Notices regarding the D2Doc Service and new features</w:t>
      </w:r>
    </w:p>
    <w:p>
      <w:pPr>
        <w:pStyle w:val="ListNumber"/>
      </w:pPr>
      <w:r>
        <w:t>Introduction of new services and products offered by the Company</w:t>
      </w:r>
    </w:p>
    <w:p>
      <w:pPr>
        <w:pStyle w:val="ListNumber"/>
      </w:pPr>
      <w:r>
        <w:t>Notices of promotions and events related to Service use</w:t>
      </w:r>
    </w:p>
    <w:p>
      <w:pPr>
        <w:pStyle w:val="ListNumber"/>
      </w:pPr>
      <w:r>
        <w:t>Provision of marketing information such as discounts and benefits</w:t>
      </w:r>
    </w:p>
    <w:p>
      <w:pPr>
        <w:pStyle w:val="ListNumber"/>
      </w:pPr>
      <w:r>
        <w:t>Sending newsletters</w:t>
      </w:r>
    </w:p>
    <w:p>
      <w:pPr>
        <w:pStyle w:val="ListNumber"/>
      </w:pPr>
      <w:r>
        <w:t>Provision of other advertising information related to products or services deemed useful to the User</w:t>
      </w:r>
    </w:p>
    <w:p>
      <w:pPr>
        <w:pStyle w:val="Heading2"/>
      </w:pPr>
      <w:r>
        <w:t>2. Methods of Delivery</w:t>
      </w:r>
    </w:p>
    <w:p>
      <w:r>
        <w:t>Advertising information may be transmitted by the following methods.</w:t>
      </w:r>
    </w:p>
    <w:p>
      <w:pPr>
        <w:pStyle w:val="ListNumber"/>
      </w:pPr>
      <w:r>
        <w:t>Email</w:t>
      </w:r>
    </w:p>
    <w:p>
      <w:pPr>
        <w:pStyle w:val="ListNumber"/>
      </w:pPr>
      <w:r>
        <w:t>Text message (SMS/LMS)</w:t>
      </w:r>
    </w:p>
    <w:p>
      <w:pPr>
        <w:pStyle w:val="ListNumber"/>
      </w:pPr>
      <w:r>
        <w:t>Other electronic transmission media provided by the Company</w:t>
      </w:r>
    </w:p>
    <w:p>
      <w:pPr>
        <w:pStyle w:val="Heading2"/>
      </w:pPr>
      <w:r>
        <w:t>3. Personal Information Used</w:t>
      </w:r>
    </w:p>
    <w:p>
      <w:r>
        <w:t>The following personal information is used to transmit advertising information.</w:t>
      </w:r>
    </w:p>
    <w:p>
      <w:pPr>
        <w:pStyle w:val="ListNumber"/>
      </w:pPr>
      <w:r>
        <w:t>Name</w:t>
      </w:r>
    </w:p>
    <w:p>
      <w:pPr>
        <w:pStyle w:val="ListNumber"/>
      </w:pPr>
      <w:r>
        <w:t>Email address</w:t>
      </w:r>
    </w:p>
    <w:p>
      <w:pPr>
        <w:pStyle w:val="ListNumber"/>
      </w:pPr>
      <w:r>
        <w:t>Mobile phone number</w:t>
      </w:r>
    </w:p>
    <w:p>
      <w:pPr>
        <w:pStyle w:val="Heading2"/>
      </w:pPr>
      <w:r>
        <w:t>4. Retention and Use Period of Personal Information</w:t>
      </w:r>
    </w:p>
    <w:p>
      <w:r>
        <w:t>Personal information collected under this consent is retained and used until the User withdraws consent, withdraws from membership, or the Company's purpose of providing marketing information ends.</w:t>
      </w:r>
    </w:p>
    <w:p>
      <w:r>
        <w:t>If the User withdraws consent to receive advertising information, the Company will no longer use the relevant information for the purpose of transmitting advertising information, except where necessary under applicable laws.</w:t>
      </w:r>
    </w:p>
    <w:p>
      <w:pPr>
        <w:pStyle w:val="Heading2"/>
      </w:pPr>
      <w:r>
        <w:t>5. Refusal of Consent and Disadvantages</w:t>
      </w:r>
    </w:p>
    <w:p>
      <w:r>
        <w:t>The User may refuse to consent to receiving advertising information, and may withdraw consent at any time even after having given it.</w:t>
      </w:r>
    </w:p>
    <w:p>
      <w:r>
        <w:t>Consent to receive advertising information is not directly related to signing up for or using the Service, and refusing or withdrawing consent will not adversely affect the User's use of the D2Doc Service.</w:t>
      </w:r>
    </w:p>
    <w:p>
      <w:r>
        <w:t>However, if the User refuses or withdraws consent, the User will not be able to receive newsletters, event notices, promotions, and other advertising information related to the Company's services or products.</w:t>
      </w:r>
    </w:p>
    <w:p>
      <w:pPr>
        <w:pStyle w:val="Heading2"/>
      </w:pPr>
      <w:r>
        <w:t>6. Method of Withdrawing Consent and Opting Out</w:t>
      </w:r>
    </w:p>
    <w:p>
      <w:r>
        <w:t>The User may withdraw consent to receive advertising information or opt out at any time by the following methods.</w:t>
      </w:r>
    </w:p>
    <w:p>
      <w:pPr>
        <w:pStyle w:val="ListNumber"/>
      </w:pPr>
      <w:r>
        <w:t>In-Service settings or an opt-out feature</w:t>
      </w:r>
    </w:p>
    <w:p>
      <w:pPr>
        <w:pStyle w:val="ListNumber"/>
      </w:pPr>
      <w:r>
        <w:t>The opt-out feature provided in emails</w:t>
      </w:r>
    </w:p>
    <w:p>
      <w:pPr>
        <w:pStyle w:val="ListNumber"/>
      </w:pPr>
      <w:r>
        <w:t>Opt-out method within text messages</w:t>
      </w:r>
    </w:p>
    <w:p>
      <w:pPr>
        <w:pStyle w:val="ListNumber"/>
      </w:pPr>
      <w:r>
        <w:t>Customer Support or other methods notified by the Company</w:t>
      </w:r>
    </w:p>
    <w:p>
      <w:r>
        <w:t>When the Company confirms the User's intention to opt out or withdraw consent, the Company will stop transmitting advertising information in accordance with applicable laws.</w:t>
      </w:r>
    </w:p>
    <w:p>
      <w:pPr>
        <w:pStyle w:val="Heading2"/>
      </w:pPr>
      <w:r>
        <w:t>7. Labeling of Advertising Information</w:t>
      </w:r>
    </w:p>
    <w:p>
      <w:r>
        <w:t>When transmitting advertising information, the Company will clearly indicate that it is advertising information in the manner prescribed by applicable laws, and will provide notice of the Company's name and the method for opting out.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