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DOCUMENTO DE REQUISITOS TÉCNICOS</w:t>
      </w:r>
    </w:p>
    <w:p>
      <w:pPr>
        <w:pStyle w:val="Subtitle"/>
        <w:jc w:val="center"/>
        <w:rPr/>
      </w:pPr>
      <w:r>
        <w:rPr/>
        <w:t>Aplicación: SmartEconomat</w:t>
      </w:r>
    </w:p>
    <w:p>
      <w:pPr>
        <w:pStyle w:val="Subtitle"/>
        <w:jc w:val="center"/>
        <w:rPr/>
      </w:pPr>
      <w:r>
        <w:rPr/>
        <w:t>Autor: Equipo de Desarrollo</w:t>
      </w:r>
    </w:p>
    <w:p>
      <w:pPr>
        <w:pStyle w:val="Subtitle"/>
        <w:jc w:val="center"/>
        <w:rPr/>
      </w:pPr>
      <w:r>
        <w:rPr/>
        <w:t>Fecha: 09 de octubre de 2025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Introducción</w:t>
      </w:r>
    </w:p>
    <w:p>
      <w:pPr>
        <w:pStyle w:val="Normal"/>
        <w:spacing w:lineRule="auto" w:line="360" w:before="0" w:after="120"/>
        <w:rPr/>
      </w:pPr>
      <w:r>
        <w:rPr/>
        <w:t>Este documento describe los requisitos técnicos del sistema SmartEconomat, diseñado para la gestión integral de inventarios en entornos educativos. Su objetivo es establecer la base técnica para el desarrollo, despliegue y mantenimiento de la aplicación, asegurando trazabilidad y calidad del software.</w:t>
      </w:r>
    </w:p>
    <w:p>
      <w:pPr>
        <w:pStyle w:val="Heading1"/>
        <w:rPr/>
      </w:pPr>
      <w:r>
        <w:rPr/>
        <w:t>2. Objetivos del Sistema</w:t>
      </w:r>
    </w:p>
    <w:p>
      <w:pPr>
        <w:pStyle w:val="Normal"/>
        <w:spacing w:lineRule="auto" w:line="360" w:before="0" w:after="120"/>
        <w:rPr/>
      </w:pPr>
      <w:r>
        <w:rPr/>
        <w:t xml:space="preserve">• </w:t>
      </w:r>
      <w:r>
        <w:rPr/>
        <w:t>Automatizar el registro, control y seguimiento de inventarios perecederos y no perecederos.</w:t>
        <w:br/>
        <w:t>• Facilitar la elaboración de pedidos a proveedores.</w:t>
        <w:br/>
        <w:t>• Reducir errores humanos en la gestión de insumos.</w:t>
        <w:br/>
        <w:t>• Generar reportes automáticos en formato PDF.</w:t>
        <w:br/>
        <w:t>• Mejorar la trazabilidad y control de caducidades mediante FIFO y LIFO.</w:t>
      </w:r>
    </w:p>
    <w:p>
      <w:pPr>
        <w:pStyle w:val="Heading1"/>
        <w:rPr/>
      </w:pPr>
      <w:r>
        <w:rPr/>
        <w:t>3. Alcance</w:t>
      </w:r>
    </w:p>
    <w:p>
      <w:pPr>
        <w:pStyle w:val="Normal"/>
        <w:spacing w:lineRule="auto" w:line="360" w:before="0" w:after="120"/>
        <w:rPr/>
      </w:pPr>
      <w:r>
        <w:rPr/>
        <w:t>El sistema cubrirá la gestión completa del inventario escolar, desde la recepción de productos hasta su uso en clases. Incluye módulos de usuarios, proveedores, pedidos, inventario y reportes. No contempla funciones de facturación, nómina ni gestión contable.</w:t>
      </w:r>
    </w:p>
    <w:p>
      <w:pPr>
        <w:pStyle w:val="Heading1"/>
        <w:rPr/>
      </w:pPr>
      <w:r>
        <w:rPr/>
        <w:t>4. Definiciones y Referencias</w:t>
      </w:r>
    </w:p>
    <w:p>
      <w:pPr>
        <w:pStyle w:val="Normal"/>
        <w:spacing w:lineRule="auto" w:line="360" w:before="0" w:after="120"/>
        <w:rPr/>
      </w:pPr>
      <w:r>
        <w:rPr/>
        <w:t xml:space="preserve">• </w:t>
      </w:r>
      <w:r>
        <w:rPr>
          <w:b/>
          <w:bCs/>
        </w:rPr>
        <w:t>FIFO (First In, First Out):</w:t>
      </w:r>
      <w:r>
        <w:rPr/>
        <w:t xml:space="preserve"> método que prioriza el uso de los productos más antiguos.</w:t>
        <w:br/>
        <w:t xml:space="preserve">• </w:t>
      </w:r>
      <w:r>
        <w:rPr>
          <w:b/>
          <w:bCs/>
        </w:rPr>
        <w:t>LIFO (Last In, First Out):</w:t>
      </w:r>
      <w:r>
        <w:rPr/>
        <w:t xml:space="preserve"> método que prioriza los productos más nuevos.</w:t>
        <w:br/>
      </w:r>
      <w:r>
        <w:rPr>
          <w:b w:val="false"/>
          <w:bCs w:val="false"/>
        </w:rPr>
        <w:t xml:space="preserve">• </w:t>
      </w:r>
      <w:r>
        <w:rPr>
          <w:b/>
          <w:bCs/>
        </w:rPr>
        <w:t xml:space="preserve">SmartEconomat: </w:t>
      </w:r>
      <w:r>
        <w:rPr/>
        <w:t>aplicación web/móvil desarrollada por el equipo de desarrollo académico.</w:t>
        <w:br/>
        <w:t xml:space="preserve">• </w:t>
      </w:r>
      <w:r>
        <w:rPr>
          <w:b/>
          <w:bCs/>
        </w:rPr>
        <w:t>Referencias</w:t>
      </w:r>
      <w:r>
        <w:rPr/>
        <w:t>: IEEE 830-1998, ISO/IEC/IEEE 29148:2018.</w:t>
      </w:r>
    </w:p>
    <w:p>
      <w:pPr>
        <w:pStyle w:val="Heading1"/>
        <w:rPr/>
      </w:pPr>
      <w:r>
        <w:rPr/>
        <w:t>5. Requisitos Funcionales</w:t>
      </w:r>
    </w:p>
    <w:p>
      <w:pPr>
        <w:pStyle w:val="Normal"/>
        <w:spacing w:lineRule="auto" w:line="360" w:before="0" w:after="120"/>
        <w:rPr/>
      </w:pPr>
      <w:r>
        <w:rPr/>
        <w:t xml:space="preserve">• </w:t>
      </w:r>
      <w:r>
        <w:rPr/>
        <w:t>RF01 - El sistema deberá permitir el registro de usuarios por parte del administrador.</w:t>
        <w:br/>
        <w:t>• RF02 - El sistema deberá gestionar productos perecederos y no perecederos.</w:t>
        <w:br/>
        <w:t>• RF03 - El sistema deberá permitir registrar pedidos a proveedores y sus fechas.</w:t>
        <w:br/>
        <w:t>• RF04 - El sistema deberá generar reportes de inventario, pedidos y caducidades.</w:t>
        <w:br/>
        <w:t>• RF05 - El sistema deberá permitir la exportación de reportes en PDF.</w:t>
      </w:r>
    </w:p>
    <w:p>
      <w:pPr>
        <w:pStyle w:val="Heading1"/>
        <w:rPr/>
      </w:pPr>
      <w:r>
        <w:rPr/>
        <w:t>6. Requisitos No Funcionales</w:t>
      </w:r>
    </w:p>
    <w:p>
      <w:pPr>
        <w:pStyle w:val="Normal"/>
        <w:spacing w:lineRule="auto" w:line="360" w:before="0" w:after="120"/>
        <w:rPr/>
      </w:pPr>
      <w:r>
        <w:rPr/>
        <w:t xml:space="preserve">• </w:t>
      </w:r>
      <w:r>
        <w:rPr/>
        <w:t>RNF01 - La interfaz deberá ser intuitiva y accesible desde navegadores modernos.</w:t>
        <w:br/>
        <w:t>• RNF02 - La aplicación deberá mantener disponibilidad del 99% en horario escolar.</w:t>
        <w:br/>
        <w:t>• RNF03 - Los datos deberán almacenarse de forma segura con respaldo diario.</w:t>
        <w:br/>
        <w:t>• RNF04 - El sistema deberá responder en menos de 2 segundos por consulta.</w:t>
        <w:br/>
        <w:t>• RNF05 - Cumplimiento de estándares de seguridad OWASP.</w:t>
      </w:r>
    </w:p>
    <w:p>
      <w:pPr>
        <w:pStyle w:val="Heading1"/>
        <w:rPr/>
      </w:pPr>
      <w:r>
        <w:rPr/>
        <w:t>7. Arquitectura Técnica</w:t>
      </w:r>
    </w:p>
    <w:p>
      <w:pPr>
        <w:pStyle w:val="Normal"/>
        <w:spacing w:lineRule="auto" w:line="360" w:before="0" w:after="120"/>
        <w:rPr/>
      </w:pPr>
      <w:r>
        <w:rPr/>
        <w:t>La arquitectura del sistema se basará en un modelo cliente-servidor con una API RESTful central. El backend se desarrollará con Node.js y Express, mientras que el frontend usará React. La base de datos será MongoDB, con integración a servicios en la nube para despliegue.</w:t>
      </w:r>
    </w:p>
    <w:p>
      <w:pPr>
        <w:pStyle w:val="Heading1"/>
        <w:rPr/>
      </w:pPr>
      <w:r>
        <w:rPr/>
        <w:t>8. Tecnologías y Dependencias</w:t>
      </w:r>
    </w:p>
    <w:p>
      <w:pPr>
        <w:pStyle w:val="Normal"/>
        <w:spacing w:lineRule="auto" w:line="360" w:before="0" w:after="120"/>
        <w:rPr/>
      </w:pPr>
      <w:r>
        <w:rPr/>
        <w:t xml:space="preserve">• </w:t>
      </w:r>
      <w:r>
        <w:rPr/>
        <w:t xml:space="preserve">Frontend: React, HTML5, CSS3, </w:t>
      </w:r>
      <w:r>
        <w:rPr/>
        <w:t>TypeScript</w:t>
      </w:r>
      <w:r>
        <w:rPr/>
        <w:t>.</w:t>
        <w:br/>
        <w:t xml:space="preserve">• Backend: </w:t>
      </w:r>
      <w:r>
        <w:rPr/>
        <w:t>NestJS</w:t>
      </w:r>
      <w:r>
        <w:rPr/>
        <w:t>.</w:t>
        <w:br/>
        <w:t xml:space="preserve">• Base de datos: </w:t>
      </w:r>
      <w:r>
        <w:rPr/>
        <w:t>PostgreSQL</w:t>
      </w:r>
      <w:r>
        <w:rPr/>
        <w:t>.</w:t>
        <w:br/>
        <w:t>• Control de versiones: Git y GitHub.</w:t>
        <w:br/>
        <w:t>• Despliegue: Docker.</w:t>
        <w:br/>
        <w:t xml:space="preserve">• Otras dependencias: </w:t>
      </w:r>
      <w:r>
        <w:rPr/>
        <w:t>JWT</w:t>
      </w:r>
      <w:r>
        <w:rPr/>
        <w:t>.</w:t>
      </w:r>
    </w:p>
    <w:p>
      <w:pPr>
        <w:pStyle w:val="Heading1"/>
        <w:rPr/>
      </w:pPr>
      <w:r>
        <w:rPr/>
        <w:t>9. Entorno de Desarrollo y Despliegue</w:t>
      </w:r>
    </w:p>
    <w:p>
      <w:pPr>
        <w:pStyle w:val="Normal"/>
        <w:spacing w:lineRule="auto" w:line="360" w:before="0" w:after="120"/>
        <w:rPr/>
      </w:pPr>
      <w:r>
        <w:rPr/>
        <w:t xml:space="preserve">• </w:t>
      </w:r>
      <w:r>
        <w:rPr/>
        <w:t>Sistema operativo: Windows.</w:t>
        <w:br/>
        <w:t>• Editor recomendado: VS Code.</w:t>
        <w:br/>
        <w:t>• Entorno de ejecución: Node.js 20+.</w:t>
        <w:br/>
        <w:t>• Control de dependencias: npm o yarn.</w:t>
        <w:br/>
        <w:t>• Despliegue en entorno de prueba mediante contenedores Docker y CI/CD en GitHub Actions.</w:t>
      </w:r>
    </w:p>
    <w:p>
      <w:pPr>
        <w:pStyle w:val="Heading1"/>
        <w:rPr/>
      </w:pPr>
      <w:r>
        <w:rPr/>
        <w:t>10. Seguridad</w:t>
      </w:r>
    </w:p>
    <w:p>
      <w:pPr>
        <w:pStyle w:val="Normal"/>
        <w:spacing w:lineRule="auto" w:line="360" w:before="0" w:after="120"/>
        <w:rPr/>
      </w:pPr>
      <w:r>
        <w:rPr/>
        <w:t>El sistema deberá implementar autenticación JWT y cifrado de contraseñas mediante bcrypt. El acceso a datos sensibles se limitará por roles de usuario. Se aplicarán políticas CORS y validaciones de entrada para prevenir ataques comunes como XSS o inyección SQL.</w:t>
      </w:r>
    </w:p>
    <w:p>
      <w:pPr>
        <w:pStyle w:val="Heading1"/>
        <w:rPr/>
      </w:pPr>
      <w:r>
        <w:rPr/>
        <w:t>11. Escalabilidad y Mantenimiento</w:t>
      </w:r>
    </w:p>
    <w:p>
      <w:pPr>
        <w:pStyle w:val="Normal"/>
        <w:spacing w:lineRule="auto" w:line="360" w:before="0" w:after="120"/>
        <w:rPr/>
      </w:pPr>
      <w:r>
        <w:rPr/>
        <w:t>El diseño modular del sistema permitirá la escalabilidad horizontal mediante contenedores Docker. Se mantendrán logs de actividad, versiones semánticas y documentación continua en GitHub Wiki.</w:t>
      </w:r>
    </w:p>
    <w:p>
      <w:pPr>
        <w:pStyle w:val="Heading1"/>
        <w:rPr/>
      </w:pPr>
      <w:r>
        <w:rPr/>
        <w:t>12. Anexos Técnicos</w:t>
      </w:r>
    </w:p>
    <w:p>
      <w:pPr>
        <w:pStyle w:val="Normal"/>
        <w:spacing w:lineRule="auto" w:line="360" w:before="0" w:after="120"/>
        <w:rPr/>
      </w:pPr>
      <w:r>
        <w:rPr/>
        <w:t>Diagramas de arquitectura, casos de uso, flujos de datos y esquemas de base de datos se incluirán como anexos gráficos o archivos complementarios.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800" w:right="1800" w:gutter="0" w:header="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20"/>
      </w:rPr>
      <w:t>SmartEconomat – Documento de Requisitos Técnicos © 2025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20"/>
      </w:rPr>
      <w:t>SmartEconomat – Documento de Requisitos Técnicos ©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LibreOffice/24.8.7.2$Linux_X86_64 LibreOffice_project/480$Build-2</Application>
  <AppVersion>15.0000</AppVersion>
  <Pages>4</Pages>
  <Words>562</Words>
  <Characters>3152</Characters>
  <CharactersWithSpaces>3686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2025-10-09T19:00:10Z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