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auto" w:line="360" w:before="0" w:after="120"/>
        <w:contextualSpacing/>
        <w:jc w:val="center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Registro de Reuniones - SmartEconomat</w:t>
      </w:r>
    </w:p>
    <w:p>
      <w:pPr>
        <w:pStyle w:val="Subtitle"/>
        <w:spacing w:lineRule="auto" w:line="360" w:before="0" w:after="120"/>
        <w:jc w:val="center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Grupo Espejo</w:t>
      </w:r>
    </w:p>
    <w:p>
      <w:pPr>
        <w:pStyle w:val="Normal"/>
        <w:spacing w:lineRule="auto" w:line="360" w:before="0" w:after="120"/>
        <w:jc w:val="center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Autores: EQUIPO DE DESARROLLO</w:t>
      </w:r>
    </w:p>
    <w:p>
      <w:pPr>
        <w:pStyle w:val="Normal"/>
        <w:spacing w:lineRule="auto" w:line="360" w:before="0" w:after="120"/>
        <w:jc w:val="center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Fecha de creación: 09/10/2025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lang w:val="es-ES" w:eastAsia="en-US" w:bidi="ar-SA"/>
        </w:rPr>
      </w:r>
      <w:r>
        <w:br w:type="page"/>
      </w:r>
    </w:p>
    <w:p>
      <w:pPr>
        <w:pStyle w:val="Heading1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Reunión 1: 09/10/2025</w:t>
      </w:r>
    </w:p>
    <w:p>
      <w:pPr>
        <w:pStyle w:val="Heading2"/>
        <w:spacing w:lineRule="auto" w:line="360" w:before="20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Participantes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Darel Martínez Caballero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Sergio Herrera Rodríguez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Alexis Daniel Ruiz Salazar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Luis Guillermo Colmenares Torres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Maurizio Giovanni Hernández Camisa</w:t>
      </w:r>
    </w:p>
    <w:p>
      <w:pPr>
        <w:pStyle w:val="Heading2"/>
        <w:spacing w:lineRule="auto" w:line="360" w:before="20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Moderador / Responsable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W</w:t>
      </w:r>
      <w:r>
        <w:rPr>
          <w:rFonts w:eastAsia="Times New Roman" w:ascii="Times New Roman" w:hAnsi="Times New Roman"/>
          <w:sz w:val="24"/>
          <w:lang w:val="es-ES" w:eastAsia="en-US" w:bidi="ar-SA"/>
        </w:rPr>
        <w:t>ilme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</w:t>
      </w:r>
      <w:r>
        <w:rPr>
          <w:rFonts w:eastAsia="Times New Roman" w:ascii="Times New Roman" w:hAnsi="Times New Roman"/>
          <w:sz w:val="24"/>
          <w:lang w:val="es-ES" w:eastAsia="en-US" w:bidi="ar-SA"/>
        </w:rPr>
        <w:t>Fernando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</w:t>
      </w:r>
      <w:r>
        <w:rPr>
          <w:rFonts w:eastAsia="Times New Roman" w:ascii="Times New Roman" w:hAnsi="Times New Roman"/>
          <w:sz w:val="24"/>
          <w:lang w:val="es-ES" w:eastAsia="en-US" w:bidi="ar-SA"/>
        </w:rPr>
        <w:t>Rodriguez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</w:t>
      </w:r>
      <w:r>
        <w:rPr>
          <w:rFonts w:eastAsia="Times New Roman" w:ascii="Times New Roman" w:hAnsi="Times New Roman"/>
          <w:sz w:val="24"/>
          <w:lang w:val="es-ES" w:eastAsia="en-US" w:bidi="ar-SA"/>
        </w:rPr>
        <w:t>Paz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Tanausú Castrillo Estévez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Samara Albertos Blanchard </w:t>
      </w:r>
    </w:p>
    <w:p>
      <w:pPr>
        <w:pStyle w:val="Heading2"/>
        <w:spacing w:lineRule="auto" w:line="360" w:before="20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Medio</w:t>
      </w:r>
    </w:p>
    <w:p>
      <w:pPr>
        <w:pStyle w:val="Normal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Reunión presencial en las instalaciones educativas.</w:t>
      </w:r>
    </w:p>
    <w:p>
      <w:pPr>
        <w:pStyle w:val="Heading2"/>
        <w:spacing w:lineRule="auto" w:line="360" w:before="20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Agenda</w:t>
      </w:r>
    </w:p>
    <w:p>
      <w:pPr>
        <w:pStyle w:val="BodyText"/>
        <w:widowControl/>
        <w:numPr>
          <w:ilvl w:val="0"/>
          <w:numId w:val="7"/>
        </w:numPr>
        <w:bidi w:val="0"/>
        <w:spacing w:lineRule="auto" w:line="360" w:before="0" w:after="120"/>
        <w:ind w:hanging="283" w:left="283" w:right="0"/>
        <w:jc w:val="left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Funcionamiento del proceso de pedidos, recepción y almacenamiento de materias primas.</w:t>
      </w:r>
    </w:p>
    <w:p>
      <w:pPr>
        <w:pStyle w:val="BodyText"/>
        <w:widowControl/>
        <w:numPr>
          <w:ilvl w:val="0"/>
          <w:numId w:val="7"/>
        </w:numPr>
        <w:bidi w:val="0"/>
        <w:spacing w:lineRule="auto" w:line="360" w:before="0" w:after="120"/>
        <w:ind w:hanging="283" w:left="283" w:right="0"/>
        <w:jc w:val="left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Estructura del inventario y criterios de clasificación.</w:t>
      </w:r>
    </w:p>
    <w:p>
      <w:pPr>
        <w:pStyle w:val="BodyText"/>
        <w:widowControl/>
        <w:numPr>
          <w:ilvl w:val="0"/>
          <w:numId w:val="7"/>
        </w:numPr>
        <w:bidi w:val="0"/>
        <w:spacing w:lineRule="auto" w:line="360" w:before="0" w:after="120"/>
        <w:ind w:hanging="283" w:left="283" w:right="0"/>
        <w:jc w:val="left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Discusión de requerimientos funcionales: reportes, caducidades, unidades de medida y frecuencia de pedidos.</w:t>
      </w:r>
    </w:p>
    <w:p>
      <w:pPr>
        <w:pStyle w:val="BodyText"/>
        <w:widowControl/>
        <w:numPr>
          <w:ilvl w:val="0"/>
          <w:numId w:val="7"/>
        </w:numPr>
        <w:bidi w:val="0"/>
        <w:spacing w:lineRule="auto" w:line="360" w:before="0" w:after="120"/>
        <w:ind w:hanging="283" w:left="283" w:right="0"/>
        <w:jc w:val="left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Evaluación de la adopción tecnológica del cliente y expectativas de éxito del sistema.</w:t>
      </w:r>
    </w:p>
    <w:p>
      <w:pPr>
        <w:pStyle w:val="Heading3"/>
        <w:spacing w:lineRule="auto" w:line="360" w:before="200" w:after="120"/>
        <w:rPr/>
      </w:pPr>
      <w:r>
        <w:rPr>
          <w:rStyle w:val="Strong"/>
          <w:rFonts w:eastAsia="Times New Roman" w:ascii="Times New Roman" w:hAnsi="Times New Roman"/>
          <w:b/>
          <w:bCs/>
          <w:sz w:val="24"/>
          <w:lang w:val="es-ES" w:eastAsia="en-US" w:bidi="ar-SA"/>
        </w:rPr>
        <w:t>Desarrollo de la reunión</w:t>
      </w:r>
    </w:p>
    <w:p>
      <w:pPr>
        <w:pStyle w:val="BodyText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Se discutieron los puntos clave para la definición funcional del sistema SmartEconomat: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Registro de usuarios: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El registro será centralizado; los profesores no se registrarán directamente, sino que serán dados de alta por el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administrador del sistema</w:t>
      </w:r>
      <w:r>
        <w:rPr>
          <w:rFonts w:eastAsia="Times New Roman" w:ascii="Times New Roman" w:hAnsi="Times New Roman"/>
          <w:sz w:val="24"/>
          <w:lang w:val="es-ES" w:eastAsia="en-US" w:bidi="ar-SA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Funcionamiento operativo: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Los pedidos se realizan al proveedor y, al recepcionar la mercancía, esta se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clasifica por perecedera y no perecedera</w:t>
      </w:r>
      <w:r>
        <w:rPr>
          <w:rFonts w:eastAsia="Times New Roman" w:ascii="Times New Roman" w:hAnsi="Times New Roman"/>
          <w:sz w:val="24"/>
          <w:lang w:val="es-ES" w:eastAsia="en-US" w:bidi="ar-SA"/>
        </w:rPr>
        <w:t>.</w:t>
        <w:br/>
        <w:t xml:space="preserve">Todo se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etiqueta y enumera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, y se registra en un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Excel</w:t>
      </w:r>
      <w:r>
        <w:rPr>
          <w:rFonts w:eastAsia="Times New Roman" w:ascii="Times New Roman" w:hAnsi="Times New Roman"/>
          <w:sz w:val="24"/>
          <w:lang w:val="es-ES" w:eastAsia="en-US" w:bidi="ar-SA"/>
        </w:rPr>
        <w:t>, separando ambos tipos de productos.</w:t>
        <w:br/>
        <w:t>Este proceso se digitalizará dentro de la aplicación.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Reservas de productos: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Actualmente no es necesario que los profesores reserven productos para sí mismos.</w:t>
        <w:br/>
        <w:t xml:space="preserve">Sin embargo, se menciona que un profesor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puede hacer un pedido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para preparar su clase, basado en el inventario disponible y los faltantes solicitados al proveedor.</w:t>
        <w:br/>
        <w:t xml:space="preserve">- </w:t>
      </w:r>
      <w:r>
        <w:rPr>
          <w:rStyle w:val="Emphasis"/>
          <w:rFonts w:eastAsia="Times New Roman" w:ascii="Times New Roman" w:hAnsi="Times New Roman"/>
          <w:sz w:val="24"/>
          <w:lang w:val="es-ES" w:eastAsia="en-US" w:bidi="ar-SA"/>
        </w:rPr>
        <w:t>Este punto requiere aclaración adicional.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Inventario: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Se trata de un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inventario general</w:t>
      </w:r>
      <w:r>
        <w:rPr>
          <w:rFonts w:eastAsia="Times New Roman" w:ascii="Times New Roman" w:hAnsi="Times New Roman"/>
          <w:sz w:val="24"/>
          <w:lang w:val="es-ES" w:eastAsia="en-US" w:bidi="ar-SA"/>
        </w:rPr>
        <w:t>, no por aula.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Temperaturas: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Se mencionó la necesidad de tener en cuenta las temperaturas de almacenamiento.</w:t>
        <w:br/>
        <w:t xml:space="preserve">- </w:t>
      </w:r>
      <w:r>
        <w:rPr>
          <w:rStyle w:val="Emphasis"/>
          <w:rFonts w:eastAsia="Times New Roman" w:ascii="Times New Roman" w:hAnsi="Times New Roman"/>
          <w:sz w:val="24"/>
          <w:lang w:val="es-ES" w:eastAsia="en-US" w:bidi="ar-SA"/>
        </w:rPr>
        <w:t>Este punto requiere definir si se medirá o simplemente se registrará el tipo de conservación.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Reportes: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Se requieren reportes exportables en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PDF</w:t>
      </w:r>
      <w:r>
        <w:rPr>
          <w:rFonts w:eastAsia="Times New Roman" w:ascii="Times New Roman" w:hAnsi="Times New Roman"/>
          <w:sz w:val="24"/>
          <w:lang w:val="es-ES" w:eastAsia="en-US" w:bidi="ar-SA"/>
        </w:rPr>
        <w:t>.</w:t>
        <w:br/>
        <w:t xml:space="preserve">- </w:t>
      </w:r>
      <w:r>
        <w:rPr>
          <w:rStyle w:val="Emphasis"/>
          <w:rFonts w:eastAsia="Times New Roman" w:ascii="Times New Roman" w:hAnsi="Times New Roman"/>
          <w:sz w:val="24"/>
          <w:lang w:val="es-ES" w:eastAsia="en-US" w:bidi="ar-SA"/>
        </w:rPr>
        <w:t>Se debe especificar qué tipos de reportes se necesitan (inventario, pedidos, consumos, etc.).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Frecuencia de pedidos: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Los pedidos se elaboran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cada 15 días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, y pueden realizarse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hasta las 23:59 del día límite</w:t>
      </w:r>
      <w:r>
        <w:rPr>
          <w:rFonts w:eastAsia="Times New Roman" w:ascii="Times New Roman" w:hAnsi="Times New Roman"/>
          <w:sz w:val="24"/>
          <w:lang w:val="es-ES" w:eastAsia="en-US" w:bidi="ar-SA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Gestión de caducidades: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Algunos productos tienen caducidad y deben organizarse para garantizar el consumo por orden de vencimiento.</w:t>
        <w:br/>
        <w:t xml:space="preserve">Se utilizarán criterios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FIFO (First In, First Out)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y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LIFO (Last In, First Out)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según el tipo de producto.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Datos críticos en la aplicación: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El sistema debe registrar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cantidades, tipos y pesos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tal como se hacía en el Excel original del cliente.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Relación con la tecnología: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Varía según la persona, pero en general los usuarios tienen un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buen nivel de adaptación tecnológica</w:t>
      </w:r>
      <w:r>
        <w:rPr>
          <w:rFonts w:eastAsia="Times New Roman" w:ascii="Times New Roman" w:hAnsi="Times New Roman"/>
          <w:sz w:val="24"/>
          <w:lang w:val="es-ES" w:eastAsia="en-US" w:bidi="ar-SA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Éxito de la aplicación: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Se medirá cuando todas las funcionalidades básicas de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gestión de inventario, proveedores y pedidos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 funcionen sin fallos.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Horario de funcionamiento: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El aplicativo operará durante el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horario escolar</w:t>
      </w:r>
      <w:r>
        <w:rPr>
          <w:rFonts w:eastAsia="Times New Roman" w:ascii="Times New Roman" w:hAnsi="Times New Roman"/>
          <w:sz w:val="24"/>
          <w:lang w:val="es-ES" w:eastAsia="en-US" w:bidi="ar-SA"/>
        </w:rPr>
        <w:t>.</w:t>
        <w:br/>
        <w:t xml:space="preserve">- </w:t>
      </w:r>
      <w:r>
        <w:rPr>
          <w:rStyle w:val="Emphasis"/>
          <w:rFonts w:eastAsia="Times New Roman" w:ascii="Times New Roman" w:hAnsi="Times New Roman"/>
          <w:sz w:val="24"/>
          <w:lang w:val="es-ES" w:eastAsia="en-US" w:bidi="ar-SA"/>
        </w:rPr>
        <w:t xml:space="preserve">Se debe precisar el rango horario exacto, </w:t>
      </w:r>
      <w:r>
        <w:rPr>
          <w:rStyle w:val="Emphasis"/>
          <w:rFonts w:eastAsia="Times New Roman" w:ascii="Times New Roman" w:hAnsi="Times New Roman"/>
          <w:sz w:val="24"/>
          <w:lang w:val="es-ES" w:eastAsia="en-US" w:bidi="ar-SA"/>
        </w:rPr>
        <w:t xml:space="preserve">aunque se mencionó que los pedidos pueden ser solicitados hasta las 23:55 de ese mismo día. 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Unidades de medida: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Se emplearán unidades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no compuestas</w:t>
      </w:r>
      <w:r>
        <w:rPr>
          <w:rFonts w:eastAsia="Times New Roman" w:ascii="Times New Roman" w:hAnsi="Times New Roman"/>
          <w:sz w:val="24"/>
          <w:lang w:val="es-ES" w:eastAsia="en-US" w:bidi="ar-SA"/>
        </w:rPr>
        <w:t xml:space="preserve">: </w:t>
      </w:r>
      <w:r>
        <w:rPr>
          <w:rStyle w:val="Emphasis"/>
          <w:rFonts w:eastAsia="Times New Roman" w:ascii="Times New Roman" w:hAnsi="Times New Roman"/>
          <w:sz w:val="24"/>
          <w:lang w:val="es-ES" w:eastAsia="en-US" w:bidi="ar-SA"/>
        </w:rPr>
        <w:t>kg, ml, L, mg, unidades.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09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Datos requeridos de proveedores: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 xml:space="preserve">Se registrará: </w:t>
      </w: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cantidad, marca y presupuesto.</w:t>
      </w:r>
    </w:p>
    <w:p>
      <w:pPr>
        <w:pStyle w:val="Heading2"/>
        <w:spacing w:lineRule="auto" w:line="360" w:before="20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Acuerdos y decisiones</w:t>
      </w:r>
    </w:p>
    <w:p>
      <w:pPr>
        <w:pStyle w:val="BodyText"/>
        <w:spacing w:lineRule="auto" w:line="360" w:before="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El registro de usuarios será controlado únicamente por el administrador.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El sistema gestionará productos perecederos y no perecederos con etiquetado y registro digital.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Se incluirá funcionalidad para reportes en PDF.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lineRule="auto" w:line="360" w:before="0" w:after="120"/>
        <w:ind w:hanging="283" w:left="7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Pendiente de aclaración: reservas por parte de profesores, definición exacta de temperaturas y horario del aplicativo.</w:t>
      </w:r>
    </w:p>
    <w:p>
      <w:pPr>
        <w:pStyle w:val="Heading2"/>
        <w:spacing w:lineRule="auto" w:line="360" w:before="200" w:after="120"/>
        <w:rPr>
          <w:lang w:val="es-ES" w:eastAsia="en-US" w:bidi="ar-SA"/>
        </w:rPr>
      </w:pPr>
      <w:r>
        <w:rPr>
          <w:rFonts w:eastAsia="Times New Roman" w:ascii="Times New Roman" w:hAnsi="Times New Roman"/>
          <w:sz w:val="24"/>
          <w:lang w:val="es-ES" w:eastAsia="en-US" w:bidi="ar-SA"/>
        </w:rPr>
        <w:t>Preguntas y respuestas con el cliente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¿El registro de usuario es centralizado?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Sí. Los profesores serán registrados por el administrador del sistema.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¿Cómo funciona el flujo operativo?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El pedido se realiza al proveedor; al recibir la mercancía, se clasifica por perecedera y no perecedera, se etiqueta, enumera y registra en un Excel (a digitalizarse).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¿Un profesor puede reservar productos para sí mismo?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No está definido. En principio no, aunque se plantea que algunos profesores hagan pedidos específicos para sus clases.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¿Es un inventario por aula?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No, es un inventario general.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¿Qué se entiende por las temperaturas?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Se deberá tener en cuenta (pendiente de especificación).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¿Qué tipo de reportes se necesitan?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Reportes en PDF (pendiente de definir los tipos exactos).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¿Restricciones de frecuencia o cantidad de pedidos?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Pedidos cada 15 días, con límite diario de las 23:59.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¿Gestión de caducidades?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Algunos productos tienen caducidad. Se aplicarán FIFO y LIFO según el tipo de producto.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¿Datos imprescindibles en la app?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Cantidades, tipos, pesos (según Excel original).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¿Uso de tecnología?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Bueno en general.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¿Cómo se medirá el éxito del sistema?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Cuando todas las funcionalidades básicas funcionen correctamente.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¿Horario del aplicativo?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Horario escolar (pendiente definir).</w:t>
      </w:r>
    </w:p>
    <w:p>
      <w:pPr>
        <w:pStyle w:val="BodyText"/>
        <w:spacing w:lineRule="auto" w:line="360" w:before="0" w:after="120"/>
        <w:rPr/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¿Unidades de medida necesarias?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kg, ml, L, mg.</w:t>
      </w:r>
    </w:p>
    <w:p>
      <w:pPr>
        <w:pStyle w:val="BodyText"/>
        <w:spacing w:lineRule="auto" w:line="360" w:before="0" w:after="120"/>
        <w:rPr>
          <w:rFonts w:ascii="Times New Roman" w:hAnsi="Times New Roman" w:eastAsia="Times New Roman"/>
          <w:sz w:val="24"/>
          <w:lang w:val="es-ES" w:eastAsia="en-US" w:bidi="ar-SA"/>
        </w:rPr>
      </w:pPr>
      <w:r>
        <w:rPr>
          <w:rStyle w:val="Strong"/>
          <w:rFonts w:eastAsia="Times New Roman" w:ascii="Times New Roman" w:hAnsi="Times New Roman"/>
          <w:sz w:val="24"/>
          <w:lang w:val="es-ES" w:eastAsia="en-US" w:bidi="ar-SA"/>
        </w:rPr>
        <w:t>¿Datos requeridos de proveedores?</w:t>
      </w:r>
      <w:r>
        <w:rPr>
          <w:rFonts w:eastAsia="Times New Roman" w:ascii="Times New Roman" w:hAnsi="Times New Roman"/>
          <w:sz w:val="24"/>
          <w:lang w:val="es-ES" w:eastAsia="en-US" w:bidi="ar-SA"/>
        </w:rPr>
        <w:br/>
        <w:t>Cantidad, marca y presupuesto.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s-ES" w:eastAsia="en-US" w:bidi="ar-SA"/>
      </w:rPr>
    </w:pPr>
    <w:r>
      <w:rPr>
        <w:rFonts w:ascii="Times New Roman" w:hAnsi="Times New Roman"/>
        <w:sz w:val="20"/>
        <w:lang w:val="es-ES" w:eastAsia="en-US" w:bidi="ar-SA"/>
      </w:rPr>
      <w:t>SmartEconomat – Registro de Reuniones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lang w:val="es-ES" w:eastAsia="en-US" w:bidi="ar-SA"/>
      </w:rPr>
    </w:pPr>
    <w:r>
      <w:rPr>
        <w:rFonts w:ascii="Times New Roman" w:hAnsi="Times New Roman"/>
        <w:sz w:val="20"/>
        <w:lang w:val="es-ES" w:eastAsia="en-US" w:bidi="ar-SA"/>
      </w:rPr>
      <w:t>SmartEconomat – Registro de Reuniones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Application>LibreOffice/24.8.7.2$Linux_X86_64 LibreOffice_project/480$Build-2</Application>
  <AppVersion>15.0000</AppVersion>
  <Pages>6</Pages>
  <Words>756</Words>
  <Characters>4325</Characters>
  <CharactersWithSpaces>5004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2025-10-10T20:37:59Z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