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1F" w:rsidRDefault="009F70EE" w:rsidP="009F70EE">
      <w:pPr>
        <w:jc w:val="center"/>
        <w:rPr>
          <w:rFonts w:ascii="Times New Roman" w:hAnsi="Times New Roman" w:cs="Times New Roman"/>
          <w:b/>
          <w:sz w:val="32"/>
          <w:lang w:val="es-EC"/>
        </w:rPr>
      </w:pPr>
      <w:r>
        <w:rPr>
          <w:rFonts w:ascii="Times New Roman" w:hAnsi="Times New Roman" w:cs="Times New Roman"/>
          <w:b/>
          <w:sz w:val="32"/>
          <w:lang w:val="es-EC"/>
        </w:rPr>
        <w:t>Respuesta a Observaciones</w:t>
      </w:r>
    </w:p>
    <w:p w:rsidR="009F70EE" w:rsidRDefault="009F70EE" w:rsidP="009F70EE">
      <w:pPr>
        <w:jc w:val="center"/>
        <w:rPr>
          <w:rFonts w:ascii="Times New Roman" w:hAnsi="Times New Roman" w:cs="Times New Roman"/>
          <w:b/>
          <w:sz w:val="32"/>
          <w:lang w:val="es-EC"/>
        </w:rPr>
      </w:pPr>
      <w:r>
        <w:rPr>
          <w:rFonts w:ascii="Times New Roman" w:hAnsi="Times New Roman" w:cs="Times New Roman"/>
          <w:b/>
          <w:sz w:val="32"/>
          <w:lang w:val="es-EC"/>
        </w:rPr>
        <w:t>Kardex método Fifo</w:t>
      </w:r>
    </w:p>
    <w:p w:rsidR="009F70EE" w:rsidRDefault="009F70EE" w:rsidP="009F70EE">
      <w:pPr>
        <w:jc w:val="both"/>
        <w:rPr>
          <w:rFonts w:ascii="Times New Roman" w:hAnsi="Times New Roman" w:cs="Times New Roman"/>
          <w:sz w:val="32"/>
          <w:lang w:val="es-EC"/>
        </w:rPr>
      </w:pPr>
      <w:r>
        <w:rPr>
          <w:rFonts w:ascii="Times New Roman" w:hAnsi="Times New Roman" w:cs="Times New Roman"/>
          <w:b/>
          <w:sz w:val="32"/>
          <w:lang w:val="es-EC"/>
        </w:rPr>
        <w:t xml:space="preserve">Caso 1. </w:t>
      </w:r>
      <w:r>
        <w:rPr>
          <w:rFonts w:ascii="Times New Roman" w:hAnsi="Times New Roman" w:cs="Times New Roman"/>
          <w:sz w:val="32"/>
          <w:lang w:val="es-EC"/>
        </w:rPr>
        <w:t>Ya está corregido este caso.</w:t>
      </w:r>
    </w:p>
    <w:p w:rsidR="009F70EE" w:rsidRDefault="009F70EE" w:rsidP="009F70EE">
      <w:pPr>
        <w:jc w:val="both"/>
        <w:rPr>
          <w:rFonts w:ascii="Times New Roman" w:hAnsi="Times New Roman" w:cs="Times New Roman"/>
          <w:sz w:val="32"/>
          <w:lang w:val="es-EC"/>
        </w:rPr>
      </w:pPr>
      <w:r>
        <w:rPr>
          <w:rFonts w:ascii="Times New Roman" w:hAnsi="Times New Roman" w:cs="Times New Roman"/>
          <w:b/>
          <w:sz w:val="32"/>
          <w:lang w:val="es-EC"/>
        </w:rPr>
        <w:t xml:space="preserve">Caso 2. </w:t>
      </w:r>
      <w:r>
        <w:rPr>
          <w:rFonts w:ascii="Times New Roman" w:hAnsi="Times New Roman" w:cs="Times New Roman"/>
          <w:sz w:val="32"/>
          <w:lang w:val="es-EC"/>
        </w:rPr>
        <w:t>Ya está corregido este caso.</w:t>
      </w:r>
    </w:p>
    <w:p w:rsidR="009F70EE" w:rsidRDefault="009F70EE" w:rsidP="009F70EE">
      <w:pPr>
        <w:jc w:val="both"/>
        <w:rPr>
          <w:rFonts w:ascii="Times New Roman" w:hAnsi="Times New Roman" w:cs="Times New Roman"/>
          <w:sz w:val="32"/>
          <w:lang w:val="es-EC"/>
        </w:rPr>
      </w:pPr>
      <w:r>
        <w:rPr>
          <w:rFonts w:ascii="Times New Roman" w:hAnsi="Times New Roman" w:cs="Times New Roman"/>
          <w:b/>
          <w:sz w:val="32"/>
          <w:lang w:val="es-EC"/>
        </w:rPr>
        <w:t xml:space="preserve">Caso 3. </w:t>
      </w:r>
      <w:r>
        <w:rPr>
          <w:rFonts w:ascii="Times New Roman" w:hAnsi="Times New Roman" w:cs="Times New Roman"/>
          <w:sz w:val="32"/>
          <w:lang w:val="es-EC"/>
        </w:rPr>
        <w:t>Ya está corregido este caso.</w:t>
      </w:r>
    </w:p>
    <w:p w:rsidR="009F70EE" w:rsidRDefault="009F70EE" w:rsidP="009F70EE">
      <w:pPr>
        <w:jc w:val="both"/>
        <w:rPr>
          <w:rFonts w:ascii="Times New Roman" w:hAnsi="Times New Roman" w:cs="Times New Roman"/>
          <w:sz w:val="32"/>
          <w:lang w:val="es-EC"/>
        </w:rPr>
      </w:pPr>
      <w:r>
        <w:rPr>
          <w:rFonts w:ascii="Times New Roman" w:hAnsi="Times New Roman" w:cs="Times New Roman"/>
          <w:b/>
          <w:sz w:val="32"/>
          <w:lang w:val="es-EC"/>
        </w:rPr>
        <w:t xml:space="preserve">Caso 4. </w:t>
      </w:r>
      <w:r w:rsidR="00EF6C00">
        <w:rPr>
          <w:rFonts w:ascii="Times New Roman" w:hAnsi="Times New Roman" w:cs="Times New Roman"/>
          <w:sz w:val="32"/>
          <w:lang w:val="es-EC"/>
        </w:rPr>
        <w:t>Se habló este caso y me dijo que lo dejara como estaba, la interacción era mejor.</w:t>
      </w:r>
    </w:p>
    <w:p w:rsidR="00EF6C00" w:rsidRDefault="00EF6C00" w:rsidP="009F70EE">
      <w:pPr>
        <w:jc w:val="both"/>
        <w:rPr>
          <w:rFonts w:ascii="Times New Roman" w:hAnsi="Times New Roman" w:cs="Times New Roman"/>
          <w:sz w:val="32"/>
          <w:lang w:val="es-EC"/>
        </w:rPr>
      </w:pPr>
      <w:r>
        <w:rPr>
          <w:rFonts w:ascii="Times New Roman" w:hAnsi="Times New Roman" w:cs="Times New Roman"/>
          <w:b/>
          <w:sz w:val="32"/>
          <w:lang w:val="es-EC"/>
        </w:rPr>
        <w:t xml:space="preserve">Caso 5. </w:t>
      </w:r>
      <w:r>
        <w:rPr>
          <w:rFonts w:ascii="Times New Roman" w:hAnsi="Times New Roman" w:cs="Times New Roman"/>
          <w:sz w:val="32"/>
          <w:lang w:val="es-EC"/>
        </w:rPr>
        <w:t>Ya está corregido este caso.</w:t>
      </w:r>
    </w:p>
    <w:p w:rsidR="00EF6C00" w:rsidRDefault="00EF6C00" w:rsidP="009F70EE">
      <w:pPr>
        <w:jc w:val="both"/>
        <w:rPr>
          <w:rFonts w:ascii="Times New Roman" w:hAnsi="Times New Roman" w:cs="Times New Roman"/>
          <w:sz w:val="32"/>
          <w:lang w:val="es-EC"/>
        </w:rPr>
      </w:pPr>
      <w:r>
        <w:rPr>
          <w:rFonts w:ascii="Times New Roman" w:hAnsi="Times New Roman" w:cs="Times New Roman"/>
          <w:b/>
          <w:sz w:val="32"/>
          <w:lang w:val="es-EC"/>
        </w:rPr>
        <w:t xml:space="preserve">Caso 6. </w:t>
      </w:r>
      <w:r>
        <w:rPr>
          <w:rFonts w:ascii="Times New Roman" w:hAnsi="Times New Roman" w:cs="Times New Roman"/>
          <w:sz w:val="32"/>
          <w:lang w:val="es-EC"/>
        </w:rPr>
        <w:t>Ya está corregido este caso.</w:t>
      </w:r>
    </w:p>
    <w:p w:rsidR="00EF6C00" w:rsidRDefault="00EF6C00" w:rsidP="009F70EE">
      <w:pPr>
        <w:jc w:val="both"/>
        <w:rPr>
          <w:rFonts w:ascii="Times New Roman" w:hAnsi="Times New Roman" w:cs="Times New Roman"/>
          <w:sz w:val="32"/>
          <w:lang w:val="es-EC"/>
        </w:rPr>
      </w:pPr>
    </w:p>
    <w:p w:rsidR="00EF6C00" w:rsidRDefault="00EF6C00" w:rsidP="00EF6C00">
      <w:pPr>
        <w:jc w:val="center"/>
        <w:rPr>
          <w:rFonts w:ascii="Times New Roman" w:hAnsi="Times New Roman" w:cs="Times New Roman"/>
          <w:b/>
          <w:sz w:val="32"/>
          <w:lang w:val="es-EC"/>
        </w:rPr>
      </w:pPr>
      <w:r>
        <w:rPr>
          <w:rFonts w:ascii="Times New Roman" w:hAnsi="Times New Roman" w:cs="Times New Roman"/>
          <w:b/>
          <w:sz w:val="32"/>
          <w:lang w:val="es-EC"/>
        </w:rPr>
        <w:t>Kardex Método</w:t>
      </w:r>
      <w:bookmarkStart w:id="0" w:name="_GoBack"/>
      <w:bookmarkEnd w:id="0"/>
      <w:r>
        <w:rPr>
          <w:rFonts w:ascii="Times New Roman" w:hAnsi="Times New Roman" w:cs="Times New Roman"/>
          <w:b/>
          <w:sz w:val="32"/>
          <w:lang w:val="es-EC"/>
        </w:rPr>
        <w:t xml:space="preserve"> Promedio</w:t>
      </w:r>
    </w:p>
    <w:p w:rsidR="00EF6C00" w:rsidRDefault="00EF6C00" w:rsidP="00EF6C00">
      <w:pPr>
        <w:jc w:val="both"/>
        <w:rPr>
          <w:rFonts w:ascii="Times New Roman" w:hAnsi="Times New Roman" w:cs="Times New Roman"/>
          <w:sz w:val="32"/>
          <w:lang w:val="es-EC"/>
        </w:rPr>
      </w:pPr>
      <w:r>
        <w:rPr>
          <w:rFonts w:ascii="Times New Roman" w:hAnsi="Times New Roman" w:cs="Times New Roman"/>
          <w:b/>
          <w:sz w:val="32"/>
          <w:lang w:val="es-EC"/>
        </w:rPr>
        <w:t xml:space="preserve">Caso 1. </w:t>
      </w:r>
      <w:r>
        <w:rPr>
          <w:rFonts w:ascii="Times New Roman" w:hAnsi="Times New Roman" w:cs="Times New Roman"/>
          <w:sz w:val="32"/>
          <w:lang w:val="es-EC"/>
        </w:rPr>
        <w:t>Ya está corregido este caso.</w:t>
      </w:r>
    </w:p>
    <w:p w:rsidR="00EF6C00" w:rsidRDefault="00EF6C00" w:rsidP="00EF6C00">
      <w:pPr>
        <w:jc w:val="both"/>
        <w:rPr>
          <w:rFonts w:ascii="Times New Roman" w:hAnsi="Times New Roman" w:cs="Times New Roman"/>
          <w:sz w:val="32"/>
          <w:lang w:val="es-EC"/>
        </w:rPr>
      </w:pPr>
      <w:r>
        <w:rPr>
          <w:rFonts w:ascii="Times New Roman" w:hAnsi="Times New Roman" w:cs="Times New Roman"/>
          <w:b/>
          <w:sz w:val="32"/>
          <w:lang w:val="es-EC"/>
        </w:rPr>
        <w:t xml:space="preserve">Caso 2. </w:t>
      </w:r>
      <w:r>
        <w:rPr>
          <w:rFonts w:ascii="Times New Roman" w:hAnsi="Times New Roman" w:cs="Times New Roman"/>
          <w:sz w:val="32"/>
          <w:lang w:val="es-EC"/>
        </w:rPr>
        <w:t>Ya está corregido este caso.</w:t>
      </w:r>
    </w:p>
    <w:p w:rsidR="00EF6C00" w:rsidRDefault="00EF6C00" w:rsidP="00EF6C00">
      <w:pPr>
        <w:jc w:val="both"/>
        <w:rPr>
          <w:rFonts w:ascii="Times New Roman" w:hAnsi="Times New Roman" w:cs="Times New Roman"/>
          <w:sz w:val="32"/>
          <w:lang w:val="es-EC"/>
        </w:rPr>
      </w:pPr>
      <w:r>
        <w:rPr>
          <w:rFonts w:ascii="Times New Roman" w:hAnsi="Times New Roman" w:cs="Times New Roman"/>
          <w:b/>
          <w:sz w:val="32"/>
          <w:lang w:val="es-EC"/>
        </w:rPr>
        <w:t xml:space="preserve">Caso 3. </w:t>
      </w:r>
      <w:r>
        <w:rPr>
          <w:rFonts w:ascii="Times New Roman" w:hAnsi="Times New Roman" w:cs="Times New Roman"/>
          <w:sz w:val="32"/>
          <w:lang w:val="es-EC"/>
        </w:rPr>
        <w:t>Se habló este caso y me dijo que lo dejara como estaba, la interacción era mejor.</w:t>
      </w:r>
    </w:p>
    <w:p w:rsidR="00EF6C00" w:rsidRDefault="00EF6C00" w:rsidP="00EF6C00">
      <w:pPr>
        <w:jc w:val="both"/>
        <w:rPr>
          <w:rFonts w:ascii="Times New Roman" w:hAnsi="Times New Roman" w:cs="Times New Roman"/>
          <w:sz w:val="32"/>
          <w:lang w:val="es-EC"/>
        </w:rPr>
      </w:pPr>
      <w:r>
        <w:rPr>
          <w:rFonts w:ascii="Times New Roman" w:hAnsi="Times New Roman" w:cs="Times New Roman"/>
          <w:b/>
          <w:sz w:val="32"/>
          <w:lang w:val="es-EC"/>
        </w:rPr>
        <w:t xml:space="preserve">Caso 4. </w:t>
      </w:r>
      <w:r>
        <w:rPr>
          <w:rFonts w:ascii="Times New Roman" w:hAnsi="Times New Roman" w:cs="Times New Roman"/>
          <w:sz w:val="32"/>
          <w:lang w:val="es-EC"/>
        </w:rPr>
        <w:t>Se indica que para que se pueda ver la totalidad del movimiento y a su vez sea editable se usó otro tipo de campo de texto, que agrega más líneas, por eso si el texto no es muy largo siempre ocupara la primera línea eso no se puede alinear en la mitad, lo único que se pueda hacer es centrar, o usar el método anterior con otro campo de texto editable que era más pequeño.</w:t>
      </w:r>
    </w:p>
    <w:p w:rsidR="00EF6C00" w:rsidRDefault="00EF6C00" w:rsidP="00EF6C00">
      <w:pPr>
        <w:jc w:val="both"/>
        <w:rPr>
          <w:rFonts w:ascii="Times New Roman" w:hAnsi="Times New Roman" w:cs="Times New Roman"/>
          <w:sz w:val="32"/>
          <w:lang w:val="es-EC"/>
        </w:rPr>
      </w:pPr>
      <w:r>
        <w:rPr>
          <w:rFonts w:ascii="Times New Roman" w:hAnsi="Times New Roman" w:cs="Times New Roman"/>
          <w:b/>
          <w:sz w:val="32"/>
          <w:lang w:val="es-EC"/>
        </w:rPr>
        <w:t xml:space="preserve">Caso 5. </w:t>
      </w:r>
      <w:r>
        <w:rPr>
          <w:rFonts w:ascii="Times New Roman" w:hAnsi="Times New Roman" w:cs="Times New Roman"/>
          <w:sz w:val="32"/>
          <w:lang w:val="es-EC"/>
        </w:rPr>
        <w:t>Ya está corregido este caso.</w:t>
      </w:r>
    </w:p>
    <w:p w:rsidR="00EF6C00" w:rsidRPr="00EF6C00" w:rsidRDefault="00EF6C00" w:rsidP="00EF6C00">
      <w:pPr>
        <w:jc w:val="both"/>
        <w:rPr>
          <w:rFonts w:ascii="Times New Roman" w:hAnsi="Times New Roman" w:cs="Times New Roman"/>
          <w:sz w:val="32"/>
          <w:lang w:val="es-EC"/>
        </w:rPr>
      </w:pPr>
      <w:r>
        <w:rPr>
          <w:rFonts w:ascii="Times New Roman" w:hAnsi="Times New Roman" w:cs="Times New Roman"/>
          <w:b/>
          <w:sz w:val="32"/>
          <w:lang w:val="es-EC"/>
        </w:rPr>
        <w:t xml:space="preserve">Caso 6. </w:t>
      </w:r>
      <w:r>
        <w:rPr>
          <w:rFonts w:ascii="Times New Roman" w:hAnsi="Times New Roman" w:cs="Times New Roman"/>
          <w:sz w:val="32"/>
          <w:lang w:val="es-EC"/>
        </w:rPr>
        <w:t>Ya está corregido este caso.</w:t>
      </w:r>
    </w:p>
    <w:p w:rsidR="009F70EE" w:rsidRPr="009F70EE" w:rsidRDefault="009F70EE" w:rsidP="009F70EE">
      <w:pPr>
        <w:jc w:val="center"/>
        <w:rPr>
          <w:rFonts w:ascii="Times New Roman" w:hAnsi="Times New Roman" w:cs="Times New Roman"/>
          <w:b/>
          <w:sz w:val="32"/>
          <w:lang w:val="es-EC"/>
        </w:rPr>
      </w:pPr>
    </w:p>
    <w:sectPr w:rsidR="009F70EE" w:rsidRPr="009F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activeWritingStyle w:appName="MSWord" w:lang="es-EC"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EE"/>
    <w:rsid w:val="0062581F"/>
    <w:rsid w:val="00883DC0"/>
    <w:rsid w:val="009F70EE"/>
    <w:rsid w:val="00EF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B09"/>
  <w15:chartTrackingRefBased/>
  <w15:docId w15:val="{203EE6C8-9578-4CD6-839D-69C5F3C6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148</Words>
  <Characters>816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1</cp:revision>
  <dcterms:created xsi:type="dcterms:W3CDTF">2020-12-17T18:08:00Z</dcterms:created>
  <dcterms:modified xsi:type="dcterms:W3CDTF">2020-12-17T18:34:00Z</dcterms:modified>
</cp:coreProperties>
</file>