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5F1284" w:rsidTr="005F1284">
        <w:tc>
          <w:tcPr>
            <w:tcW w:w="1914" w:type="dxa"/>
          </w:tcPr>
          <w:p w:rsidR="005F1284" w:rsidRPr="005F1284" w:rsidRDefault="005F1284">
            <w:pPr>
              <w:rPr>
                <w:rFonts w:ascii="Times New Roman" w:hAnsi="Times New Roman" w:cs="Times New Roman"/>
              </w:rPr>
            </w:pPr>
            <w:bookmarkStart w:id="0" w:name="_GoBack" w:colFirst="0" w:colLast="3"/>
            <w:r w:rsidRPr="005F1284">
              <w:rPr>
                <w:rFonts w:ascii="Times New Roman" w:hAnsi="Times New Roman" w:cs="Times New Roman"/>
              </w:rPr>
              <w:t>one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</w:rPr>
            </w:pPr>
            <w:r w:rsidRPr="005F1284">
              <w:rPr>
                <w:rFonts w:ascii="Times New Roman" w:hAnsi="Times New Roman" w:cs="Times New Roman"/>
              </w:rPr>
              <w:t>two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</w:rPr>
            </w:pPr>
            <w:r w:rsidRPr="005F1284">
              <w:rPr>
                <w:rFonts w:ascii="Times New Roman" w:hAnsi="Times New Roman" w:cs="Times New Roman"/>
              </w:rPr>
              <w:t>three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</w:rPr>
            </w:pPr>
            <w:r w:rsidRPr="005F1284">
              <w:rPr>
                <w:rFonts w:ascii="Times New Roman" w:hAnsi="Times New Roman" w:cs="Times New Roman"/>
              </w:rPr>
              <w:t>four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</w:rPr>
            </w:pPr>
            <w:r w:rsidRPr="005F1284">
              <w:rPr>
                <w:rFonts w:ascii="Times New Roman" w:hAnsi="Times New Roman" w:cs="Times New Roman"/>
              </w:rPr>
              <w:t>fixe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</w:rPr>
            </w:pPr>
            <w:r w:rsidRPr="005F1284">
              <w:rPr>
                <w:rFonts w:ascii="Times New Roman" w:hAnsi="Times New Roman" w:cs="Times New Roman"/>
              </w:rPr>
              <w:t>six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</w:rPr>
            </w:pPr>
            <w:r w:rsidRPr="005F1284">
              <w:rPr>
                <w:rFonts w:ascii="Times New Roman" w:hAnsi="Times New Roman" w:cs="Times New Roman"/>
              </w:rPr>
              <w:t>seven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</w:rPr>
            </w:pPr>
            <w:r w:rsidRPr="005F1284">
              <w:rPr>
                <w:rFonts w:ascii="Times New Roman" w:hAnsi="Times New Roman" w:cs="Times New Roman"/>
              </w:rPr>
              <w:t>eight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</w:rPr>
            </w:pPr>
            <w:r w:rsidRPr="005F1284">
              <w:rPr>
                <w:rFonts w:ascii="Times New Roman" w:hAnsi="Times New Roman" w:cs="Times New Roman"/>
              </w:rPr>
              <w:t>nine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</w:rPr>
            </w:pPr>
            <w:r w:rsidRPr="005F1284">
              <w:rPr>
                <w:rFonts w:ascii="Times New Roman" w:hAnsi="Times New Roman" w:cs="Times New Roman"/>
              </w:rPr>
              <w:t>ten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</w:rPr>
            </w:pPr>
            <w:r w:rsidRPr="005F1284">
              <w:rPr>
                <w:rFonts w:ascii="Times New Roman" w:hAnsi="Times New Roman" w:cs="Times New Roman"/>
              </w:rPr>
              <w:t>teen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4" w:type="dxa"/>
          </w:tcPr>
          <w:p w:rsidR="005F1284" w:rsidRPr="005F1284" w:rsidRDefault="005F1284">
            <w:pPr>
              <w:rPr>
                <w:rFonts w:ascii="Times New Roman" w:hAnsi="Times New Roman" w:cs="Times New Roman"/>
                <w:lang w:val="en-US"/>
              </w:rPr>
            </w:pPr>
            <w:r w:rsidRPr="005F1284">
              <w:rPr>
                <w:rFonts w:ascii="Times New Roman" w:hAnsi="Times New Roman" w:cs="Times New Roman"/>
                <w:lang w:val="en-US"/>
              </w:rPr>
              <w:t>second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  <w:lang w:val="en-US"/>
              </w:rPr>
            </w:pPr>
            <w:r w:rsidRPr="005F1284">
              <w:rPr>
                <w:rFonts w:ascii="Times New Roman" w:hAnsi="Times New Roman" w:cs="Times New Roman"/>
                <w:lang w:val="en-US"/>
              </w:rPr>
              <w:t>minute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  <w:lang w:val="en-US"/>
              </w:rPr>
            </w:pPr>
            <w:r w:rsidRPr="005F1284">
              <w:rPr>
                <w:rFonts w:ascii="Times New Roman" w:hAnsi="Times New Roman" w:cs="Times New Roman"/>
                <w:lang w:val="en-US"/>
              </w:rPr>
              <w:t>hour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  <w:lang w:val="en-US"/>
              </w:rPr>
            </w:pPr>
            <w:r w:rsidRPr="005F1284">
              <w:rPr>
                <w:rFonts w:ascii="Times New Roman" w:hAnsi="Times New Roman" w:cs="Times New Roman"/>
                <w:lang w:val="en-US"/>
              </w:rPr>
              <w:t>month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  <w:lang w:val="en-US"/>
              </w:rPr>
            </w:pPr>
            <w:r w:rsidRPr="005F1284">
              <w:rPr>
                <w:rFonts w:ascii="Times New Roman" w:hAnsi="Times New Roman" w:cs="Times New Roman"/>
                <w:lang w:val="en-US"/>
              </w:rPr>
              <w:t>year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  <w:lang w:val="en-US"/>
              </w:rPr>
            </w:pPr>
            <w:r w:rsidRPr="005F1284">
              <w:rPr>
                <w:rFonts w:ascii="Times New Roman" w:hAnsi="Times New Roman" w:cs="Times New Roman"/>
                <w:lang w:val="en-US"/>
              </w:rPr>
              <w:t>o’clock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  <w:lang w:val="en-US"/>
              </w:rPr>
            </w:pPr>
            <w:r w:rsidRPr="005F1284">
              <w:rPr>
                <w:rFonts w:ascii="Times New Roman" w:hAnsi="Times New Roman" w:cs="Times New Roman"/>
                <w:lang w:val="en-US"/>
              </w:rPr>
              <w:t>quarter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  <w:lang w:val="en-US"/>
              </w:rPr>
            </w:pPr>
            <w:r w:rsidRPr="005F1284">
              <w:rPr>
                <w:rFonts w:ascii="Times New Roman" w:hAnsi="Times New Roman" w:cs="Times New Roman"/>
                <w:lang w:val="en-US"/>
              </w:rPr>
              <w:t>half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  <w:lang w:val="en-US"/>
              </w:rPr>
            </w:pPr>
            <w:r w:rsidRPr="005F1284">
              <w:rPr>
                <w:rFonts w:ascii="Times New Roman" w:hAnsi="Times New Roman" w:cs="Times New Roman"/>
                <w:lang w:val="en-US"/>
              </w:rPr>
              <w:t>past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  <w:lang w:val="en-US"/>
              </w:rPr>
            </w:pPr>
            <w:r w:rsidRPr="005F1284">
              <w:rPr>
                <w:rFonts w:ascii="Times New Roman" w:hAnsi="Times New Roman" w:cs="Times New Roman"/>
                <w:lang w:val="en-US"/>
              </w:rPr>
              <w:t>after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  <w:lang w:val="en-US"/>
              </w:rPr>
            </w:pPr>
            <w:r w:rsidRPr="005F1284">
              <w:rPr>
                <w:rFonts w:ascii="Times New Roman" w:hAnsi="Times New Roman" w:cs="Times New Roman"/>
                <w:lang w:val="en-US"/>
              </w:rPr>
              <w:t>p.m.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  <w:lang w:val="en-US"/>
              </w:rPr>
            </w:pPr>
            <w:r w:rsidRPr="005F1284">
              <w:rPr>
                <w:rFonts w:ascii="Times New Roman" w:hAnsi="Times New Roman" w:cs="Times New Roman"/>
                <w:lang w:val="en-US"/>
              </w:rPr>
              <w:t>a.m.</w:t>
            </w:r>
          </w:p>
        </w:tc>
        <w:tc>
          <w:tcPr>
            <w:tcW w:w="1914" w:type="dxa"/>
          </w:tcPr>
          <w:p w:rsidR="005F1284" w:rsidRPr="005F1284" w:rsidRDefault="005F1284">
            <w:pPr>
              <w:rPr>
                <w:rFonts w:ascii="Times New Roman" w:hAnsi="Times New Roman" w:cs="Times New Roman"/>
              </w:rPr>
            </w:pPr>
            <w:r w:rsidRPr="005F1284">
              <w:rPr>
                <w:rFonts w:ascii="Times New Roman" w:hAnsi="Times New Roman" w:cs="Times New Roman"/>
              </w:rPr>
              <w:t>morning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</w:rPr>
            </w:pPr>
            <w:r w:rsidRPr="005F1284">
              <w:rPr>
                <w:rFonts w:ascii="Times New Roman" w:hAnsi="Times New Roman" w:cs="Times New Roman"/>
              </w:rPr>
              <w:t>afternoon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</w:rPr>
            </w:pPr>
            <w:r w:rsidRPr="005F1284">
              <w:rPr>
                <w:rFonts w:ascii="Times New Roman" w:hAnsi="Times New Roman" w:cs="Times New Roman"/>
              </w:rPr>
              <w:t>evening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</w:rPr>
            </w:pPr>
            <w:r w:rsidRPr="005F1284">
              <w:rPr>
                <w:rFonts w:ascii="Times New Roman" w:hAnsi="Times New Roman" w:cs="Times New Roman"/>
              </w:rPr>
              <w:t>tonight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5F1284" w:rsidRPr="005F1284" w:rsidRDefault="005F1284">
            <w:pPr>
              <w:rPr>
                <w:rFonts w:ascii="Times New Roman" w:hAnsi="Times New Roman" w:cs="Times New Roman"/>
                <w:lang w:val="en-US"/>
              </w:rPr>
            </w:pPr>
            <w:r w:rsidRPr="005F1284">
              <w:rPr>
                <w:rFonts w:ascii="Times New Roman" w:hAnsi="Times New Roman" w:cs="Times New Roman"/>
                <w:lang w:val="en-US"/>
              </w:rPr>
              <w:t>tomorrow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  <w:lang w:val="en-US"/>
              </w:rPr>
            </w:pPr>
            <w:r w:rsidRPr="005F1284">
              <w:rPr>
                <w:rFonts w:ascii="Times New Roman" w:hAnsi="Times New Roman" w:cs="Times New Roman"/>
                <w:lang w:val="en-US"/>
              </w:rPr>
              <w:t>next day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F1284">
              <w:rPr>
                <w:rFonts w:ascii="Times New Roman" w:hAnsi="Times New Roman" w:cs="Times New Roman"/>
                <w:lang w:val="en-US"/>
              </w:rPr>
              <w:t>manana</w:t>
            </w:r>
            <w:proofErr w:type="spellEnd"/>
            <w:r w:rsidRPr="005F128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  <w:lang w:val="en-US"/>
              </w:rPr>
            </w:pPr>
            <w:r w:rsidRPr="005F1284">
              <w:rPr>
                <w:rFonts w:ascii="Times New Roman" w:hAnsi="Times New Roman" w:cs="Times New Roman"/>
                <w:lang w:val="en-US"/>
              </w:rPr>
              <w:t>day after tomorrow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  <w:lang w:val="en-US"/>
              </w:rPr>
            </w:pPr>
            <w:r w:rsidRPr="005F1284">
              <w:rPr>
                <w:rFonts w:ascii="Times New Roman" w:hAnsi="Times New Roman" w:cs="Times New Roman"/>
                <w:lang w:val="en-US"/>
              </w:rPr>
              <w:t>morrow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  <w:lang w:val="en-US"/>
              </w:rPr>
            </w:pPr>
            <w:r w:rsidRPr="005F1284">
              <w:rPr>
                <w:rFonts w:ascii="Times New Roman" w:hAnsi="Times New Roman" w:cs="Times New Roman"/>
                <w:lang w:val="en-US"/>
              </w:rPr>
              <w:t>forenoon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  <w:lang w:val="en-US"/>
              </w:rPr>
            </w:pPr>
            <w:r w:rsidRPr="005F1284">
              <w:rPr>
                <w:rFonts w:ascii="Times New Roman" w:hAnsi="Times New Roman" w:cs="Times New Roman"/>
                <w:lang w:val="en-US"/>
              </w:rPr>
              <w:t>today</w:t>
            </w:r>
          </w:p>
          <w:p w:rsidR="005F1284" w:rsidRPr="005F1284" w:rsidRDefault="005F1284">
            <w:pPr>
              <w:rPr>
                <w:rFonts w:ascii="Times New Roman" w:hAnsi="Times New Roman" w:cs="Times New Roman"/>
                <w:lang w:val="en-US"/>
              </w:rPr>
            </w:pPr>
            <w:r w:rsidRPr="005F128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915" w:type="dxa"/>
          </w:tcPr>
          <w:p w:rsidR="005F1284" w:rsidRDefault="005F1284"/>
        </w:tc>
      </w:tr>
      <w:bookmarkEnd w:id="0"/>
      <w:tr w:rsidR="005F1284" w:rsidTr="005F1284">
        <w:tc>
          <w:tcPr>
            <w:tcW w:w="1914" w:type="dxa"/>
          </w:tcPr>
          <w:p w:rsidR="005F1284" w:rsidRDefault="005F1284"/>
        </w:tc>
        <w:tc>
          <w:tcPr>
            <w:tcW w:w="1914" w:type="dxa"/>
          </w:tcPr>
          <w:p w:rsidR="005F1284" w:rsidRDefault="005F1284"/>
        </w:tc>
        <w:tc>
          <w:tcPr>
            <w:tcW w:w="1914" w:type="dxa"/>
          </w:tcPr>
          <w:p w:rsidR="005F1284" w:rsidRDefault="005F1284"/>
        </w:tc>
        <w:tc>
          <w:tcPr>
            <w:tcW w:w="1914" w:type="dxa"/>
          </w:tcPr>
          <w:p w:rsidR="005F1284" w:rsidRDefault="005F1284"/>
        </w:tc>
        <w:tc>
          <w:tcPr>
            <w:tcW w:w="1915" w:type="dxa"/>
          </w:tcPr>
          <w:p w:rsidR="005F1284" w:rsidRDefault="005F1284"/>
        </w:tc>
      </w:tr>
    </w:tbl>
    <w:p w:rsidR="00606989" w:rsidRDefault="00606989"/>
    <w:sectPr w:rsidR="00606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284"/>
    <w:rsid w:val="005F1284"/>
    <w:rsid w:val="0060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1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1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922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3104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8127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9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629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869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9136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1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1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592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724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Yura</cp:lastModifiedBy>
  <cp:revision>1</cp:revision>
  <dcterms:created xsi:type="dcterms:W3CDTF">2016-07-06T10:33:00Z</dcterms:created>
  <dcterms:modified xsi:type="dcterms:W3CDTF">2016-07-06T10:42:00Z</dcterms:modified>
</cp:coreProperties>
</file>