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Ata da reuniao de planejamento</w:t>
      </w:r>
    </w:p>
    <w:p>
      <w:r>
        <w:t>Decidiu-se adotar persistencia NoSQL local.</w:t>
      </w:r>
    </w:p>
  </w:body>
</w:document>
</file>