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0D05F" w14:textId="3D094666" w:rsidR="00DB0536" w:rsidRDefault="00735D06" w:rsidP="00735D06">
      <w:pPr>
        <w:pStyle w:val="Title"/>
      </w:pPr>
      <w:r>
        <w:t>De</w:t>
      </w:r>
      <w:r>
        <w:rPr>
          <w:rFonts w:hint="eastAsia"/>
        </w:rPr>
        <w:t>v</w:t>
      </w:r>
      <w:r w:rsidR="00543886">
        <w:t xml:space="preserve">elopment </w:t>
      </w:r>
      <w:r w:rsidR="004E3FEA">
        <w:t>L</w:t>
      </w:r>
      <w:r>
        <w:t>ogs on the Codename “Dionysus”</w:t>
      </w:r>
    </w:p>
    <w:p w14:paraId="0210095C" w14:textId="29CD5621" w:rsidR="00543886" w:rsidRDefault="004E3FEA" w:rsidP="004E3FEA">
      <w:pPr>
        <w:pStyle w:val="Heading1"/>
      </w:pPr>
      <w:r>
        <w:t>30, Oct 2019</w:t>
      </w:r>
    </w:p>
    <w:p w14:paraId="0DAAEA68" w14:textId="4F93DC16" w:rsidR="004E3FEA" w:rsidRDefault="004E3FEA" w:rsidP="004E3FEA">
      <w:pPr>
        <w:pStyle w:val="Heading2"/>
      </w:pPr>
      <w:r>
        <w:t>Progress:</w:t>
      </w:r>
    </w:p>
    <w:p w14:paraId="766F0F21" w14:textId="03ABE763" w:rsidR="004E3FEA" w:rsidRDefault="004E3FEA" w:rsidP="004E3FEA">
      <w:pPr>
        <w:pStyle w:val="ListParagraph"/>
        <w:numPr>
          <w:ilvl w:val="0"/>
          <w:numId w:val="1"/>
        </w:numPr>
      </w:pPr>
      <w:r>
        <w:t>Figured out what accounts for wrong ACPI detection. It is because when memory is large enough</w:t>
      </w:r>
      <w:r w:rsidR="00050AB1">
        <w:t xml:space="preserve"> (more than 2 gigabytes)</w:t>
      </w:r>
      <w:r>
        <w:t>, it is placed in very high memory, which is higher than the first 2GB mapped for kernel.</w:t>
      </w:r>
    </w:p>
    <w:p w14:paraId="4D85D5EA" w14:textId="4E0B6DE3" w:rsidR="004E3FEA" w:rsidRDefault="004E3FEA" w:rsidP="004E3FEA">
      <w:pPr>
        <w:pStyle w:val="ListParagraph"/>
        <w:numPr>
          <w:ilvl w:val="0"/>
          <w:numId w:val="1"/>
        </w:numPr>
      </w:pPr>
      <w:r>
        <w:t xml:space="preserve">Make better use of type deducing rules to make P2V/V2P interfaces more reasonable and useful, avoiding </w:t>
      </w:r>
      <w:r w:rsidR="00C456A6">
        <w:t>u</w:t>
      </w:r>
      <w:r>
        <w:t>nnecessary type</w:t>
      </w:r>
      <w:r w:rsidR="00A90D4F">
        <w:t xml:space="preserve"> </w:t>
      </w:r>
      <w:r>
        <w:t>casts.</w:t>
      </w:r>
    </w:p>
    <w:p w14:paraId="278384B8" w14:textId="59065108" w:rsidR="009319B7" w:rsidRDefault="009319B7" w:rsidP="004E3FEA">
      <w:pPr>
        <w:pStyle w:val="ListParagraph"/>
        <w:numPr>
          <w:ilvl w:val="0"/>
          <w:numId w:val="1"/>
        </w:numPr>
      </w:pPr>
      <w:r>
        <w:t>Figured out it isn’t GRUB2’s fault that makes it hard for me to access to the ACPI RDST</w:t>
      </w:r>
    </w:p>
    <w:p w14:paraId="7DEECB50" w14:textId="0EF185DB" w:rsidR="009319B7" w:rsidRDefault="009319B7" w:rsidP="009319B7">
      <w:pPr>
        <w:pStyle w:val="Heading2"/>
      </w:pPr>
      <w:r>
        <w:t>To-do</w:t>
      </w:r>
      <w:bookmarkStart w:id="0" w:name="_GoBack"/>
      <w:bookmarkEnd w:id="0"/>
      <w:r>
        <w:t xml:space="preserve">: </w:t>
      </w:r>
    </w:p>
    <w:p w14:paraId="716C693F" w14:textId="3A4BE375" w:rsidR="009319B7" w:rsidRDefault="009319B7" w:rsidP="009319B7">
      <w:pPr>
        <w:pStyle w:val="ListParagraph"/>
        <w:numPr>
          <w:ilvl w:val="0"/>
          <w:numId w:val="2"/>
        </w:numPr>
      </w:pPr>
      <w:r>
        <w:t xml:space="preserve">Remove </w:t>
      </w:r>
      <w:r>
        <w:t>unnecessary type casts</w:t>
      </w:r>
      <w:r>
        <w:t xml:space="preserve"> due to the awkward design of interfaces before.</w:t>
      </w:r>
    </w:p>
    <w:p w14:paraId="06D8AE14" w14:textId="662BF5AD" w:rsidR="009319B7" w:rsidRDefault="009319B7" w:rsidP="009319B7">
      <w:pPr>
        <w:pStyle w:val="ListParagraph"/>
        <w:numPr>
          <w:ilvl w:val="0"/>
          <w:numId w:val="2"/>
        </w:numPr>
      </w:pPr>
      <w:r>
        <w:t xml:space="preserve">Adjust the memory layout to gain access to the ACPI </w:t>
      </w:r>
      <w:r w:rsidR="00F90359">
        <w:t>RDST</w:t>
      </w:r>
      <w:r>
        <w:t>.</w:t>
      </w:r>
    </w:p>
    <w:p w14:paraId="6684679B" w14:textId="77777777" w:rsidR="00050AB1" w:rsidRPr="009319B7" w:rsidRDefault="00050AB1" w:rsidP="00050AB1"/>
    <w:sectPr w:rsidR="00050AB1" w:rsidRPr="0093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5D20"/>
    <w:multiLevelType w:val="hybridMultilevel"/>
    <w:tmpl w:val="002E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42816"/>
    <w:multiLevelType w:val="hybridMultilevel"/>
    <w:tmpl w:val="CECC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06"/>
    <w:rsid w:val="00050AB1"/>
    <w:rsid w:val="004E3FEA"/>
    <w:rsid w:val="00543886"/>
    <w:rsid w:val="00735D06"/>
    <w:rsid w:val="009319B7"/>
    <w:rsid w:val="00A90D4F"/>
    <w:rsid w:val="00C456A6"/>
    <w:rsid w:val="00C56B86"/>
    <w:rsid w:val="00DB0536"/>
    <w:rsid w:val="00F9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A30"/>
  <w15:chartTrackingRefBased/>
  <w15:docId w15:val="{46B79757-3EE4-4839-BEA1-1AF7AC5E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恪峥 熊</dc:creator>
  <cp:keywords/>
  <dc:description/>
  <cp:lastModifiedBy>恪峥 熊</cp:lastModifiedBy>
  <cp:revision>10</cp:revision>
  <dcterms:created xsi:type="dcterms:W3CDTF">2019-10-30T15:20:00Z</dcterms:created>
  <dcterms:modified xsi:type="dcterms:W3CDTF">2019-10-30T15:30:00Z</dcterms:modified>
</cp:coreProperties>
</file>