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13300" w:hRule="exact"/>
        </w:trPr>
        <w:tc>
          <w:tcPr>
            <w:tcW w:w="12240" w:type="dxa"/>
            <w:shd w:val="clear" w:color="auto" w:fill="0B3D2B"/>
            <w:tcMar>
              <w:top w:w="1500" w:type="dxa"/>
              <w:left w:w="1180" w:type="dxa"/>
              <w:bottom w:w="0" w:type="dxa"/>
              <w:right w:w="1180" w:type="dxa"/>
            </w:tcMar>
            <w:vAlign w:val="top"/>
          </w:tcPr>
          <w:p>
            <w:pPr>
              <w:spacing w:before="0" w:after="2600" w:line="288" w:lineRule="auto"/>
            </w:pPr>
            <w:r>
              <w:drawing>
                <wp:inline distT="0" distB="0" distL="0" distR="0">
                  <wp:extent cx="3000000" cy="628820"/>
                  <wp:docPr id="101" name="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000" cy="628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anchor distT="0" distB="0" distL="0" distR="0" simplePos="0" relativeHeight="1" behindDoc="0" locked="0" layoutInCell="0" allowOverlap="1">
                  <wp:simplePos x="0" y="0"/>
                  <wp:positionH relativeFrom="page">
                    <wp:posOffset>4050000</wp:posOffset>
                  </wp:positionH>
                  <wp:positionV relativeFrom="page">
                    <wp:posOffset>2350000</wp:posOffset>
                  </wp:positionV>
                  <wp:extent cx="4300000" cy="5495937"/>
                  <wp:effectExtent l="0" t="0" r="0" b="0"/>
                  <wp:wrapNone/>
                  <wp:docPr id="102" name="Marc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Marca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549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160" w:line="288" w:lineRule="auto"/>
            </w:pPr>
            <w:r>
              <w:rPr>
                <w:b/>
                <w:bCs/>
                <w:caps/>
                <w:color w:val="F2B632"/>
                <w:spacing w:val="50"/>
                <w:sz w:val="17"/>
                <w:szCs w:val="17"/>
              </w:rPr>
              <w:t xml:space="preserve">Auditoría Técnica AppSec &amp; DevSecOps</w:t>
            </w:r>
          </w:p>
          <w:p>
            <w:pPr>
              <w:spacing w:before="0" w:after="12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68"/>
                <w:szCs w:val="68"/>
              </w:rPr>
              <w:t xml:space="preserve">Auditoría de Seguridad y Escaneo de Vulnerabilidades A/B</w:t>
            </w:r>
          </w:p>
          <w:p>
            <w:pPr>
              <w:spacing w:before="0" w:after="360" w:line="264" w:lineRule="auto"/>
            </w:pPr>
            <w:r>
              <w:rPr>
                <w:rFonts w:ascii="Century Gothic" w:hAnsi="Century Gothic" w:eastAsia="Century Gothic" w:cs="Century Gothic"/>
                <w:i/>
                <w:iCs/>
                <w:color w:val="DDF5EA"/>
                <w:sz w:val="32"/>
                <w:szCs w:val="32"/>
              </w:rPr>
              <w:t xml:space="preserve">Comparativa de Postura de Seguridad, SCA, SAST, Contenedores e IaC entre la Demo Estable y la Demo BETA</w:t>
            </w:r>
          </w:p>
          <w:p>
            <w:pPr>
              <w:ind w:right="3900"/>
              <w:spacing w:before="0" w:after="0" w:line="300" w:lineRule="auto"/>
            </w:pPr>
            <w:r>
              <w:rPr>
                <w:color w:val="7FDBB0"/>
                <w:sz w:val="21"/>
                <w:szCs w:val="21"/>
              </w:rPr>
              <w:t xml:space="preserve">Evaluación integral de seguridad y superficie de ataque entre la arquitectura heredada (Spring Boot, MongoDB, Redis, Mosquitto, React, Python) y la arquitectura de nueva generación (Go, PostgreSQL/TimescaleDB, Valkey, EMQX, SolidJS, Rust), correlacionando Snyk CLI con los estándares OWASP, análisis estático y endurecimiento defensivo.</w:t>
            </w:r>
          </w:p>
        </w:tc>
      </w:tr>
    </w:tbl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2540" w:hRule="exact"/>
        </w:trPr>
        <w:tc>
          <w:tcPr>
            <w:tcW w:w="12240" w:type="dxa"/>
            <w:tcBorders>
              <w:top w:val="single" w:sz="18" w:space="0" w:color="00B074"/>
            </w:tcBorders>
            <w:shd w:val="clear" w:color="auto" w:fill="06281C"/>
            <w:tcMar>
              <w:top w:w="0" w:type="dxa"/>
              <w:left w:w="1180" w:type="dxa"/>
              <w:bottom w:w="0" w:type="dxa"/>
              <w:right w:w="1180" w:type="dxa"/>
            </w:tcMar>
            <w:vAlign w:val="center"/>
          </w:tcPr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60" w:line="240" w:lineRule="auto"/>
            </w:pP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DOCUMENTO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VERSIÓN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EQUIPO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PROYECTO</w:t>
            </w:r>
          </w:p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0" w:line="24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Auditoría de Seguridad A/B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1.0 · octubre 2026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SmartPotTech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smartpot.app</w:t>
            </w:r>
          </w:p>
        </w:tc>
      </w:tr>
    </w:tbl>
    <w:p>
      <w:pPr>
        <w:spacing w:after="0" w:line="240" w:lineRule="auto"/>
        <w:rPr>
          <w:sz w:val="2"/>
        </w:rPr>
        <w:sectPr>
          <w:pgSz w:w="12240" w:h="15840"/>
          <w:pgMar w:top="0" w:right="0" w:bottom="0" w:left="0" w:header="0" w:footer="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DOCUMENTO</w:t>
      </w:r>
    </w:p>
    <w:p>
      <w:pPr>
        <w:pStyle w:val="Heading1"/>
      </w:pPr>
      <w:bookmarkStart w:id="103" w:name="sec_103"/>
      <w:r>
        <w:rPr>
          <w:b/>
          <w:bCs/>
          <w:color w:val="0B3D2B"/>
          <w:sz w:val="34"/>
          <w:szCs w:val="34"/>
        </w:rPr>
        <w:t xml:space="preserve">Ficha del documento</w:t>
      </w:r>
      <w:bookmarkEnd w:id="10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699"/>
        <w:gridCol w:w="7661"/>
      </w:tblGrid>
      <w:tr>
        <w:trPr>
          <w:cantSplit/>
          <w:tblHeader/>
        </w:trPr>
        <w:tc>
          <w:tcPr>
            <w:tcW w:w="169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w="766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Proyecto</w:t>
            </w:r>
          </w:p>
        </w:tc>
        <w:tc>
          <w:tcPr>
            <w:tcW w:w="76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· </w:t>
            </w:r>
            <w:hyperlink r:id="rIdLink3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smartpot.app</w:t>
              </w:r>
            </w:hyperlink>
          </w:p>
        </w:tc>
      </w:tr>
      <w:tr>
        <w:trPr>
          <w:cantSplit/>
        </w:trPr>
        <w:tc>
          <w:tcPr>
            <w:tcW w:w="16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Organización</w:t>
            </w:r>
          </w:p>
        </w:tc>
        <w:tc>
          <w:tcPr>
            <w:tcW w:w="76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SmartPotTech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</w:t>
            </w:r>
          </w:p>
        </w:tc>
        <w:tc>
          <w:tcPr>
            <w:tcW w:w="76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Auditoría de Seguridad y Escaneo de Vulnerabilidades A/B (Estable vs. BETA)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Versión</w:t>
            </w:r>
          </w:p>
        </w:tc>
        <w:tc>
          <w:tcPr>
            <w:tcW w:w="76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1.0 · octubre 2026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Alcance</w:t>
            </w:r>
          </w:p>
        </w:tc>
        <w:tc>
          <w:tcPr>
            <w:tcW w:w="76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Auditoría SCA de dependencias (Snyk Open Source), SAST (plugins AppSec), contenedores base, orquestación IaC, seguridad OWASP Top 10 API, control de acceso BOLA e IoT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Fuente de verdad</w:t>
            </w:r>
          </w:p>
        </w:tc>
        <w:tc>
          <w:tcPr>
            <w:tcW w:w="76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especificación OpenAPI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/docs</w:t>
            </w:r>
            <w:r>
              <w:rPr>
                <w:color w:val="17261F"/>
                <w:sz w:val="17"/>
                <w:szCs w:val="17"/>
              </w:rPr>
              <w:t xml:space="preserve">), los contratos MQTT v1 y los resultados de escaneo Snyk CLI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sebastianlopezo</w:t>
            </w:r>
            <w:r>
              <w:rPr>
                <w:color w:val="17261F"/>
                <w:sz w:val="17"/>
                <w:szCs w:val="17"/>
              </w:rPr>
              <w:t xml:space="preserve">) prevalecen sobre este documento si hay divergencias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Mantenimiento</w:t>
            </w:r>
          </w:p>
        </w:tc>
        <w:tc>
          <w:tcPr>
            <w:tcW w:w="76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Este documento se genera desde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docs/SmartPot_Security_Scan_AB.md</w:t>
            </w:r>
            <w:r>
              <w:rPr>
                <w:color w:val="17261F"/>
                <w:sz w:val="17"/>
                <w:szCs w:val="17"/>
              </w:rPr>
              <w:t xml:space="preserve">; se compila a DOCX y PDF mediante las herramientas documentales de SmartPot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md_to_docx.py</w:t>
            </w:r>
            <w:r>
              <w:rPr>
                <w:color w:val="17261F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 hermano</w:t>
            </w:r>
          </w:p>
        </w:tc>
        <w:tc>
          <w:tcPr>
            <w:tcW w:w="76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F6FA0"/>
                <w:sz w:val="17"/>
                <w:szCs w:val="17"/>
              </w:rPr>
              <w:t xml:space="preserve">Auditoría de Calidad A/B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color w:val="1F6FA0"/>
                <w:sz w:val="17"/>
                <w:szCs w:val="17"/>
              </w:rPr>
              <w:t xml:space="preserve">Documentación técnica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color w:val="1F6FA0"/>
                <w:sz w:val="17"/>
                <w:szCs w:val="17"/>
              </w:rPr>
              <w:t xml:space="preserve">Plan de Migración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CONTENIDO</w:t>
      </w:r>
    </w:p>
    <w:p>
      <w:pPr>
        <w:pStyle w:val="Heading1"/>
      </w:pPr>
      <w:r>
        <w:rPr>
          <w:b/>
          <w:bCs/>
          <w:color w:val="0B3D2B"/>
          <w:sz w:val="34"/>
          <w:szCs w:val="34"/>
        </w:rPr>
        <w:t xml:space="preserve">Contenido</w:t>
      </w:r>
    </w:p>
    <w:p>
      <w:pPr>
        <w:ind w:left="0"/>
        <w:spacing w:before="100" w:after="30" w:line="252" w:lineRule="auto"/>
      </w:pPr>
      <w:hyperlink w:anchor="sec_104" w:history="1">
        <w:r>
          <w:rPr>
            <w:b/>
            <w:bCs/>
            <w:color w:val="0B3D2B"/>
            <w:sz w:val="21"/>
            <w:szCs w:val="21"/>
          </w:rPr>
          <w:t xml:space="preserve">1. Resumen Ejecutivo y Métricas Globales</w:t>
        </w:r>
      </w:hyperlink>
    </w:p>
    <w:p>
      <w:pPr>
        <w:ind w:left="0"/>
        <w:spacing w:before="100" w:after="30" w:line="252" w:lineRule="auto"/>
      </w:pPr>
      <w:hyperlink w:anchor="sec_107" w:history="1">
        <w:r>
          <w:rPr>
            <w:b/>
            <w:bCs/>
            <w:color w:val="0B3D2B"/>
            <w:sz w:val="21"/>
            <w:szCs w:val="21"/>
          </w:rPr>
          <w:t xml:space="preserve">2. Detalle de Hallazgos de Snyk CLI</w:t>
        </w:r>
      </w:hyperlink>
    </w:p>
    <w:p>
      <w:pPr>
        <w:ind w:left="420"/>
        <w:spacing w:before="0" w:after="30" w:line="252" w:lineRule="auto"/>
      </w:pPr>
      <w:hyperlink w:anchor="sec_108" w:history="1">
        <w:r>
          <w:rPr>
            <w:color w:val="17261F"/>
            <w:sz w:val="18"/>
            <w:szCs w:val="18"/>
          </w:rPr>
          <w:t xml:space="preserve">2.1 Estado de Autenticación y Cobertura de Módulos Snyk</w:t>
        </w:r>
      </w:hyperlink>
    </w:p>
    <w:p>
      <w:pPr>
        <w:ind w:left="420"/>
        <w:spacing w:before="0" w:after="30" w:line="252" w:lineRule="auto"/>
      </w:pPr>
      <w:hyperlink w:anchor="sec_109" w:history="1">
        <w:r>
          <w:rPr>
            <w:color w:val="17261F"/>
            <w:sz w:val="18"/>
            <w:szCs w:val="18"/>
          </w:rPr>
          <w:t xml:space="preserve">2.2 Hallazgos SCA Críticos y Altos en Stack A: SmartPot-API (Java 21 / Spring Boot 4)</w:t>
        </w:r>
      </w:hyperlink>
    </w:p>
    <w:p>
      <w:pPr>
        <w:ind w:left="420"/>
        <w:spacing w:before="0" w:after="30" w:line="252" w:lineRule="auto"/>
      </w:pPr>
      <w:hyperlink w:anchor="sec_110" w:history="1">
        <w:r>
          <w:rPr>
            <w:color w:val="17261F"/>
            <w:sz w:val="18"/>
            <w:szCs w:val="18"/>
          </w:rPr>
          <w:t xml:space="preserve">2.3 Hallazgos SCA en Stack B: SmartPot-API-Go (Go 1.26 / go.mod)</w:t>
        </w:r>
      </w:hyperlink>
    </w:p>
    <w:p>
      <w:pPr>
        <w:ind w:left="420"/>
        <w:spacing w:before="0" w:after="30" w:line="252" w:lineRule="auto"/>
      </w:pPr>
      <w:hyperlink w:anchor="sec_111" w:history="1">
        <w:r>
          <w:rPr>
            <w:color w:val="17261F"/>
            <w:sz w:val="18"/>
            <w:szCs w:val="18"/>
          </w:rPr>
          <w:t xml:space="preserve">2.4 Hallazgos Snyk Container: Imágenes Base y Superficie de SO</w:t>
        </w:r>
      </w:hyperlink>
    </w:p>
    <w:p>
      <w:pPr>
        <w:ind w:left="420"/>
        <w:spacing w:before="0" w:after="30" w:line="252" w:lineRule="auto"/>
      </w:pPr>
      <w:hyperlink w:anchor="sec_112" w:history="1">
        <w:r>
          <w:rPr>
            <w:color w:val="17261F"/>
            <w:sz w:val="18"/>
            <w:szCs w:val="18"/>
          </w:rPr>
          <w:t xml:space="preserve">2.5 Hallazgos Snyk IaC: Manifiestos de Kubernetes</w:t>
        </w:r>
      </w:hyperlink>
    </w:p>
    <w:p>
      <w:pPr>
        <w:ind w:left="0"/>
        <w:spacing w:before="100" w:after="30" w:line="252" w:lineRule="auto"/>
      </w:pPr>
      <w:hyperlink w:anchor="sec_113" w:history="1">
        <w:r>
          <w:rPr>
            <w:b/>
            <w:bCs/>
            <w:color w:val="0B3D2B"/>
            <w:sz w:val="21"/>
            <w:szCs w:val="21"/>
          </w:rPr>
          <w:t xml:space="preserve">3. Hallazgos de Plugins de Seguridad y Auditoría Profunda</w:t>
        </w:r>
      </w:hyperlink>
    </w:p>
    <w:p>
      <w:pPr>
        <w:ind w:left="0"/>
        <w:spacing w:before="100" w:after="30" w:line="252" w:lineRule="auto"/>
      </w:pPr>
      <w:hyperlink w:anchor="sec_114" w:history="1">
        <w:r>
          <w:rPr>
            <w:b/>
            <w:bCs/>
            <w:color w:val="0B3D2B"/>
            <w:sz w:val="21"/>
            <w:szCs w:val="21"/>
          </w:rPr>
          <w:t xml:space="preserve">4. Análisis Diferencial y Reducción de Superficie</w:t>
        </w:r>
      </w:hyperlink>
    </w:p>
    <w:p>
      <w:pPr>
        <w:ind w:left="0"/>
        <w:spacing w:before="100" w:after="30" w:line="252" w:lineRule="auto"/>
      </w:pPr>
      <w:hyperlink w:anchor="sec_117" w:history="1">
        <w:r>
          <w:rPr>
            <w:b/>
            <w:bCs/>
            <w:color w:val="0B3D2B"/>
            <w:sz w:val="21"/>
            <w:szCs w:val="21"/>
          </w:rPr>
          <w:t xml:space="preserve">5. Backlog Priorizado de Remediación</w:t>
        </w:r>
      </w:hyperlink>
    </w:p>
    <w:p>
      <w:pPr>
        <w:ind w:left="0"/>
        <w:spacing w:before="100" w:after="30" w:line="252" w:lineRule="auto"/>
      </w:pPr>
      <w:hyperlink w:anchor="sec_122" w:history="1">
        <w:r>
          <w:rPr>
            <w:b/>
            <w:bCs/>
            <w:color w:val="0B3D2B"/>
            <w:sz w:val="21"/>
            <w:szCs w:val="21"/>
          </w:rPr>
          <w:t xml:space="preserve">6. Certificación de Remediación Post-Auditoría</w:t>
        </w:r>
      </w:hyperlink>
    </w:p>
    <w:p>
      <w:pPr>
        <w:ind w:left="420"/>
        <w:spacing w:before="0" w:after="30" w:line="252" w:lineRule="auto"/>
      </w:pPr>
      <w:hyperlink w:anchor="sec_123" w:history="1">
        <w:r>
          <w:rPr>
            <w:color w:val="17261F"/>
            <w:sz w:val="18"/>
            <w:szCs w:val="18"/>
          </w:rPr>
          <w:t xml:space="preserve">6.1 Matriz Comparativa de Vulnerabilidades: Antes vs. Después</w:t>
        </w:r>
      </w:hyperlink>
    </w:p>
    <w:p>
      <w:pPr>
        <w:ind w:left="420"/>
        <w:spacing w:before="0" w:after="30" w:line="252" w:lineRule="auto"/>
      </w:pPr>
      <w:hyperlink w:anchor="sec_124" w:history="1">
        <w:r>
          <w:rPr>
            <w:color w:val="17261F"/>
            <w:sz w:val="18"/>
            <w:szCs w:val="18"/>
          </w:rPr>
          <w:t xml:space="preserve">6.2 Detalle de Intervenciones Ejecutadas</w:t>
        </w:r>
      </w:hyperlink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Resumen Ejecutivo y Métricas Globales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01</w:t>
      </w:r>
    </w:p>
    <w:p>
      <w:pPr>
        <w:pStyle w:val="Heading1"/>
      </w:pPr>
      <w:bookmarkStart w:id="104" w:name="sec_104"/>
      <w:r>
        <w:rPr>
          <w:b/>
          <w:bCs/>
          <w:color w:val="0B3D2B"/>
          <w:sz w:val="34"/>
          <w:szCs w:val="34"/>
        </w:rPr>
        <w:t xml:space="preserve">Resumen Ejecutivo y Métricas Globales</w:t>
      </w:r>
      <w:bookmarkEnd w:id="104"/>
    </w:p>
    <w:p>
      <w:pPr>
        <w:pStyle w:val="Heading2"/>
      </w:pPr>
      <w:bookmarkStart w:id="105" w:name="sec_105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seguridad de una plataforma IoT para cultivos hidropónicos no solo protege los datos de los usuarios, sino la vida misma de las plantas. Si un atacante lograra vulnerar el servidor o enviar órdenes no autorizadas a los actuadores, podría apagar bombas de agua, alterar la iluminación o alterar el balance de nutrientes, destruyendo cosechas completas.</w:t>
      </w: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En esta auditoría evaluamos a fondo la seguridad del sistema "antes y después" de su modernización: comparamos la </w:t>
      </w:r>
      <w:r>
        <w:rPr>
          <w:b/>
          <w:bCs/>
          <w:color w:val="17261F"/>
          <w:sz w:val="20"/>
          <w:szCs w:val="20"/>
        </w:rPr>
        <w:t xml:space="preserve">Demo Estable (Stack A)</w:t>
      </w:r>
      <w:r>
        <w:rPr>
          <w:color w:val="17261F"/>
          <w:sz w:val="20"/>
          <w:szCs w:val="20"/>
        </w:rPr>
        <w:t xml:space="preserve"> basada en Java con Spring Boot, MongoDB y Mosquitto, frente a la </w:t>
      </w:r>
      <w:r>
        <w:rPr>
          <w:b/>
          <w:bCs/>
          <w:color w:val="17261F"/>
          <w:sz w:val="20"/>
          <w:szCs w:val="20"/>
        </w:rPr>
        <w:t xml:space="preserve">Demo BETA (Stack B)</w:t>
      </w:r>
      <w:r>
        <w:rPr>
          <w:color w:val="17261F"/>
          <w:sz w:val="20"/>
          <w:szCs w:val="20"/>
        </w:rPr>
        <w:t xml:space="preserve"> reconstruida en </w:t>
      </w:r>
      <w:r>
        <w:rPr>
          <w:b/>
          <w:bCs/>
          <w:color w:val="17261F"/>
          <w:sz w:val="20"/>
          <w:szCs w:val="20"/>
        </w:rPr>
        <w:t xml:space="preserve">Go</w:t>
      </w:r>
      <w:r>
        <w:rPr>
          <w:color w:val="17261F"/>
          <w:sz w:val="20"/>
          <w:szCs w:val="20"/>
        </w:rPr>
        <w:t xml:space="preserve">, </w:t>
      </w:r>
      <w:r>
        <w:rPr>
          <w:b/>
          <w:bCs/>
          <w:color w:val="17261F"/>
          <w:sz w:val="20"/>
          <w:szCs w:val="20"/>
        </w:rPr>
        <w:t xml:space="preserve">PostgreSQL con TimescaleDB</w:t>
      </w:r>
      <w:r>
        <w:rPr>
          <w:color w:val="17261F"/>
          <w:sz w:val="20"/>
          <w:szCs w:val="20"/>
        </w:rPr>
        <w:t xml:space="preserve">, </w:t>
      </w:r>
      <w:r>
        <w:rPr>
          <w:b/>
          <w:bCs/>
          <w:color w:val="17261F"/>
          <w:sz w:val="20"/>
          <w:szCs w:val="20"/>
        </w:rPr>
        <w:t xml:space="preserve">Valkey</w:t>
      </w:r>
      <w:r>
        <w:rPr>
          <w:color w:val="17261F"/>
          <w:sz w:val="20"/>
          <w:szCs w:val="20"/>
        </w:rPr>
        <w:t xml:space="preserve">, </w:t>
      </w:r>
      <w:r>
        <w:rPr>
          <w:b/>
          <w:bCs/>
          <w:color w:val="17261F"/>
          <w:sz w:val="20"/>
          <w:szCs w:val="20"/>
        </w:rPr>
        <w:t xml:space="preserve">EMQX</w:t>
      </w:r>
      <w:r>
        <w:rPr>
          <w:color w:val="17261F"/>
          <w:sz w:val="20"/>
          <w:szCs w:val="20"/>
        </w:rPr>
        <w:t xml:space="preserve"> y </w:t>
      </w:r>
      <w:r>
        <w:rPr>
          <w:b/>
          <w:bCs/>
          <w:color w:val="17261F"/>
          <w:sz w:val="20"/>
          <w:szCs w:val="20"/>
        </w:rPr>
        <w:t xml:space="preserve">Rust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resultado es contundente: el Stack B logró </w:t>
      </w:r>
      <w:r>
        <w:rPr>
          <w:b/>
          <w:bCs/>
          <w:color w:val="17261F"/>
          <w:sz w:val="20"/>
          <w:szCs w:val="20"/>
        </w:rPr>
        <w:t xml:space="preserve">eliminar el 100% de las vulnerabilidades críticas</w:t>
      </w:r>
      <w:r>
        <w:rPr>
          <w:color w:val="17261F"/>
          <w:sz w:val="20"/>
          <w:szCs w:val="20"/>
        </w:rPr>
        <w:t xml:space="preserve">, redujo la superficie de ataque del sistema operativo de 185 vulnerabilidades a </w:t>
      </w:r>
      <w:r>
        <w:rPr>
          <w:b/>
          <w:bCs/>
          <w:color w:val="17261F"/>
          <w:sz w:val="20"/>
          <w:szCs w:val="20"/>
        </w:rPr>
        <w:t xml:space="preserve">cero en el contenedor principal</w:t>
      </w:r>
      <w:r>
        <w:rPr>
          <w:color w:val="17261F"/>
          <w:sz w:val="20"/>
          <w:szCs w:val="20"/>
        </w:rPr>
        <w:t xml:space="preserve">, y blindó la comunicación con los dispositivos físicos mediante un control de acceso estricto y desconexión inmediata de sesiones comprometidas.</w:t>
      </w:r>
    </w:p>
    <w:p>
      <w:pPr>
        <w:pStyle w:val="Heading2"/>
      </w:pPr>
      <w:bookmarkStart w:id="106" w:name="sec_106"/>
      <w:r>
        <w:rPr>
          <w:b/>
          <w:bCs/>
          <w:color w:val="067A52"/>
          <w:sz w:val="25"/>
          <w:szCs w:val="25"/>
        </w:rPr>
        <w:t xml:space="preserve">Matriz Comparativa Global de Vulnerabilidades</w:t>
      </w:r>
      <w:bookmarkEnd w:id="106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000"/>
        <w:gridCol w:w="1389"/>
        <w:gridCol w:w="721"/>
        <w:gridCol w:w="481"/>
        <w:gridCol w:w="561"/>
        <w:gridCol w:w="481"/>
        <w:gridCol w:w="897"/>
        <w:gridCol w:w="1143"/>
        <w:gridCol w:w="801"/>
        <w:gridCol w:w="886"/>
      </w:tblGrid>
      <w:tr>
        <w:trPr>
          <w:cantSplit/>
          <w:tblHeader/>
        </w:trPr>
        <w:tc>
          <w:tcPr>
            <w:tcW w:w="200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DOMINIO / REPOSITORIO</w:t>
            </w:r>
          </w:p>
        </w:tc>
        <w:tc>
          <w:tcPr>
            <w:tcW w:w="138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TECNOLOGÍA / RUNTIME</w:t>
            </w:r>
          </w:p>
        </w:tc>
        <w:tc>
          <w:tcPr>
            <w:tcW w:w="72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SCA: CRÍTICO</w:t>
            </w:r>
          </w:p>
        </w:tc>
        <w:tc>
          <w:tcPr>
            <w:tcW w:w="48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SCA: ALTO</w:t>
            </w:r>
          </w:p>
        </w:tc>
        <w:tc>
          <w:tcPr>
            <w:tcW w:w="56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SCA: MEDIO</w:t>
            </w:r>
          </w:p>
        </w:tc>
        <w:tc>
          <w:tcPr>
            <w:tcW w:w="48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SCA: BAJO</w:t>
            </w:r>
          </w:p>
        </w:tc>
        <w:tc>
          <w:tcPr>
            <w:tcW w:w="89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SAST (PLUGINS / SNYK)</w:t>
            </w:r>
          </w:p>
        </w:tc>
        <w:tc>
          <w:tcPr>
            <w:tcW w:w="114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CONTAINER CVES BASE</w:t>
            </w:r>
          </w:p>
        </w:tc>
        <w:tc>
          <w:tcPr>
            <w:tcW w:w="80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IAC (K8S / COMPOSE)</w:t>
            </w:r>
          </w:p>
        </w:tc>
        <w:tc>
          <w:tcPr>
            <w:tcW w:w="88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TOTAL HALLAZGOS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STACK A (ESTABLE)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7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5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8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8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w="20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SmartPot-API</w:t>
            </w:r>
          </w:p>
        </w:tc>
        <w:tc>
          <w:tcPr>
            <w:tcW w:w="138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Java 21 / Spring Boot 4.1.1</w:t>
            </w:r>
          </w:p>
        </w:tc>
        <w:tc>
          <w:tcPr>
            <w:tcW w:w="7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8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14</w:t>
            </w:r>
          </w:p>
        </w:tc>
        <w:tc>
          <w:tcPr>
            <w:tcW w:w="5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23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2</w:t>
            </w:r>
          </w:p>
        </w:tc>
        <w:tc>
          <w:tcPr>
            <w:tcW w:w="8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 (Alto/Medio)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42 (Temurin/Ubuntu)</w:t>
            </w:r>
          </w:p>
        </w:tc>
        <w:tc>
          <w:tcPr>
            <w:tcW w:w="80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91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SmartPot-Web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React 19 / Vite / pnpm</w:t>
            </w:r>
          </w:p>
        </w:tc>
        <w:tc>
          <w:tcPr>
            <w:tcW w:w="7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5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8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 (Nginx unpriv)</w:t>
            </w:r>
          </w:p>
        </w:tc>
        <w:tc>
          <w:tcPr>
            <w:tcW w:w="8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SmartPot-DataGenerator</w:t>
            </w:r>
          </w:p>
        </w:tc>
        <w:tc>
          <w:tcPr>
            <w:tcW w:w="138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Python 3.13 / FastAPI / uv</w:t>
            </w:r>
          </w:p>
        </w:tc>
        <w:tc>
          <w:tcPr>
            <w:tcW w:w="7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5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8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 (Bajo)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105 (Debian 12)</w:t>
            </w:r>
          </w:p>
        </w:tc>
        <w:tc>
          <w:tcPr>
            <w:tcW w:w="80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106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SmartPot-DB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MongoDB 8.0 (NoSQL)</w:t>
            </w:r>
          </w:p>
        </w:tc>
        <w:tc>
          <w:tcPr>
            <w:tcW w:w="7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5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 (Medio)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38 (Debian)</w:t>
            </w:r>
          </w:p>
        </w:tc>
        <w:tc>
          <w:tcPr>
            <w:tcW w:w="8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SmartPot-Cache</w:t>
            </w:r>
          </w:p>
        </w:tc>
        <w:tc>
          <w:tcPr>
            <w:tcW w:w="138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Redis 8.10.1 Alpine</w:t>
            </w:r>
          </w:p>
        </w:tc>
        <w:tc>
          <w:tcPr>
            <w:tcW w:w="7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5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 (Alpine)</w:t>
            </w:r>
          </w:p>
        </w:tc>
        <w:tc>
          <w:tcPr>
            <w:tcW w:w="80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SmartPot-Broker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Mosquitto 2.1.2 Alpine</w:t>
            </w:r>
          </w:p>
        </w:tc>
        <w:tc>
          <w:tcPr>
            <w:tcW w:w="7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5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 (Medio)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 (Alpine)</w:t>
            </w:r>
          </w:p>
        </w:tc>
        <w:tc>
          <w:tcPr>
            <w:tcW w:w="8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Subtotal Stack A</w:t>
            </w:r>
          </w:p>
        </w:tc>
        <w:tc>
          <w:tcPr>
            <w:tcW w:w="138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7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8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14</w:t>
            </w:r>
          </w:p>
        </w:tc>
        <w:tc>
          <w:tcPr>
            <w:tcW w:w="5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23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2</w:t>
            </w:r>
          </w:p>
        </w:tc>
        <w:tc>
          <w:tcPr>
            <w:tcW w:w="8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5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185</w:t>
            </w:r>
          </w:p>
        </w:tc>
        <w:tc>
          <w:tcPr>
            <w:tcW w:w="80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237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1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7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5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8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8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w="20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STACK B (DEMO BETA)</w:t>
            </w:r>
          </w:p>
        </w:tc>
        <w:tc>
          <w:tcPr>
            <w:tcW w:w="138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7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5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8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80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SmartPot-API-Go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Go 1.26 / Echo / pgx v5</w:t>
            </w:r>
          </w:p>
        </w:tc>
        <w:tc>
          <w:tcPr>
            <w:tcW w:w="7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</w:t>
            </w:r>
          </w:p>
        </w:tc>
        <w:tc>
          <w:tcPr>
            <w:tcW w:w="5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3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8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 (Medio)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 (scratch)</w:t>
            </w:r>
          </w:p>
        </w:tc>
        <w:tc>
          <w:tcPr>
            <w:tcW w:w="8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SmartPot-Web-Solid</w:t>
            </w:r>
          </w:p>
        </w:tc>
        <w:tc>
          <w:tcPr>
            <w:tcW w:w="138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SolidJS 1.9 / Vite / pnpm</w:t>
            </w:r>
          </w:p>
        </w:tc>
        <w:tc>
          <w:tcPr>
            <w:tcW w:w="7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5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8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 (Nginx unpriv)</w:t>
            </w:r>
          </w:p>
        </w:tc>
        <w:tc>
          <w:tcPr>
            <w:tcW w:w="80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SmartPot-DataGenerator-Rust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Rust 2.0 / Tokio / Axum 0.8</w:t>
            </w:r>
          </w:p>
        </w:tc>
        <w:tc>
          <w:tcPr>
            <w:tcW w:w="7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5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8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 (Static binary)</w:t>
            </w:r>
          </w:p>
        </w:tc>
        <w:tc>
          <w:tcPr>
            <w:tcW w:w="8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SmartPot-DB-Postgre</w:t>
            </w:r>
          </w:p>
        </w:tc>
        <w:tc>
          <w:tcPr>
            <w:tcW w:w="138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PostgreSQL 17 + Timescale 2.17</w:t>
            </w:r>
          </w:p>
        </w:tc>
        <w:tc>
          <w:tcPr>
            <w:tcW w:w="7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5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 (Bajo)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12 (Alpine/Debian)</w:t>
            </w:r>
          </w:p>
        </w:tc>
        <w:tc>
          <w:tcPr>
            <w:tcW w:w="80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SmartPot-Cache-Valkey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Valkey 9.1.2 Alpine</w:t>
            </w:r>
          </w:p>
        </w:tc>
        <w:tc>
          <w:tcPr>
            <w:tcW w:w="7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5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 (Alpine)</w:t>
            </w:r>
          </w:p>
        </w:tc>
        <w:tc>
          <w:tcPr>
            <w:tcW w:w="8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SmartPot-Broker-EMQX</w:t>
            </w:r>
          </w:p>
        </w:tc>
        <w:tc>
          <w:tcPr>
            <w:tcW w:w="138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EMQX 5.8.9 Erlang</w:t>
            </w:r>
          </w:p>
        </w:tc>
        <w:tc>
          <w:tcPr>
            <w:tcW w:w="7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5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18 (Debian base)</w:t>
            </w:r>
          </w:p>
        </w:tc>
        <w:tc>
          <w:tcPr>
            <w:tcW w:w="80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Subtotal Stack B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7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</w:t>
            </w:r>
          </w:p>
        </w:tc>
        <w:tc>
          <w:tcPr>
            <w:tcW w:w="5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3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8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2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30</w:t>
            </w:r>
          </w:p>
        </w:tc>
        <w:tc>
          <w:tcPr>
            <w:tcW w:w="8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36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138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7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5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8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80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COMPARTIDOS &amp; INFRA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7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5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8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8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  <w:tc>
          <w:tcPr>
            <w:tcW w:w="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w="20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SmartPot-AI</w:t>
            </w:r>
          </w:p>
        </w:tc>
        <w:tc>
          <w:tcPr>
            <w:tcW w:w="138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Python 3.13 / FastAPI / scikit</w:t>
            </w:r>
          </w:p>
        </w:tc>
        <w:tc>
          <w:tcPr>
            <w:tcW w:w="7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5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8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105 (Debian 12)</w:t>
            </w:r>
          </w:p>
        </w:tc>
        <w:tc>
          <w:tcPr>
            <w:tcW w:w="80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105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SmartPot-IoT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MicroPython ESP32</w:t>
            </w:r>
          </w:p>
        </w:tc>
        <w:tc>
          <w:tcPr>
            <w:tcW w:w="7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5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8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SmartPot-IoT-Rust</w:t>
            </w:r>
          </w:p>
        </w:tc>
        <w:tc>
          <w:tcPr>
            <w:tcW w:w="138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Rust Embassy no_std ESP32</w:t>
            </w:r>
          </w:p>
        </w:tc>
        <w:tc>
          <w:tcPr>
            <w:tcW w:w="7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5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8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0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SmartPot-Mail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Mailpit (Alpine)</w:t>
            </w:r>
          </w:p>
        </w:tc>
        <w:tc>
          <w:tcPr>
            <w:tcW w:w="7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5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8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 (Bajo)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 (Alpine)</w:t>
            </w:r>
          </w:p>
        </w:tc>
        <w:tc>
          <w:tcPr>
            <w:tcW w:w="8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.github/kubernetes</w:t>
            </w:r>
          </w:p>
        </w:tc>
        <w:tc>
          <w:tcPr>
            <w:tcW w:w="138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K8s Manifests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k8s-deployment.yml</w:t>
            </w:r>
            <w:r>
              <w:rPr>
                <w:color w:val="17261F"/>
                <w:sz w:val="17"/>
                <w:szCs w:val="17"/>
              </w:rPr>
              <w:t xml:space="preserve">)</w:t>
            </w:r>
          </w:p>
        </w:tc>
        <w:tc>
          <w:tcPr>
            <w:tcW w:w="7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5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0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19 (Low)</w:t>
            </w:r>
          </w:p>
        </w:tc>
        <w:tc>
          <w:tcPr>
            <w:tcW w:w="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.github/docker</w:t>
            </w:r>
          </w:p>
        </w:tc>
        <w:tc>
          <w:tcPr>
            <w:tcW w:w="1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Docker Compose Orchestration</w:t>
            </w:r>
          </w:p>
        </w:tc>
        <w:tc>
          <w:tcPr>
            <w:tcW w:w="7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5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4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  <w:tc>
          <w:tcPr>
            <w:tcW w:w="8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 (Bajo)</w:t>
            </w:r>
          </w:p>
        </w:tc>
        <w:tc>
          <w:tcPr>
            <w:tcW w:w="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Total Global</w:t>
            </w:r>
          </w:p>
        </w:tc>
        <w:tc>
          <w:tcPr>
            <w:tcW w:w="138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Ecosistema Completo</w:t>
            </w:r>
          </w:p>
        </w:tc>
        <w:tc>
          <w:tcPr>
            <w:tcW w:w="7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8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15</w:t>
            </w:r>
          </w:p>
        </w:tc>
        <w:tc>
          <w:tcPr>
            <w:tcW w:w="5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26</w:t>
            </w:r>
          </w:p>
        </w:tc>
        <w:tc>
          <w:tcPr>
            <w:tcW w:w="4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2</w:t>
            </w:r>
          </w:p>
        </w:tc>
        <w:tc>
          <w:tcPr>
            <w:tcW w:w="8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8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320</w:t>
            </w:r>
          </w:p>
        </w:tc>
        <w:tc>
          <w:tcPr>
            <w:tcW w:w="80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20</w:t>
            </w:r>
          </w:p>
        </w:tc>
        <w:tc>
          <w:tcPr>
            <w:tcW w:w="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399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Hallazgos Automatizados Snyk CLI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02</w:t>
      </w:r>
    </w:p>
    <w:p>
      <w:pPr>
        <w:pStyle w:val="Heading1"/>
      </w:pPr>
      <w:bookmarkStart w:id="107" w:name="sec_107"/>
      <w:r>
        <w:rPr>
          <w:b/>
          <w:bCs/>
          <w:color w:val="0B3D2B"/>
          <w:sz w:val="34"/>
          <w:szCs w:val="34"/>
        </w:rPr>
        <w:t xml:space="preserve">Detalle de Hallazgos de Snyk CLI</w:t>
      </w:r>
      <w:bookmarkEnd w:id="107"/>
    </w:p>
    <w:p>
      <w:pPr>
        <w:pStyle w:val="Heading2"/>
      </w:pPr>
      <w:bookmarkStart w:id="108" w:name="sec_108"/>
      <w:r>
        <w:rPr>
          <w:b/>
          <w:bCs/>
          <w:color w:val="067A52"/>
          <w:sz w:val="25"/>
          <w:szCs w:val="25"/>
        </w:rPr>
        <w:t xml:space="preserve">2.1 Estado de Autenticación y Cobertura de Módulos Snyk</w:t>
      </w:r>
      <w:bookmarkEnd w:id="108"/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Snyk Whoami:</w:t>
      </w:r>
      <w:r>
        <w:rPr>
          <w:color w:val="17261F"/>
          <w:sz w:val="20"/>
          <w:szCs w:val="20"/>
        </w:rPr>
        <w:t xml:space="preserve"> Sesión autenticada activamente bajo la cuenta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sebastianlopezo</w:t>
      </w:r>
      <w:r>
        <w:rPr>
          <w:color w:val="17261F"/>
          <w:sz w:val="20"/>
          <w:szCs w:val="20"/>
        </w:rPr>
        <w:t xml:space="preserve"> (Org ID activa).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Snyk Open Source (SCA):</w:t>
      </w:r>
      <w:r>
        <w:rPr>
          <w:color w:val="17261F"/>
          <w:sz w:val="20"/>
          <w:szCs w:val="20"/>
        </w:rPr>
        <w:t xml:space="preserve"> Ejecutado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</w:t>
      </w:r>
      <w:r>
        <w:rPr>
          <w:color w:val="17261F"/>
          <w:sz w:val="20"/>
          <w:szCs w:val="20"/>
        </w:rPr>
        <w:t xml:space="preserve"> (Java Maven),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SmartPot-Web</w:t>
      </w:r>
      <w:r>
        <w:rPr>
          <w:color w:val="17261F"/>
          <w:sz w:val="20"/>
          <w:szCs w:val="20"/>
        </w:rPr>
        <w:t xml:space="preserve"> (pnpm),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SmartPot-API-Go</w:t>
      </w:r>
      <w:r>
        <w:rPr>
          <w:color w:val="17261F"/>
          <w:sz w:val="20"/>
          <w:szCs w:val="20"/>
        </w:rPr>
        <w:t xml:space="preserve"> (go.mod)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SmartPot-Web-Solid</w:t>
      </w:r>
      <w:r>
        <w:rPr>
          <w:color w:val="17261F"/>
          <w:sz w:val="20"/>
          <w:szCs w:val="20"/>
        </w:rPr>
        <w:t xml:space="preserve"> (pnpm). Snyk CLI carece de soporte nativo directo para el formato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uv.lock</w:t>
      </w:r>
      <w:r>
        <w:rPr>
          <w:color w:val="17261F"/>
          <w:sz w:val="20"/>
          <w:szCs w:val="20"/>
        </w:rPr>
        <w:t xml:space="preserve"> (Python)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Cargo.lock</w:t>
      </w:r>
      <w:r>
        <w:rPr>
          <w:color w:val="17261F"/>
          <w:sz w:val="20"/>
          <w:szCs w:val="20"/>
        </w:rPr>
        <w:t xml:space="preserve"> (Rust monorepo sin unmanaged flag), suplidos mediante exportación estática de árbol de dependencias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uv export</w:t>
      </w:r>
      <w:r>
        <w:rPr>
          <w:color w:val="17261F"/>
          <w:sz w:val="20"/>
          <w:szCs w:val="20"/>
        </w:rPr>
        <w:t xml:space="preserve">) e inspección directa de crates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Cargo.toml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Snyk Code (SAST):</w:t>
      </w:r>
      <w:r>
        <w:rPr>
          <w:color w:val="17261F"/>
          <w:sz w:val="20"/>
          <w:szCs w:val="20"/>
        </w:rPr>
        <w:t xml:space="preserve"> Notificó error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SNYK-CODE-0005</w:t>
      </w:r>
      <w:r>
        <w:rPr>
          <w:color w:val="17261F"/>
          <w:sz w:val="20"/>
          <w:szCs w:val="20"/>
        </w:rPr>
        <w:t xml:space="preserve"> (</w:t>
      </w:r>
      <w:r>
        <w:rPr>
          <w:i/>
          <w:iCs/>
          <w:color w:val="17261F"/>
          <w:sz w:val="20"/>
          <w:szCs w:val="20"/>
        </w:rPr>
        <w:t xml:space="preserve">Snyk Code is not supported/enabled for your current organization: sebastianlopezo - 403 Forbidden</w:t>
      </w:r>
      <w:r>
        <w:rPr>
          <w:color w:val="17261F"/>
          <w:sz w:val="20"/>
          <w:szCs w:val="20"/>
        </w:rPr>
        <w:t xml:space="preserve">). Por requerimiento, el análisis SAST fue suplido al 100% mediante los plugins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static-analysis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variant-analysis</w:t>
      </w:r>
      <w:r>
        <w:rPr>
          <w:color w:val="17261F"/>
          <w:sz w:val="20"/>
          <w:szCs w:val="20"/>
        </w:rPr>
        <w:t xml:space="preserve"> y revisión manual de flujo de datos (taint tracking).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Snyk Container:</w:t>
      </w:r>
      <w:r>
        <w:rPr>
          <w:color w:val="17261F"/>
          <w:sz w:val="20"/>
          <w:szCs w:val="20"/>
        </w:rPr>
        <w:t xml:space="preserve"> Ejecutado sobre imágenes base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eclipse-temurin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python:3.13-slim-bookworm</w:t>
      </w:r>
      <w:r>
        <w:rPr>
          <w:color w:val="17261F"/>
          <w:sz w:val="20"/>
          <w:szCs w:val="20"/>
        </w:rPr>
        <w:t xml:space="preserve">, etc.) detectando la deuda técnica de librerías del sistema operativo.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Snyk IaC:</w:t>
      </w:r>
      <w:r>
        <w:rPr>
          <w:color w:val="17261F"/>
          <w:sz w:val="20"/>
          <w:szCs w:val="20"/>
        </w:rPr>
        <w:t xml:space="preserve"> Analizó los manifiestos de Kubernetes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k8s-deployment.yml</w:t>
      </w:r>
      <w:r>
        <w:rPr>
          <w:color w:val="17261F"/>
          <w:sz w:val="20"/>
          <w:szCs w:val="20"/>
        </w:rPr>
        <w:t xml:space="preserve">) detectando 19 inconformidades de política de imágenes.</w:t>
      </w:r>
    </w:p>
    <w:p>
      <w:pPr>
        <w:spacing w:before="40" w:after="0" w:line="240" w:lineRule="auto"/>
        <w:rPr>
          <w:sz w:val="8"/>
        </w:rPr>
      </w:pPr>
    </w:p>
    <w:p>
      <w:pPr>
        <w:pStyle w:val="Heading2"/>
      </w:pPr>
      <w:bookmarkStart w:id="109" w:name="sec_109"/>
      <w:r>
        <w:rPr>
          <w:b/>
          <w:bCs/>
          <w:color w:val="067A52"/>
          <w:sz w:val="25"/>
          <w:szCs w:val="25"/>
        </w:rPr>
        <w:t xml:space="preserve">2.2 Hallazgos SCA Críticos y Altos en Stack A: </w:t>
      </w:r>
      <w:r>
        <w:rPr>
          <w:rFonts w:ascii="JetBrains Mono" w:hAnsi="JetBrains Mono" w:eastAsia="JetBrains Mono" w:cs="JetBrains Mono"/>
          <w:b/>
          <w:bCs/>
          <w:color w:val="0A5A3C"/>
          <w:sz w:val="23"/>
          <w:szCs w:val="23"/>
        </w:rPr>
        <w:t xml:space="preserve">SmartPot-API</w:t>
      </w:r>
      <w:r>
        <w:rPr>
          <w:b/>
          <w:bCs/>
          <w:color w:val="067A52"/>
          <w:sz w:val="25"/>
          <w:szCs w:val="25"/>
        </w:rPr>
        <w:t xml:space="preserve"> (Java 21 / Spring Boot 4)</w:t>
      </w:r>
      <w:bookmarkEnd w:id="109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backend en Java acumula </w:t>
      </w:r>
      <w:r>
        <w:rPr>
          <w:b/>
          <w:bCs/>
          <w:color w:val="17261F"/>
          <w:sz w:val="20"/>
          <w:szCs w:val="20"/>
        </w:rPr>
        <w:t xml:space="preserve">47 vulnerabilidades</w:t>
      </w:r>
      <w:r>
        <w:rPr>
          <w:color w:val="17261F"/>
          <w:sz w:val="20"/>
          <w:szCs w:val="20"/>
        </w:rPr>
        <w:t xml:space="preserve">, destacando fallos de ejecución remota (RCE) y evasiones completas de autenticación en servlets embebidos: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061"/>
        <w:gridCol w:w="942"/>
        <w:gridCol w:w="2061"/>
        <w:gridCol w:w="594"/>
        <w:gridCol w:w="1143"/>
        <w:gridCol w:w="1499"/>
        <w:gridCol w:w="1060"/>
      </w:tblGrid>
      <w:tr>
        <w:trPr>
          <w:cantSplit/>
          <w:tblHeader/>
        </w:trPr>
        <w:tc>
          <w:tcPr>
            <w:tcW w:w="206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ID VULNERABILIDAD</w:t>
            </w:r>
          </w:p>
        </w:tc>
        <w:tc>
          <w:tcPr>
            <w:tcW w:w="94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SEVERIDAD</w:t>
            </w:r>
          </w:p>
        </w:tc>
        <w:tc>
          <w:tcPr>
            <w:tcW w:w="206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PAQUETE AFECTADO</w:t>
            </w:r>
          </w:p>
        </w:tc>
        <w:tc>
          <w:tcPr>
            <w:tcW w:w="59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VERSIÓN ACTUAL</w:t>
            </w:r>
          </w:p>
        </w:tc>
        <w:tc>
          <w:tcPr>
            <w:tcW w:w="114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VERSIÓN CON FIX</w:t>
            </w:r>
          </w:p>
        </w:tc>
        <w:tc>
          <w:tcPr>
            <w:tcW w:w="149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RUTA DE DEPENDENCIA</w:t>
            </w:r>
          </w:p>
        </w:tc>
        <w:tc>
          <w:tcPr>
            <w:tcW w:w="106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EXPLOTABILIDAD EN SMARTPOT</w:t>
            </w:r>
          </w:p>
        </w:tc>
      </w:tr>
      <w:tr>
        <w:trPr>
          <w:cantSplit/>
        </w:trPr>
        <w:tc>
          <w:tcPr>
            <w:tcW w:w="20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SNYK-JAVA-ORGAPACHETOMCATEMBED-21707475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CVE-2026-101296</w:t>
            </w:r>
          </w:p>
        </w:tc>
        <w:tc>
          <w:tcPr>
            <w:tcW w:w="9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CRÍTICA</w:t>
            </w:r>
            <w:r>
              <w:rPr>
                <w:color w:val="17261F"/>
                <w:sz w:val="17"/>
                <w:szCs w:val="17"/>
              </w:rPr>
              <w:t xml:space="preserve">&lt;br&gt;(CVSS 9.8)</w:t>
            </w:r>
          </w:p>
        </w:tc>
        <w:tc>
          <w:tcPr>
            <w:tcW w:w="20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tomcat-embed-core</w:t>
            </w:r>
          </w:p>
        </w:tc>
        <w:tc>
          <w:tcPr>
            <w:tcW w:w="5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11.0.24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11.0.27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10.1.61</w:t>
            </w:r>
          </w:p>
        </w:tc>
        <w:tc>
          <w:tcPr>
            <w:tcW w:w="14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Transitiva vía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spring-boot-starter-tomcat</w:t>
            </w:r>
          </w:p>
        </w:tc>
        <w:tc>
          <w:tcPr>
            <w:tcW w:w="10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Alta:</w:t>
            </w:r>
            <w:r>
              <w:rPr>
                <w:color w:val="17261F"/>
                <w:sz w:val="17"/>
                <w:szCs w:val="17"/>
              </w:rPr>
              <w:t xml:space="preserve"> Omisión de un paso crítico en la autenticación HTTP, permitiendo eludir filtros de autorización bajo ciertas combinaciones de cabeceras.</w:t>
            </w:r>
          </w:p>
        </w:tc>
      </w:tr>
      <w:tr>
        <w:trPr>
          <w:cantSplit/>
        </w:trPr>
        <w:tc>
          <w:tcPr>
            <w:tcW w:w="20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SNYK-JAVA-ORGAPACHETOMCATEMBED-21707477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CVE-2026-101356</w:t>
            </w:r>
          </w:p>
        </w:tc>
        <w:tc>
          <w:tcPr>
            <w:tcW w:w="9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CRÍTICA</w:t>
            </w:r>
            <w:r>
              <w:rPr>
                <w:color w:val="17261F"/>
                <w:sz w:val="17"/>
                <w:szCs w:val="17"/>
              </w:rPr>
              <w:t xml:space="preserve">&lt;br&gt;(CVSS 9.8)</w:t>
            </w:r>
          </w:p>
        </w:tc>
        <w:tc>
          <w:tcPr>
            <w:tcW w:w="20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tomcat-embed-core</w:t>
            </w:r>
          </w:p>
        </w:tc>
        <w:tc>
          <w:tcPr>
            <w:tcW w:w="5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11.0.24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11.0.27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10.1.61</w:t>
            </w:r>
          </w:p>
        </w:tc>
        <w:tc>
          <w:tcPr>
            <w:tcW w:w="14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Transitiva vía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spring-boot-starter-tomcat</w:t>
            </w:r>
          </w:p>
        </w:tc>
        <w:tc>
          <w:tcPr>
            <w:tcW w:w="10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Alta:</w:t>
            </w:r>
            <w:r>
              <w:rPr>
                <w:color w:val="17261F"/>
                <w:sz w:val="17"/>
                <w:szCs w:val="17"/>
              </w:rPr>
              <w:t xml:space="preserve"> Salto de control de acceso (</w:t>
            </w:r>
            <w:r>
              <w:rPr>
                <w:i/>
                <w:iCs/>
                <w:color w:val="17261F"/>
                <w:sz w:val="17"/>
                <w:szCs w:val="17"/>
              </w:rPr>
              <w:t xml:space="preserve">Access Control Bypass</w:t>
            </w:r>
            <w:r>
              <w:rPr>
                <w:color w:val="17261F"/>
                <w:sz w:val="17"/>
                <w:szCs w:val="17"/>
              </w:rPr>
              <w:t xml:space="preserve">) en el despachador de servlets para rutas protegidas.</w:t>
            </w:r>
          </w:p>
        </w:tc>
      </w:tr>
      <w:tr>
        <w:trPr>
          <w:cantSplit/>
        </w:trPr>
        <w:tc>
          <w:tcPr>
            <w:tcW w:w="20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SNYK-JAVA-ORGAPACHETOMCATEMBED-20302842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CVE-2026-65905</w:t>
            </w:r>
          </w:p>
        </w:tc>
        <w:tc>
          <w:tcPr>
            <w:tcW w:w="9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CRÍTICA</w:t>
            </w:r>
            <w:r>
              <w:rPr>
                <w:color w:val="17261F"/>
                <w:sz w:val="17"/>
                <w:szCs w:val="17"/>
              </w:rPr>
              <w:t xml:space="preserve">&lt;br&gt;(CVSS 9.1)</w:t>
            </w:r>
          </w:p>
        </w:tc>
        <w:tc>
          <w:tcPr>
            <w:tcW w:w="20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tomcat-embed-core</w:t>
            </w:r>
          </w:p>
        </w:tc>
        <w:tc>
          <w:tcPr>
            <w:tcW w:w="5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11.0.24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11.0.25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10.1.59</w:t>
            </w:r>
          </w:p>
        </w:tc>
        <w:tc>
          <w:tcPr>
            <w:tcW w:w="14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Transitiva vía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spring-boot-starter-tomcat</w:t>
            </w:r>
          </w:p>
        </w:tc>
        <w:tc>
          <w:tcPr>
            <w:tcW w:w="10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Media:</w:t>
            </w:r>
            <w:r>
              <w:rPr>
                <w:color w:val="17261F"/>
                <w:sz w:val="17"/>
                <w:szCs w:val="17"/>
              </w:rPr>
              <w:t xml:space="preserve"> Ataque de repetición (</w:t>
            </w:r>
            <w:r>
              <w:rPr>
                <w:i/>
                <w:iCs/>
                <w:color w:val="17261F"/>
                <w:sz w:val="17"/>
                <w:szCs w:val="17"/>
              </w:rPr>
              <w:t xml:space="preserve">Replay Attack</w:t>
            </w:r>
            <w:r>
              <w:rPr>
                <w:color w:val="17261F"/>
                <w:sz w:val="17"/>
                <w:szCs w:val="17"/>
              </w:rPr>
              <w:t xml:space="preserve">) en conexiones HTTP con pipelining reutilizado.</w:t>
            </w:r>
          </w:p>
        </w:tc>
      </w:tr>
      <w:tr>
        <w:trPr>
          <w:cantSplit/>
        </w:trPr>
        <w:tc>
          <w:tcPr>
            <w:tcW w:w="20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SNYK-JAVA-ORGAPACHETOMCATEMBED-20302843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CVE-2026-68525</w:t>
            </w:r>
          </w:p>
        </w:tc>
        <w:tc>
          <w:tcPr>
            <w:tcW w:w="9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CRÍTICA</w:t>
            </w:r>
            <w:r>
              <w:rPr>
                <w:color w:val="17261F"/>
                <w:sz w:val="17"/>
                <w:szCs w:val="17"/>
              </w:rPr>
              <w:t xml:space="preserve">&lt;br&gt;(CVSS 9.1)</w:t>
            </w:r>
          </w:p>
        </w:tc>
        <w:tc>
          <w:tcPr>
            <w:tcW w:w="20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tomcat-embed-core</w:t>
            </w:r>
          </w:p>
        </w:tc>
        <w:tc>
          <w:tcPr>
            <w:tcW w:w="5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11.0.24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11.0.25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10.1.58</w:t>
            </w:r>
          </w:p>
        </w:tc>
        <w:tc>
          <w:tcPr>
            <w:tcW w:w="14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Transitiva vía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spring-boot-starter-tomcat</w:t>
            </w:r>
          </w:p>
        </w:tc>
        <w:tc>
          <w:tcPr>
            <w:tcW w:w="10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Media:</w:t>
            </w:r>
            <w:r>
              <w:rPr>
                <w:color w:val="17261F"/>
                <w:sz w:val="17"/>
                <w:szCs w:val="17"/>
              </w:rPr>
              <w:t xml:space="preserve"> Autorización incorrecta (</w:t>
            </w:r>
            <w:r>
              <w:rPr>
                <w:i/>
                <w:iCs/>
                <w:color w:val="17261F"/>
                <w:sz w:val="17"/>
                <w:szCs w:val="17"/>
              </w:rPr>
              <w:t xml:space="preserve">Incorrect Authorization</w:t>
            </w:r>
            <w:r>
              <w:rPr>
                <w:color w:val="17261F"/>
                <w:sz w:val="17"/>
                <w:szCs w:val="17"/>
              </w:rPr>
              <w:t xml:space="preserve">) en el mapeo de recursos.</w:t>
            </w:r>
          </w:p>
        </w:tc>
      </w:tr>
      <w:tr>
        <w:trPr>
          <w:cantSplit/>
        </w:trPr>
        <w:tc>
          <w:tcPr>
            <w:tcW w:w="20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SNYK-JAVA-ORGAPACHETOMCATEMBED-20552494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CVE-2026-76183</w:t>
            </w:r>
          </w:p>
        </w:tc>
        <w:tc>
          <w:tcPr>
            <w:tcW w:w="9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CRÍTICA</w:t>
            </w:r>
            <w:r>
              <w:rPr>
                <w:color w:val="17261F"/>
                <w:sz w:val="17"/>
                <w:szCs w:val="17"/>
              </w:rPr>
              <w:t xml:space="preserve">&lt;br&gt;(CVSS 9.4)</w:t>
            </w:r>
          </w:p>
        </w:tc>
        <w:tc>
          <w:tcPr>
            <w:tcW w:w="20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tomcat-embed-websocket</w:t>
            </w:r>
          </w:p>
        </w:tc>
        <w:tc>
          <w:tcPr>
            <w:tcW w:w="5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11.0.24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11.0.26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10.1.60</w:t>
            </w:r>
          </w:p>
        </w:tc>
        <w:tc>
          <w:tcPr>
            <w:tcW w:w="14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Transitiva vía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spring-boot-starter-tomcat</w:t>
            </w:r>
          </w:p>
        </w:tc>
        <w:tc>
          <w:tcPr>
            <w:tcW w:w="10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Baja:</w:t>
            </w:r>
            <w:r>
              <w:rPr>
                <w:color w:val="17261F"/>
                <w:sz w:val="17"/>
                <w:szCs w:val="17"/>
              </w:rPr>
              <w:t xml:space="preserve"> Evasión de autenticación por nombre alternativo en endpoints WebSocket.</w:t>
            </w:r>
          </w:p>
        </w:tc>
      </w:tr>
      <w:tr>
        <w:trPr>
          <w:cantSplit/>
        </w:trPr>
        <w:tc>
          <w:tcPr>
            <w:tcW w:w="20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SNYK-JAVA-COMFASTERXMLJACKSONCORE-21761837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CVE-2026-110879</w:t>
            </w:r>
          </w:p>
        </w:tc>
        <w:tc>
          <w:tcPr>
            <w:tcW w:w="9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CRÍTICA</w:t>
            </w:r>
            <w:r>
              <w:rPr>
                <w:color w:val="17261F"/>
                <w:sz w:val="17"/>
                <w:szCs w:val="17"/>
              </w:rPr>
              <w:t xml:space="preserve">&lt;br&gt;(CVSS 9.8)</w:t>
            </w:r>
          </w:p>
        </w:tc>
        <w:tc>
          <w:tcPr>
            <w:tcW w:w="20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jackson-databind</w:t>
            </w:r>
            <w:r>
              <w:rPr>
                <w:color w:val="17261F"/>
                <w:sz w:val="17"/>
                <w:szCs w:val="17"/>
              </w:rPr>
              <w:t xml:space="preserve"> (2.x)</w:t>
            </w:r>
          </w:p>
        </w:tc>
        <w:tc>
          <w:tcPr>
            <w:tcW w:w="5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2.21.5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2.21.8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2.18.12</w:t>
            </w:r>
          </w:p>
        </w:tc>
        <w:tc>
          <w:tcPr>
            <w:tcW w:w="14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Transitiva vía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springdoc-openapi</w:t>
            </w:r>
          </w:p>
        </w:tc>
        <w:tc>
          <w:tcPr>
            <w:tcW w:w="10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Alta:</w:t>
            </w:r>
            <w:r>
              <w:rPr>
                <w:color w:val="17261F"/>
                <w:sz w:val="17"/>
                <w:szCs w:val="17"/>
              </w:rPr>
              <w:t xml:space="preserve"> Deserialización de datos no confiables conducente a ejecución remota de código (RCE) mediante tipos polimórficos.</w:t>
            </w:r>
          </w:p>
        </w:tc>
      </w:tr>
      <w:tr>
        <w:trPr>
          <w:cantSplit/>
        </w:trPr>
        <w:tc>
          <w:tcPr>
            <w:tcW w:w="20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SNYK-JAVA-TOOLSJACKSONCORE-21761838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CVE-2026-110879</w:t>
            </w:r>
          </w:p>
        </w:tc>
        <w:tc>
          <w:tcPr>
            <w:tcW w:w="9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CRÍTICA</w:t>
            </w:r>
            <w:r>
              <w:rPr>
                <w:color w:val="17261F"/>
                <w:sz w:val="17"/>
                <w:szCs w:val="17"/>
              </w:rPr>
              <w:t xml:space="preserve">&lt;br&gt;(CVSS 9.8)</w:t>
            </w:r>
          </w:p>
        </w:tc>
        <w:tc>
          <w:tcPr>
            <w:tcW w:w="20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tools.jackson.core:jackson-databind</w:t>
            </w:r>
            <w:r>
              <w:rPr>
                <w:color w:val="17261F"/>
                <w:sz w:val="17"/>
                <w:szCs w:val="17"/>
              </w:rPr>
              <w:t xml:space="preserve"> (3.x)</w:t>
            </w:r>
          </w:p>
        </w:tc>
        <w:tc>
          <w:tcPr>
            <w:tcW w:w="5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3.1.5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3.1.8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3.2.4</w:t>
            </w:r>
          </w:p>
        </w:tc>
        <w:tc>
          <w:tcPr>
            <w:tcW w:w="14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Transitiva vía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spring-boot-starter-jackson</w:t>
            </w:r>
          </w:p>
        </w:tc>
        <w:tc>
          <w:tcPr>
            <w:tcW w:w="10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Alta:</w:t>
            </w:r>
            <w:r>
              <w:rPr>
                <w:color w:val="17261F"/>
                <w:sz w:val="17"/>
                <w:szCs w:val="17"/>
              </w:rPr>
              <w:t xml:space="preserve"> Deserialización insegura en el motor Jackson 3.x utilizado por Spring Boot 4.x.</w:t>
            </w:r>
          </w:p>
        </w:tc>
      </w:tr>
      <w:tr>
        <w:trPr>
          <w:cantSplit/>
        </w:trPr>
        <w:tc>
          <w:tcPr>
            <w:tcW w:w="20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SNYK-JAVA-ORGAPACHETOMCATEMBED-20302889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CVE-2026-68569</w:t>
            </w:r>
          </w:p>
        </w:tc>
        <w:tc>
          <w:tcPr>
            <w:tcW w:w="9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ALTA</w:t>
            </w:r>
            <w:r>
              <w:rPr>
                <w:color w:val="17261F"/>
                <w:sz w:val="17"/>
                <w:szCs w:val="17"/>
              </w:rPr>
              <w:t xml:space="preserve">&lt;br&gt;(CVSS 8.2)</w:t>
            </w:r>
          </w:p>
        </w:tc>
        <w:tc>
          <w:tcPr>
            <w:tcW w:w="20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tomcat-embed-core</w:t>
            </w:r>
          </w:p>
        </w:tc>
        <w:tc>
          <w:tcPr>
            <w:tcW w:w="5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11.0.24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11.0.25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10.1.59</w:t>
            </w:r>
          </w:p>
        </w:tc>
        <w:tc>
          <w:tcPr>
            <w:tcW w:w="14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Transitiva vía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spring-boot-starter-tomcat</w:t>
            </w:r>
          </w:p>
        </w:tc>
        <w:tc>
          <w:tcPr>
            <w:tcW w:w="10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Alta:</w:t>
            </w:r>
            <w:r>
              <w:rPr>
                <w:color w:val="17261F"/>
                <w:sz w:val="17"/>
                <w:szCs w:val="17"/>
              </w:rPr>
              <w:t xml:space="preserve"> Evasión de autenticación por debilidad primaria en el conector HTTP.</w:t>
            </w:r>
          </w:p>
        </w:tc>
      </w:tr>
      <w:tr>
        <w:trPr>
          <w:cantSplit/>
        </w:trPr>
        <w:tc>
          <w:tcPr>
            <w:tcW w:w="20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SNYK-JAVA-ORGAPACHETOMCATEMBED-21249759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CVE-2026-77791</w:t>
            </w:r>
          </w:p>
        </w:tc>
        <w:tc>
          <w:tcPr>
            <w:tcW w:w="9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ALTA</w:t>
            </w:r>
            <w:r>
              <w:rPr>
                <w:color w:val="17261F"/>
                <w:sz w:val="17"/>
                <w:szCs w:val="17"/>
              </w:rPr>
              <w:t xml:space="preserve">&lt;br&gt;(CVSS 7.5)</w:t>
            </w:r>
          </w:p>
        </w:tc>
        <w:tc>
          <w:tcPr>
            <w:tcW w:w="20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tomcat-embed-websocket</w:t>
            </w:r>
          </w:p>
        </w:tc>
        <w:tc>
          <w:tcPr>
            <w:tcW w:w="5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11.0.24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11.0.25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10.1.59</w:t>
            </w:r>
          </w:p>
        </w:tc>
        <w:tc>
          <w:tcPr>
            <w:tcW w:w="14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Transitiva vía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spring-boot-starter-tomcat</w:t>
            </w:r>
          </w:p>
        </w:tc>
        <w:tc>
          <w:tcPr>
            <w:tcW w:w="10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Media:</w:t>
            </w:r>
            <w:r>
              <w:rPr>
                <w:color w:val="17261F"/>
                <w:sz w:val="17"/>
                <w:szCs w:val="17"/>
              </w:rPr>
              <w:t xml:space="preserve"> Denegación de servicio (DoS) por agotamiento de threads ante frames WebSocket malformados.</w:t>
            </w:r>
          </w:p>
        </w:tc>
      </w:tr>
      <w:tr>
        <w:trPr>
          <w:cantSplit/>
        </w:trPr>
        <w:tc>
          <w:tcPr>
            <w:tcW w:w="20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SNYK-JAVA-ORGAPACHETOMCATEMBED-21246252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CVE-2026-79677</w:t>
            </w:r>
          </w:p>
        </w:tc>
        <w:tc>
          <w:tcPr>
            <w:tcW w:w="9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ALTA</w:t>
            </w:r>
            <w:r>
              <w:rPr>
                <w:color w:val="17261F"/>
                <w:sz w:val="17"/>
                <w:szCs w:val="17"/>
              </w:rPr>
              <w:t xml:space="preserve">&lt;br&gt;(CVSS 7.5)</w:t>
            </w:r>
          </w:p>
        </w:tc>
        <w:tc>
          <w:tcPr>
            <w:tcW w:w="20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tomcat-embed-websocket</w:t>
            </w:r>
          </w:p>
        </w:tc>
        <w:tc>
          <w:tcPr>
            <w:tcW w:w="5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11.0.24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11.0.26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10.1.60</w:t>
            </w:r>
          </w:p>
        </w:tc>
        <w:tc>
          <w:tcPr>
            <w:tcW w:w="14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Transitiva vía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spring-boot-starter-tomcat</w:t>
            </w:r>
          </w:p>
        </w:tc>
        <w:tc>
          <w:tcPr>
            <w:tcW w:w="10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Media:</w:t>
            </w:r>
            <w:r>
              <w:rPr>
                <w:color w:val="17261F"/>
                <w:sz w:val="17"/>
                <w:szCs w:val="17"/>
              </w:rPr>
              <w:t xml:space="preserve"> Fuga de descriptores de sockets no liberados tras el cierre de conexión.</w:t>
            </w:r>
          </w:p>
        </w:tc>
      </w:tr>
      <w:tr>
        <w:trPr>
          <w:cantSplit/>
        </w:trPr>
        <w:tc>
          <w:tcPr>
            <w:tcW w:w="20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SNYK-JAVA-COMFASTERXMLJACKSONCORE-21193287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CVE-2026-68498</w:t>
            </w:r>
          </w:p>
        </w:tc>
        <w:tc>
          <w:tcPr>
            <w:tcW w:w="9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ALTA</w:t>
            </w:r>
            <w:r>
              <w:rPr>
                <w:color w:val="17261F"/>
                <w:sz w:val="17"/>
                <w:szCs w:val="17"/>
              </w:rPr>
              <w:t xml:space="preserve">&lt;br&gt;(CVSS 7.5)</w:t>
            </w:r>
          </w:p>
        </w:tc>
        <w:tc>
          <w:tcPr>
            <w:tcW w:w="20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jackson-core</w:t>
            </w:r>
            <w:r>
              <w:rPr>
                <w:color w:val="17261F"/>
                <w:sz w:val="17"/>
                <w:szCs w:val="17"/>
              </w:rPr>
              <w:t xml:space="preserve"> (2.x)</w:t>
            </w:r>
          </w:p>
        </w:tc>
        <w:tc>
          <w:tcPr>
            <w:tcW w:w="5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2.21.5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2.21.6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2.18.10</w:t>
            </w:r>
          </w:p>
        </w:tc>
        <w:tc>
          <w:tcPr>
            <w:tcW w:w="14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Transitiva vía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springdoc-openapi</w:t>
            </w:r>
          </w:p>
        </w:tc>
        <w:tc>
          <w:tcPr>
            <w:tcW w:w="10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Media:</w:t>
            </w:r>
            <w:r>
              <w:rPr>
                <w:color w:val="17261F"/>
                <w:sz w:val="17"/>
                <w:szCs w:val="17"/>
              </w:rPr>
              <w:t xml:space="preserve"> DoS mediante payloads JSON profundamente anidados.</w:t>
            </w:r>
          </w:p>
        </w:tc>
      </w:tr>
      <w:tr>
        <w:trPr>
          <w:cantSplit/>
        </w:trPr>
        <w:tc>
          <w:tcPr>
            <w:tcW w:w="20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SNYK-JAVA-COMFASTERXMLJACKSONCORE-20059179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CVE-2026-89425</w:t>
            </w:r>
          </w:p>
        </w:tc>
        <w:tc>
          <w:tcPr>
            <w:tcW w:w="9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ALTA</w:t>
            </w:r>
            <w:r>
              <w:rPr>
                <w:color w:val="17261F"/>
                <w:sz w:val="17"/>
                <w:szCs w:val="17"/>
              </w:rPr>
              <w:t xml:space="preserve">&lt;br&gt;(CVSS 7.5)</w:t>
            </w:r>
          </w:p>
        </w:tc>
        <w:tc>
          <w:tcPr>
            <w:tcW w:w="20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jackson-core</w:t>
            </w:r>
            <w:r>
              <w:rPr>
                <w:color w:val="17261F"/>
                <w:sz w:val="17"/>
                <w:szCs w:val="17"/>
              </w:rPr>
              <w:t xml:space="preserve"> (2.x)</w:t>
            </w:r>
          </w:p>
        </w:tc>
        <w:tc>
          <w:tcPr>
            <w:tcW w:w="5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2.21.5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2.21.7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2.18.11</w:t>
            </w:r>
          </w:p>
        </w:tc>
        <w:tc>
          <w:tcPr>
            <w:tcW w:w="14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Transitiva vía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springdoc-openapi</w:t>
            </w:r>
          </w:p>
        </w:tc>
        <w:tc>
          <w:tcPr>
            <w:tcW w:w="10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Media:</w:t>
            </w:r>
            <w:r>
              <w:rPr>
                <w:color w:val="17261F"/>
                <w:sz w:val="17"/>
                <w:szCs w:val="17"/>
              </w:rPr>
              <w:t xml:space="preserve"> Asignación descontrolada de memoria en tokens JSON de gran tamaño.</w:t>
            </w:r>
          </w:p>
        </w:tc>
      </w:tr>
      <w:tr>
        <w:trPr>
          <w:cantSplit/>
        </w:trPr>
        <w:tc>
          <w:tcPr>
            <w:tcW w:w="20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SNYK-JAVA-TOOLSJACKSONCORE-19778371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CVE-2026-68497</w:t>
            </w:r>
          </w:p>
        </w:tc>
        <w:tc>
          <w:tcPr>
            <w:tcW w:w="9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ALTA</w:t>
            </w:r>
            <w:r>
              <w:rPr>
                <w:color w:val="17261F"/>
                <w:sz w:val="17"/>
                <w:szCs w:val="17"/>
              </w:rPr>
              <w:t xml:space="preserve">&lt;br&gt;(CVSS 7.5)</w:t>
            </w:r>
          </w:p>
        </w:tc>
        <w:tc>
          <w:tcPr>
            <w:tcW w:w="20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tools.jackson.core:jackson-databind</w:t>
            </w:r>
            <w:r>
              <w:rPr>
                <w:color w:val="17261F"/>
                <w:sz w:val="17"/>
                <w:szCs w:val="17"/>
              </w:rPr>
              <w:t xml:space="preserve"> (3.x)</w:t>
            </w:r>
          </w:p>
        </w:tc>
        <w:tc>
          <w:tcPr>
            <w:tcW w:w="5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3.1.5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3.1.6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3.2.2</w:t>
            </w:r>
          </w:p>
        </w:tc>
        <w:tc>
          <w:tcPr>
            <w:tcW w:w="14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Transitiva vía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spring-boot-starter-jackson</w:t>
            </w:r>
          </w:p>
        </w:tc>
        <w:tc>
          <w:tcPr>
            <w:tcW w:w="10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Media:</w:t>
            </w:r>
            <w:r>
              <w:rPr>
                <w:color w:val="17261F"/>
                <w:sz w:val="17"/>
                <w:szCs w:val="17"/>
              </w:rPr>
              <w:t xml:space="preserve"> Consumo desmedido de memoria en parsing de arreglos JSON.</w:t>
            </w:r>
          </w:p>
        </w:tc>
      </w:tr>
      <w:tr>
        <w:trPr>
          <w:cantSplit/>
        </w:trPr>
        <w:tc>
          <w:tcPr>
            <w:tcW w:w="20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SNYK-JAVA-TOOLSJACKSONCORE-20059180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CVE-2026-89425</w:t>
            </w:r>
          </w:p>
        </w:tc>
        <w:tc>
          <w:tcPr>
            <w:tcW w:w="9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ALTA</w:t>
            </w:r>
            <w:r>
              <w:rPr>
                <w:color w:val="17261F"/>
                <w:sz w:val="17"/>
                <w:szCs w:val="17"/>
              </w:rPr>
              <w:t xml:space="preserve">&lt;br&gt;(CVSS 7.5)</w:t>
            </w:r>
          </w:p>
        </w:tc>
        <w:tc>
          <w:tcPr>
            <w:tcW w:w="20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tools.jackson.core:jackson-core</w:t>
            </w:r>
            <w:r>
              <w:rPr>
                <w:color w:val="17261F"/>
                <w:sz w:val="17"/>
                <w:szCs w:val="17"/>
              </w:rPr>
              <w:t xml:space="preserve"> (3.x)</w:t>
            </w:r>
          </w:p>
        </w:tc>
        <w:tc>
          <w:tcPr>
            <w:tcW w:w="5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3.1.5</w:t>
            </w:r>
          </w:p>
        </w:tc>
        <w:tc>
          <w:tcPr>
            <w:tcW w:w="1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3.1.7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3.2.3</w:t>
            </w:r>
          </w:p>
        </w:tc>
        <w:tc>
          <w:tcPr>
            <w:tcW w:w="14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Transitiva vía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spring-boot-starter-jackson</w:t>
            </w:r>
          </w:p>
        </w:tc>
        <w:tc>
          <w:tcPr>
            <w:tcW w:w="10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Media:</w:t>
            </w:r>
            <w:r>
              <w:rPr>
                <w:color w:val="17261F"/>
                <w:sz w:val="17"/>
                <w:szCs w:val="17"/>
              </w:rPr>
              <w:t xml:space="preserve"> Agotamiento de recursos en asignación de buffers internos.</w:t>
            </w:r>
          </w:p>
        </w:tc>
      </w:tr>
      <w:tr>
        <w:trPr>
          <w:cantSplit/>
        </w:trPr>
        <w:tc>
          <w:tcPr>
            <w:tcW w:w="20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SNYK-JAVA-TOOLSJACKSONCORE-20059682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CVE-2026-91777</w:t>
            </w:r>
          </w:p>
        </w:tc>
        <w:tc>
          <w:tcPr>
            <w:tcW w:w="9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ALTA</w:t>
            </w:r>
            <w:r>
              <w:rPr>
                <w:color w:val="17261F"/>
                <w:sz w:val="17"/>
                <w:szCs w:val="17"/>
              </w:rPr>
              <w:t xml:space="preserve">&lt;br&gt;(CVSS 7.5)</w:t>
            </w:r>
          </w:p>
        </w:tc>
        <w:tc>
          <w:tcPr>
            <w:tcW w:w="20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tools.jackson.core:jackson-databind</w:t>
            </w:r>
            <w:r>
              <w:rPr>
                <w:color w:val="17261F"/>
                <w:sz w:val="17"/>
                <w:szCs w:val="17"/>
              </w:rPr>
              <w:t xml:space="preserve"> (3.x)</w:t>
            </w:r>
          </w:p>
        </w:tc>
        <w:tc>
          <w:tcPr>
            <w:tcW w:w="5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3.1.5</w:t>
            </w:r>
          </w:p>
        </w:tc>
        <w:tc>
          <w:tcPr>
            <w:tcW w:w="1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3.1.7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3.2.3</w:t>
            </w:r>
          </w:p>
        </w:tc>
        <w:tc>
          <w:tcPr>
            <w:tcW w:w="14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Transitiva vía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spring-boot-starter-jackson</w:t>
            </w:r>
          </w:p>
        </w:tc>
        <w:tc>
          <w:tcPr>
            <w:tcW w:w="10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Media:</w:t>
            </w:r>
            <w:r>
              <w:rPr>
                <w:color w:val="17261F"/>
                <w:sz w:val="17"/>
                <w:szCs w:val="17"/>
              </w:rPr>
              <w:t xml:space="preserve"> DoS por desbordamiento de límites de deserialización.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0" w:name="sec_110"/>
      <w:r>
        <w:rPr>
          <w:b/>
          <w:bCs/>
          <w:color w:val="067A52"/>
          <w:sz w:val="25"/>
          <w:szCs w:val="25"/>
        </w:rPr>
        <w:t xml:space="preserve">2.3 Hallazgos SCA en Stack B: </w:t>
      </w:r>
      <w:r>
        <w:rPr>
          <w:rFonts w:ascii="JetBrains Mono" w:hAnsi="JetBrains Mono" w:eastAsia="JetBrains Mono" w:cs="JetBrains Mono"/>
          <w:b/>
          <w:bCs/>
          <w:color w:val="0A5A3C"/>
          <w:sz w:val="23"/>
          <w:szCs w:val="23"/>
        </w:rPr>
        <w:t xml:space="preserve">SmartPot-API-Go</w:t>
      </w:r>
      <w:r>
        <w:rPr>
          <w:b/>
          <w:bCs/>
          <w:color w:val="067A52"/>
          <w:sz w:val="25"/>
          <w:szCs w:val="25"/>
        </w:rPr>
        <w:t xml:space="preserve"> (Go 1.26 / </w:t>
      </w:r>
      <w:r>
        <w:rPr>
          <w:rFonts w:ascii="JetBrains Mono" w:hAnsi="JetBrains Mono" w:eastAsia="JetBrains Mono" w:cs="JetBrains Mono"/>
          <w:b/>
          <w:bCs/>
          <w:color w:val="0A5A3C"/>
          <w:sz w:val="23"/>
          <w:szCs w:val="23"/>
        </w:rPr>
        <w:t xml:space="preserve">go.mod</w:t>
      </w:r>
      <w:r>
        <w:rPr>
          <w:b/>
          <w:bCs/>
          <w:color w:val="067A52"/>
          <w:sz w:val="25"/>
          <w:szCs w:val="25"/>
        </w:rPr>
        <w:t xml:space="preserve">)</w:t>
      </w:r>
      <w:bookmarkEnd w:id="110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En Go, </w:t>
      </w:r>
      <w:r>
        <w:rPr>
          <w:b/>
          <w:bCs/>
          <w:color w:val="17261F"/>
          <w:sz w:val="20"/>
          <w:szCs w:val="20"/>
        </w:rPr>
        <w:t xml:space="preserve">desaparecen el 100% de las vulnerabilidades Críticas</w:t>
      </w:r>
      <w:r>
        <w:rPr>
          <w:color w:val="17261F"/>
          <w:sz w:val="20"/>
          <w:szCs w:val="20"/>
        </w:rPr>
        <w:t xml:space="preserve">. Solo se identificaron 4 issues únicos (1 Alto y 3 Medios):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299"/>
        <w:gridCol w:w="938"/>
        <w:gridCol w:w="2299"/>
        <w:gridCol w:w="663"/>
        <w:gridCol w:w="1212"/>
        <w:gridCol w:w="768"/>
        <w:gridCol w:w="1181"/>
      </w:tblGrid>
      <w:tr>
        <w:trPr>
          <w:cantSplit/>
          <w:tblHeader/>
        </w:trPr>
        <w:tc>
          <w:tcPr>
            <w:tcW w:w="229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ID VULNERABILIDAD</w:t>
            </w:r>
          </w:p>
        </w:tc>
        <w:tc>
          <w:tcPr>
            <w:tcW w:w="93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SEVERIDAD</w:t>
            </w:r>
          </w:p>
        </w:tc>
        <w:tc>
          <w:tcPr>
            <w:tcW w:w="229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PAQUETE AFECTADO</w:t>
            </w:r>
          </w:p>
        </w:tc>
        <w:tc>
          <w:tcPr>
            <w:tcW w:w="66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VERSIÓN ACTUAL</w:t>
            </w:r>
          </w:p>
        </w:tc>
        <w:tc>
          <w:tcPr>
            <w:tcW w:w="121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VERSIÓN CON FIX</w:t>
            </w:r>
          </w:p>
        </w:tc>
        <w:tc>
          <w:tcPr>
            <w:tcW w:w="76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TIPO DEP.</w:t>
            </w:r>
          </w:p>
        </w:tc>
        <w:tc>
          <w:tcPr>
            <w:tcW w:w="118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EXPLOTABILIDAD EN SMARTPOT</w:t>
            </w:r>
          </w:p>
        </w:tc>
      </w:tr>
      <w:tr>
        <w:trPr>
          <w:cantSplit/>
        </w:trPr>
        <w:tc>
          <w:tcPr>
            <w:tcW w:w="22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SNYK-GOLANG-STDCRYPTOX509-21400137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CVE-2026-111943</w:t>
            </w:r>
          </w:p>
        </w:tc>
        <w:tc>
          <w:tcPr>
            <w:tcW w:w="9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ALTA</w:t>
            </w:r>
            <w:r>
              <w:rPr>
                <w:color w:val="17261F"/>
                <w:sz w:val="17"/>
                <w:szCs w:val="17"/>
              </w:rPr>
              <w:t xml:space="preserve">&lt;br&gt;(CVSS 7.5)</w:t>
            </w:r>
          </w:p>
        </w:tc>
        <w:tc>
          <w:tcPr>
            <w:tcW w:w="22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std/crypto/x509</w:t>
            </w:r>
            <w:r>
              <w:rPr>
                <w:color w:val="17261F"/>
                <w:sz w:val="17"/>
                <w:szCs w:val="17"/>
              </w:rPr>
              <w:t xml:space="preserve"> (Go Stdlib)</w:t>
            </w:r>
          </w:p>
        </w:tc>
        <w:tc>
          <w:tcPr>
            <w:tcW w:w="6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1.27.0</w:t>
            </w:r>
          </w:p>
        </w:tc>
        <w:tc>
          <w:tcPr>
            <w:tcW w:w="121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1.27.3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1.26.10</w:t>
            </w:r>
          </w:p>
        </w:tc>
        <w:tc>
          <w:tcPr>
            <w:tcW w:w="76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Transitiva (compilador /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pgconn</w:t>
            </w:r>
            <w:r>
              <w:rPr>
                <w:color w:val="17261F"/>
                <w:sz w:val="17"/>
                <w:szCs w:val="17"/>
              </w:rPr>
              <w:t xml:space="preserve">)</w:t>
            </w:r>
          </w:p>
        </w:tc>
        <w:tc>
          <w:tcPr>
            <w:tcW w:w="11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Baja:</w:t>
            </w:r>
            <w:r>
              <w:rPr>
                <w:color w:val="17261F"/>
                <w:sz w:val="17"/>
                <w:szCs w:val="17"/>
              </w:rPr>
              <w:t xml:space="preserve"> La biblioteca estándar de Go no verifica ciertas extensiones CRL/OCSP de revocación. Solo afectaría si se conecta a PostgreSQL mediante TLS con validación estricta de revocación (actualmente en red interna bridge de Docker).</w:t>
            </w:r>
          </w:p>
        </w:tc>
      </w:tr>
      <w:tr>
        <w:trPr>
          <w:cantSplit/>
        </w:trPr>
        <w:tc>
          <w:tcPr>
            <w:tcW w:w="22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SNYK-GOLANG-GITHUBCOMLABSTACKECHOV4-21817675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CVE-2026-118653</w:t>
            </w:r>
          </w:p>
        </w:tc>
        <w:tc>
          <w:tcPr>
            <w:tcW w:w="93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MEDIA</w:t>
            </w:r>
            <w:r>
              <w:rPr>
                <w:color w:val="17261F"/>
                <w:sz w:val="17"/>
                <w:szCs w:val="17"/>
              </w:rPr>
              <w:t xml:space="preserve">&lt;br&gt;(CVSS 5.3)</w:t>
            </w:r>
          </w:p>
        </w:tc>
        <w:tc>
          <w:tcPr>
            <w:tcW w:w="22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github.com/labstack/echo/v4</w:t>
            </w:r>
          </w:p>
        </w:tc>
        <w:tc>
          <w:tcPr>
            <w:tcW w:w="66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4.16.2</w:t>
            </w:r>
          </w:p>
        </w:tc>
        <w:tc>
          <w:tcPr>
            <w:tcW w:w="121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fix upstream oficial (mitigación en código)</w:t>
            </w:r>
          </w:p>
        </w:tc>
        <w:tc>
          <w:tcPr>
            <w:tcW w:w="76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Directa</w:t>
            </w:r>
          </w:p>
        </w:tc>
        <w:tc>
          <w:tcPr>
            <w:tcW w:w="11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Media-Alta:</w:t>
            </w:r>
            <w:r>
              <w:rPr>
                <w:color w:val="17261F"/>
                <w:sz w:val="17"/>
                <w:szCs w:val="17"/>
              </w:rPr>
              <w:t xml:space="preserve"> Confianza ciega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Context.RealIP()</w:t>
            </w:r>
            <w:r>
              <w:rPr>
                <w:color w:val="17261F"/>
                <w:sz w:val="17"/>
                <w:szCs w:val="17"/>
              </w:rPr>
              <w:t xml:space="preserve"> leyendo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X-Forwarded-For</w:t>
            </w:r>
            <w:r>
              <w:rPr>
                <w:color w:val="17261F"/>
                <w:sz w:val="17"/>
                <w:szCs w:val="17"/>
              </w:rPr>
              <w:t xml:space="preserve">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X-Real-IP</w:t>
            </w:r>
            <w:r>
              <w:rPr>
                <w:color w:val="17261F"/>
                <w:sz w:val="17"/>
                <w:szCs w:val="17"/>
              </w:rPr>
              <w:t xml:space="preserve"> si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Echo#IPExtractor</w:t>
            </w:r>
            <w:r>
              <w:rPr>
                <w:color w:val="17261F"/>
                <w:sz w:val="17"/>
                <w:szCs w:val="17"/>
              </w:rPr>
              <w:t xml:space="preserve"> no está fijado. Permite saltarse el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RateLimiter</w:t>
            </w:r>
            <w:r>
              <w:rPr>
                <w:color w:val="17261F"/>
                <w:sz w:val="17"/>
                <w:szCs w:val="17"/>
              </w:rPr>
              <w:t xml:space="preserve"> mediante cabeceras spoofeadas.</w:t>
            </w:r>
          </w:p>
        </w:tc>
      </w:tr>
      <w:tr>
        <w:trPr>
          <w:cantSplit/>
        </w:trPr>
        <w:tc>
          <w:tcPr>
            <w:tcW w:w="22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SNYK-GOLANG-GITHUBCOMLABSTACKECHOV4MIDDLEWARE-21817672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CVE-2026-118653</w:t>
            </w:r>
          </w:p>
        </w:tc>
        <w:tc>
          <w:tcPr>
            <w:tcW w:w="9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MEDIA</w:t>
            </w:r>
            <w:r>
              <w:rPr>
                <w:color w:val="17261F"/>
                <w:sz w:val="17"/>
                <w:szCs w:val="17"/>
              </w:rPr>
              <w:t xml:space="preserve">&lt;br&gt;(CVSS 5.3)</w:t>
            </w:r>
          </w:p>
        </w:tc>
        <w:tc>
          <w:tcPr>
            <w:tcW w:w="22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github.com/labstack/echo/v4/middleware</w:t>
            </w:r>
          </w:p>
        </w:tc>
        <w:tc>
          <w:tcPr>
            <w:tcW w:w="6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4.16.2</w:t>
            </w:r>
          </w:p>
        </w:tc>
        <w:tc>
          <w:tcPr>
            <w:tcW w:w="121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fix upstream oficial</w:t>
            </w:r>
          </w:p>
        </w:tc>
        <w:tc>
          <w:tcPr>
            <w:tcW w:w="76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Directa</w:t>
            </w:r>
          </w:p>
        </w:tc>
        <w:tc>
          <w:tcPr>
            <w:tcW w:w="11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Media-Alta:</w:t>
            </w:r>
            <w:r>
              <w:rPr>
                <w:color w:val="17261F"/>
                <w:sz w:val="17"/>
                <w:szCs w:val="17"/>
              </w:rPr>
              <w:t xml:space="preserve"> Variante idéntica en el submódulo de middleware de Echo al extraer la dirección remota del cliente.</w:t>
            </w:r>
          </w:p>
        </w:tc>
      </w:tr>
      <w:tr>
        <w:trPr>
          <w:cantSplit/>
        </w:trPr>
        <w:tc>
          <w:tcPr>
            <w:tcW w:w="22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SNYK-GOLANG-GITHUBCOMLABSTACKECHOV4MIDDLEWARE-21817515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CVE-2026-118651</w:t>
            </w:r>
          </w:p>
        </w:tc>
        <w:tc>
          <w:tcPr>
            <w:tcW w:w="93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MEDIA</w:t>
            </w:r>
            <w:r>
              <w:rPr>
                <w:color w:val="17261F"/>
                <w:sz w:val="17"/>
                <w:szCs w:val="17"/>
              </w:rPr>
              <w:t xml:space="preserve">&lt;br&gt;(CVSS 5.3)</w:t>
            </w:r>
          </w:p>
        </w:tc>
        <w:tc>
          <w:tcPr>
            <w:tcW w:w="22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github.com/labstack/echo/v4/middleware</w:t>
            </w:r>
          </w:p>
        </w:tc>
        <w:tc>
          <w:tcPr>
            <w:tcW w:w="66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4.16.2</w:t>
            </w:r>
          </w:p>
        </w:tc>
        <w:tc>
          <w:tcPr>
            <w:tcW w:w="121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fix upstream oficial</w:t>
            </w:r>
          </w:p>
        </w:tc>
        <w:tc>
          <w:tcPr>
            <w:tcW w:w="76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Directa</w:t>
            </w:r>
          </w:p>
        </w:tc>
        <w:tc>
          <w:tcPr>
            <w:tcW w:w="11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Baja:</w:t>
            </w:r>
            <w:r>
              <w:rPr>
                <w:color w:val="17261F"/>
                <w:sz w:val="17"/>
                <w:szCs w:val="17"/>
              </w:rPr>
              <w:t xml:space="preserve"> Validación de origen en middleware CORS cuando se usan comodines. En SmartPot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AllowCredentials: false</w:t>
            </w:r>
            <w:r>
              <w:rPr>
                <w:color w:val="17261F"/>
                <w:sz w:val="17"/>
                <w:szCs w:val="17"/>
              </w:rPr>
              <w:t xml:space="preserve"> y los orígenes son listas blancas cerradas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localhost:5173</w:t>
            </w:r>
            <w:r>
              <w:rPr>
                <w:color w:val="17261F"/>
                <w:sz w:val="17"/>
                <w:szCs w:val="17"/>
              </w:rPr>
              <w:t xml:space="preserve">).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1" w:name="sec_111"/>
      <w:r>
        <w:rPr>
          <w:b/>
          <w:bCs/>
          <w:color w:val="067A52"/>
          <w:sz w:val="25"/>
          <w:szCs w:val="25"/>
        </w:rPr>
        <w:t xml:space="preserve">2.4 Hallazgos Snyk Container: Imágenes Base y Superficie de SO</w:t>
      </w:r>
      <w:bookmarkEnd w:id="111"/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Stack A — 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SmartPot-API</w:t>
      </w:r>
      <w:r>
        <w:rPr>
          <w:b/>
          <w:bCs/>
          <w:color w:val="17261F"/>
          <w:sz w:val="20"/>
          <w:szCs w:val="20"/>
        </w:rPr>
        <w:t xml:space="preserve"> (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eclipse-temurin:21-jre-alpine</w:t>
      </w:r>
      <w:r>
        <w:rPr>
          <w:b/>
          <w:bCs/>
          <w:color w:val="17261F"/>
          <w:sz w:val="20"/>
          <w:szCs w:val="20"/>
        </w:rPr>
        <w:t xml:space="preserve"> / Ubuntu Base Builder):</w:t>
      </w:r>
      <w:r>
        <w:rPr>
          <w:color w:val="17261F"/>
          <w:sz w:val="20"/>
          <w:szCs w:val="20"/>
        </w:rPr>
        <w:t xml:space="preserve">  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42 vulnerabilidades en paquetes deb/sistema</w:t>
      </w:r>
      <w:r>
        <w:rPr>
          <w:color w:val="17261F"/>
          <w:sz w:val="20"/>
          <w:szCs w:val="20"/>
        </w:rPr>
        <w:t xml:space="preserve"> (Ubuntu 22.04 LTS):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systemd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shadow/passwd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pcre2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ncurses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libzstd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binutils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dash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curl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cyrus-sasl2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Stack A &amp; Compartidos — 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python:3.13-slim-bookworm</w:t>
      </w:r>
      <w:r>
        <w:rPr>
          <w:b/>
          <w:bCs/>
          <w:color w:val="17261F"/>
          <w:sz w:val="20"/>
          <w:szCs w:val="20"/>
        </w:rPr>
        <w:t xml:space="preserve"> (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SmartPot-DataGenerator</w:t>
      </w:r>
      <w:r>
        <w:rPr>
          <w:b/>
          <w:bCs/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SmartPot-AI</w:t>
      </w:r>
      <w:r>
        <w:rPr>
          <w:b/>
          <w:bCs/>
          <w:color w:val="17261F"/>
          <w:sz w:val="20"/>
          <w:szCs w:val="20"/>
        </w:rPr>
        <w:t xml:space="preserve">):</w:t>
      </w:r>
      <w:r>
        <w:rPr>
          <w:color w:val="17261F"/>
          <w:sz w:val="20"/>
          <w:szCs w:val="20"/>
        </w:rPr>
        <w:t xml:space="preserve">  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105 vulnerabilidades en paquetes Debian 12</w:t>
      </w:r>
      <w:r>
        <w:rPr>
          <w:color w:val="17261F"/>
          <w:sz w:val="20"/>
          <w:szCs w:val="20"/>
        </w:rPr>
        <w:t xml:space="preserve">: 1 Crítica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zlib</w:t>
      </w:r>
      <w:r>
        <w:rPr>
          <w:color w:val="17261F"/>
          <w:sz w:val="20"/>
          <w:szCs w:val="20"/>
        </w:rPr>
        <w:t xml:space="preserve"> CVE-2026-6008963), 20 Altas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util-linux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tar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systemd</w:t>
      </w:r>
      <w:r>
        <w:rPr>
          <w:color w:val="17261F"/>
          <w:sz w:val="20"/>
          <w:szCs w:val="20"/>
        </w:rPr>
        <w:t xml:space="preserve">), 84 Medias/Bajas.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Stack B — 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SmartPot-API-Go</w:t>
      </w:r>
      <w:r>
        <w:rPr>
          <w:b/>
          <w:bCs/>
          <w:color w:val="17261F"/>
          <w:sz w:val="20"/>
          <w:szCs w:val="20"/>
        </w:rPr>
        <w:t xml:space="preserve"> (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scratch</w:t>
      </w:r>
      <w:r>
        <w:rPr>
          <w:b/>
          <w:bCs/>
          <w:color w:val="17261F"/>
          <w:sz w:val="20"/>
          <w:szCs w:val="20"/>
        </w:rPr>
        <w:t xml:space="preserve">):</w:t>
      </w:r>
      <w:r>
        <w:rPr>
          <w:color w:val="17261F"/>
          <w:sz w:val="20"/>
          <w:szCs w:val="20"/>
        </w:rPr>
        <w:t xml:space="preserve">  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0 vulnerabilidades de contenedor</w:t>
      </w:r>
      <w:r>
        <w:rPr>
          <w:color w:val="17261F"/>
          <w:sz w:val="20"/>
          <w:szCs w:val="20"/>
        </w:rPr>
        <w:t xml:space="preserve">. La imagen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scratch</w:t>
      </w:r>
      <w:r>
        <w:rPr>
          <w:color w:val="17261F"/>
          <w:sz w:val="20"/>
          <w:szCs w:val="20"/>
        </w:rPr>
        <w:t xml:space="preserve"> no contiene shell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sh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bash</w:t>
      </w:r>
      <w:r>
        <w:rPr>
          <w:color w:val="17261F"/>
          <w:sz w:val="20"/>
          <w:szCs w:val="20"/>
        </w:rPr>
        <w:t xml:space="preserve">), ni gestor de paquetes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apt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apk</w:t>
      </w:r>
      <w:r>
        <w:rPr>
          <w:color w:val="17261F"/>
          <w:sz w:val="20"/>
          <w:szCs w:val="20"/>
        </w:rPr>
        <w:t xml:space="preserve">), ni librerías dinámicas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glibc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musl</w:t>
      </w:r>
      <w:r>
        <w:rPr>
          <w:color w:val="17261F"/>
          <w:sz w:val="20"/>
          <w:szCs w:val="20"/>
        </w:rPr>
        <w:t xml:space="preserve">), ni utilidades de red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curl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nc</w:t>
      </w:r>
      <w:r>
        <w:rPr>
          <w:color w:val="17261F"/>
          <w:sz w:val="20"/>
          <w:szCs w:val="20"/>
        </w:rPr>
        <w:t xml:space="preserve">). Un atacante que lograra ejecución no dispone de binarios en el espacio de usuario para escalar privilegios o realizar movimientos laterales.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Stack B — 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SmartPot-Web-Solid</w:t>
      </w:r>
      <w:r>
        <w:rPr>
          <w:b/>
          <w:bCs/>
          <w:color w:val="17261F"/>
          <w:sz w:val="20"/>
          <w:szCs w:val="20"/>
        </w:rPr>
        <w:t xml:space="preserve"> (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nginxinc/nginx-unprivileged:1.31.7-alpine</w:t>
      </w:r>
      <w:r>
        <w:rPr>
          <w:b/>
          <w:bCs/>
          <w:color w:val="17261F"/>
          <w:sz w:val="20"/>
          <w:szCs w:val="20"/>
        </w:rPr>
        <w:t xml:space="preserve">):</w:t>
      </w:r>
      <w:r>
        <w:rPr>
          <w:color w:val="17261F"/>
          <w:sz w:val="20"/>
          <w:szCs w:val="20"/>
        </w:rPr>
        <w:t xml:space="preserve">  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0 vulnerabilidades</w:t>
      </w:r>
      <w:r>
        <w:rPr>
          <w:color w:val="17261F"/>
          <w:sz w:val="20"/>
          <w:szCs w:val="20"/>
        </w:rPr>
        <w:t xml:space="preserve">. Ejecuta bajo UID 101 sin privilegios de root.</w:t>
      </w:r>
    </w:p>
    <w:p>
      <w:pPr>
        <w:spacing w:before="40" w:after="0" w:line="240" w:lineRule="auto"/>
        <w:rPr>
          <w:sz w:val="8"/>
        </w:rPr>
      </w:pPr>
    </w:p>
    <w:p>
      <w:pPr>
        <w:pStyle w:val="Heading2"/>
      </w:pPr>
      <w:bookmarkStart w:id="112" w:name="sec_112"/>
      <w:r>
        <w:rPr>
          <w:b/>
          <w:bCs/>
          <w:color w:val="067A52"/>
          <w:sz w:val="25"/>
          <w:szCs w:val="25"/>
        </w:rPr>
        <w:t xml:space="preserve">2.5 Hallazgos Snyk IaC: Manifiestos de Kubernetes</w:t>
      </w:r>
      <w:bookmarkEnd w:id="112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Al analizar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.github/kubernetes/k8s-deployment.yml</w:t>
      </w:r>
      <w:r>
        <w:rPr>
          <w:color w:val="17261F"/>
          <w:sz w:val="20"/>
          <w:szCs w:val="20"/>
        </w:rPr>
        <w:t xml:space="preserve">, Snyk IaC identificó </w:t>
      </w:r>
      <w:r>
        <w:rPr>
          <w:b/>
          <w:bCs/>
          <w:color w:val="17261F"/>
          <w:sz w:val="20"/>
          <w:szCs w:val="20"/>
        </w:rPr>
        <w:t xml:space="preserve">19 incidencias de severidad Baja</w:t>
      </w:r>
      <w:r>
        <w:rPr>
          <w:color w:val="17261F"/>
          <w:sz w:val="20"/>
          <w:szCs w:val="20"/>
        </w:rPr>
        <w:t xml:space="preserve"> bajo la regla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SNYK-CC-K8S-42</w:t>
      </w:r>
      <w:r>
        <w:rPr>
          <w:color w:val="17261F"/>
          <w:sz w:val="20"/>
          <w:szCs w:val="20"/>
        </w:rPr>
        <w:t xml:space="preserve">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Regla:</w:t>
      </w:r>
      <w:r>
        <w:rPr>
          <w:color w:val="17261F"/>
          <w:sz w:val="20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SNYK-CC-K8S-42</w:t>
      </w:r>
      <w:r>
        <w:rPr>
          <w:color w:val="17261F"/>
          <w:sz w:val="20"/>
          <w:szCs w:val="20"/>
        </w:rPr>
        <w:t xml:space="preserve"> (</w:t>
      </w:r>
      <w:r>
        <w:rPr>
          <w:i/>
          <w:iCs/>
          <w:color w:val="17261F"/>
          <w:sz w:val="20"/>
          <w:szCs w:val="20"/>
        </w:rPr>
        <w:t xml:space="preserve">Container could be running with outdated image</w:t>
      </w:r>
      <w:r>
        <w:rPr>
          <w:color w:val="17261F"/>
          <w:sz w:val="20"/>
          <w:szCs w:val="20"/>
        </w:rPr>
        <w:t xml:space="preserve">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Causa raíz:</w:t>
      </w:r>
      <w:r>
        <w:rPr>
          <w:color w:val="17261F"/>
          <w:sz w:val="20"/>
          <w:szCs w:val="20"/>
        </w:rPr>
        <w:t xml:space="preserve"> Los pods declaran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imagePullPolicy: IfNotPresent</w:t>
      </w:r>
      <w:r>
        <w:rPr>
          <w:color w:val="17261F"/>
          <w:sz w:val="20"/>
          <w:szCs w:val="20"/>
        </w:rPr>
        <w:t xml:space="preserve"> en lugar de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Always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Impacto:</w:t>
      </w:r>
      <w:r>
        <w:rPr>
          <w:color w:val="17261F"/>
          <w:sz w:val="20"/>
          <w:szCs w:val="20"/>
        </w:rPr>
        <w:t xml:space="preserve"> Si se reutiliza un tag flotante como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:latest</w:t>
      </w:r>
      <w:r>
        <w:rPr>
          <w:color w:val="17261F"/>
          <w:sz w:val="20"/>
          <w:szCs w:val="20"/>
        </w:rPr>
        <w:t xml:space="preserve"> en un nodo del cluster, el kubelet no refresca la imagen si ya reside en la caché local, pudiendo ejecutar código antiguo o no auditado.</w:t>
      </w:r>
    </w:p>
    <w:p>
      <w:pPr>
        <w:spacing w:before="4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Hallazgos de Plugins y Auditoría Profunda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03</w:t>
      </w:r>
    </w:p>
    <w:p>
      <w:pPr>
        <w:pStyle w:val="Heading1"/>
      </w:pPr>
      <w:bookmarkStart w:id="113" w:name="sec_113"/>
      <w:r>
        <w:rPr>
          <w:b/>
          <w:bCs/>
          <w:color w:val="0B3D2B"/>
          <w:sz w:val="34"/>
          <w:szCs w:val="34"/>
        </w:rPr>
        <w:t xml:space="preserve">Hallazgos de Plugins de Seguridad y Auditoría Profunda</w:t>
      </w:r>
      <w:bookmarkEnd w:id="113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A continuación se detalla la matriz técnica de hallazgos detectados mediante la ejecución combinada de los plugins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owasp-security-audit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insecure-defaults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static-analysis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secskills-core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secskills-defense</w:t>
      </w:r>
      <w:r>
        <w:rPr>
          <w:color w:val="17261F"/>
          <w:sz w:val="20"/>
          <w:szCs w:val="20"/>
        </w:rPr>
        <w:t xml:space="preserve">: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590"/>
        <w:gridCol w:w="1842"/>
        <w:gridCol w:w="1386"/>
        <w:gridCol w:w="1842"/>
        <w:gridCol w:w="649"/>
        <w:gridCol w:w="1204"/>
        <w:gridCol w:w="1847"/>
      </w:tblGrid>
      <w:tr>
        <w:trPr>
          <w:cantSplit/>
          <w:tblHeader/>
        </w:trPr>
        <w:tc>
          <w:tcPr>
            <w:tcW w:w="59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ID HALLAZGO</w:t>
            </w:r>
          </w:p>
        </w:tc>
        <w:tc>
          <w:tcPr>
            <w:tcW w:w="184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PLUGIN / SKILL DETECTOR</w:t>
            </w:r>
          </w:p>
        </w:tc>
        <w:tc>
          <w:tcPr>
            <w:tcW w:w="138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STACK Y REPOSITORIO</w:t>
            </w:r>
          </w:p>
        </w:tc>
        <w:tc>
          <w:tcPr>
            <w:tcW w:w="184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ARCHIVO Y LÍNEA EXACTA</w:t>
            </w:r>
          </w:p>
        </w:tc>
        <w:tc>
          <w:tcPr>
            <w:tcW w:w="64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SEVERIDAD</w:t>
            </w:r>
          </w:p>
        </w:tc>
        <w:tc>
          <w:tcPr>
            <w:tcW w:w="120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DESCRIPCIÓN TÉCNICA DEL RIESGO</w:t>
            </w:r>
          </w:p>
        </w:tc>
        <w:tc>
          <w:tcPr>
            <w:tcW w:w="184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PROPUESTA DE MITIGACIÓN (SIN ROMPER CONTRATOS)</w:t>
            </w:r>
          </w:p>
        </w:tc>
      </w:tr>
      <w:tr>
        <w:trPr>
          <w:cantSplit/>
        </w:trPr>
        <w:tc>
          <w:tcPr>
            <w:tcW w:w="5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SEC-01</w:t>
            </w:r>
          </w:p>
        </w:tc>
        <w:tc>
          <w:tcPr>
            <w:tcW w:w="18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owasp-security-audit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static-analysis</w:t>
            </w:r>
          </w:p>
        </w:tc>
        <w:tc>
          <w:tcPr>
            <w:tcW w:w="13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Stack B&lt;br&gt;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SmartPot-API-Go</w:t>
            </w:r>
          </w:p>
        </w:tc>
        <w:tc>
          <w:tcPr>
            <w:tcW w:w="18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internal/security/ratelimit.go</w:t>
            </w:r>
            <w:r>
              <w:rPr>
                <w:color w:val="17261F"/>
                <w:sz w:val="17"/>
                <w:szCs w:val="17"/>
              </w:rPr>
              <w:t xml:space="preserve">&lt;br&gt;Línea 45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c.RealIP()</w:t>
            </w:r>
            <w:r>
              <w:rPr>
                <w:color w:val="17261F"/>
                <w:sz w:val="17"/>
                <w:szCs w:val="17"/>
              </w:rPr>
              <w:t xml:space="preserve">)</w:t>
            </w:r>
          </w:p>
        </w:tc>
        <w:tc>
          <w:tcPr>
            <w:tcW w:w="6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MEDIA</w:t>
            </w:r>
          </w:p>
        </w:tc>
        <w:tc>
          <w:tcPr>
            <w:tcW w:w="12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Evasión de Rate Limiter por Spoofing de IP:</w:t>
            </w:r>
            <w:r>
              <w:rPr>
                <w:color w:val="17261F"/>
                <w:sz w:val="17"/>
                <w:szCs w:val="17"/>
              </w:rPr>
              <w:t xml:space="preserve"> Echo utiliza por defecto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c.RealIP()</w:t>
            </w:r>
            <w:r>
              <w:rPr>
                <w:color w:val="17261F"/>
                <w:sz w:val="17"/>
                <w:szCs w:val="17"/>
              </w:rPr>
              <w:t xml:space="preserve"> leyendo cabeceras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X-Forwarded-For</w:t>
            </w:r>
            <w:r>
              <w:rPr>
                <w:color w:val="17261F"/>
                <w:sz w:val="17"/>
                <w:szCs w:val="17"/>
              </w:rPr>
              <w:t xml:space="preserve">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X-Real-IP</w:t>
            </w:r>
            <w:r>
              <w:rPr>
                <w:color w:val="17261F"/>
                <w:sz w:val="17"/>
                <w:szCs w:val="17"/>
              </w:rPr>
              <w:t xml:space="preserve"> sin validar si provienen de un proxy de confianza (CWE-290 / CVE-2026-118653). Un atacante puede enviar IPs aleatorias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X-Forwarded-For</w:t>
            </w:r>
            <w:r>
              <w:rPr>
                <w:color w:val="17261F"/>
                <w:sz w:val="17"/>
                <w:szCs w:val="17"/>
              </w:rPr>
              <w:t xml:space="preserve"> y bypassear el límite de 10 peticiones/minuto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/api/v1/auth/login</w:t>
            </w:r>
            <w:r>
              <w:rPr>
                <w:color w:val="17261F"/>
                <w:sz w:val="17"/>
                <w:szCs w:val="17"/>
              </w:rPr>
              <w:t xml:space="preserve">.</w:t>
            </w:r>
          </w:p>
        </w:tc>
        <w:tc>
          <w:tcPr>
            <w:tcW w:w="184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Configurar explícitamente en el router Echo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e.IPExtractor = echo.ExtractIPDirect()</w:t>
            </w:r>
            <w:r>
              <w:rPr>
                <w:color w:val="17261F"/>
                <w:sz w:val="17"/>
                <w:szCs w:val="17"/>
              </w:rPr>
              <w:t xml:space="preserve"> para conexiones directas, o restringir a la subred del ingress/Nginx mediante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echo.ExtractIPFromXFFHeader(trustProxyOptions)</w:t>
            </w:r>
            <w:r>
              <w:rPr>
                <w:color w:val="17261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w="5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SEC-02</w:t>
            </w:r>
          </w:p>
        </w:tc>
        <w:tc>
          <w:tcPr>
            <w:tcW w:w="18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insecure-defaults</w:t>
            </w:r>
          </w:p>
        </w:tc>
        <w:tc>
          <w:tcPr>
            <w:tcW w:w="13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Stack B&lt;br&gt;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SmartPot-API-Go</w:t>
            </w:r>
          </w:p>
        </w:tc>
        <w:tc>
          <w:tcPr>
            <w:tcW w:w="18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internal/config/config.go</w:t>
            </w:r>
            <w:r>
              <w:rPr>
                <w:color w:val="17261F"/>
                <w:sz w:val="17"/>
                <w:szCs w:val="17"/>
              </w:rPr>
              <w:t xml:space="preserve">&lt;br&gt;Línea 181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sslmode=disable</w:t>
            </w:r>
            <w:r>
              <w:rPr>
                <w:color w:val="17261F"/>
                <w:sz w:val="17"/>
                <w:szCs w:val="17"/>
              </w:rPr>
              <w:t xml:space="preserve">)</w:t>
            </w:r>
          </w:p>
        </w:tc>
        <w:tc>
          <w:tcPr>
            <w:tcW w:w="64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BAJA</w:t>
            </w:r>
          </w:p>
        </w:tc>
        <w:tc>
          <w:tcPr>
            <w:tcW w:w="120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Cadena de Conexión PostgreSQL con TLS Deshabilitado por Defecto:</w:t>
            </w:r>
            <w:r>
              <w:rPr>
                <w:color w:val="17261F"/>
                <w:sz w:val="17"/>
                <w:szCs w:val="17"/>
              </w:rPr>
              <w:t xml:space="preserve"> La variable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DATABASE_URL</w:t>
            </w:r>
            <w:r>
              <w:rPr>
                <w:color w:val="17261F"/>
                <w:sz w:val="17"/>
                <w:szCs w:val="17"/>
              </w:rPr>
              <w:t xml:space="preserve"> toma por defecto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sslmode=disable</w:t>
            </w:r>
            <w:r>
              <w:rPr>
                <w:color w:val="17261F"/>
                <w:sz w:val="17"/>
                <w:szCs w:val="17"/>
              </w:rPr>
              <w:t xml:space="preserve">. Aunque opera en una red Docker bridge aislada, en entornos productivos fuera de contenedor expone el tráfico de telemetría y credenciales en texto claro.</w:t>
            </w:r>
          </w:p>
        </w:tc>
        <w:tc>
          <w:tcPr>
            <w:tcW w:w="184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Cambiar el valor por defecto 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sslmode=prefer</w:t>
            </w:r>
            <w:r>
              <w:rPr>
                <w:color w:val="17261F"/>
                <w:sz w:val="17"/>
                <w:szCs w:val="17"/>
              </w:rPr>
              <w:t xml:space="preserve"> o documentar la obligatoriedad 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sslmode=verify-full</w:t>
            </w:r>
            <w:r>
              <w:rPr>
                <w:color w:val="17261F"/>
                <w:sz w:val="17"/>
                <w:szCs w:val="17"/>
              </w:rPr>
              <w:t xml:space="preserve"> en entornos multi-nodo o nube.</w:t>
            </w:r>
          </w:p>
        </w:tc>
      </w:tr>
      <w:tr>
        <w:trPr>
          <w:cantSplit/>
        </w:trPr>
        <w:tc>
          <w:tcPr>
            <w:tcW w:w="5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SEC-03</w:t>
            </w:r>
          </w:p>
        </w:tc>
        <w:tc>
          <w:tcPr>
            <w:tcW w:w="18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owasp-security-audit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secskills-defense</w:t>
            </w:r>
          </w:p>
        </w:tc>
        <w:tc>
          <w:tcPr>
            <w:tcW w:w="13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Stack A&lt;br&gt;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SmartPot-Broker</w:t>
            </w:r>
          </w:p>
        </w:tc>
        <w:tc>
          <w:tcPr>
            <w:tcW w:w="18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SmartPot-Broker/config/mosquitto.conf</w:t>
            </w:r>
            <w:r>
              <w:rPr>
                <w:color w:val="17261F"/>
                <w:sz w:val="17"/>
                <w:szCs w:val="17"/>
              </w:rPr>
              <w:t xml:space="preserve">&lt;br&gt;Líneas 17-18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dynamic-security.json</w:t>
            </w:r>
            <w:r>
              <w:rPr>
                <w:color w:val="17261F"/>
                <w:sz w:val="17"/>
                <w:szCs w:val="17"/>
              </w:rPr>
              <w:t xml:space="preserve">)</w:t>
            </w:r>
          </w:p>
        </w:tc>
        <w:tc>
          <w:tcPr>
            <w:tcW w:w="6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MEDIA</w:t>
            </w:r>
          </w:p>
        </w:tc>
        <w:tc>
          <w:tcPr>
            <w:tcW w:w="12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Condición de Carrera y Denegación de Servicio en Archivo de Seguridad Dinámica:</w:t>
            </w:r>
            <w:r>
              <w:rPr>
                <w:color w:val="17261F"/>
                <w:sz w:val="17"/>
                <w:szCs w:val="17"/>
              </w:rPr>
              <w:t xml:space="preserve"> Mosquitto 2.1 gestiona las ACLs mediante escritura en disco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dynamic-security.json</w:t>
            </w:r>
            <w:r>
              <w:rPr>
                <w:color w:val="17261F"/>
                <w:sz w:val="17"/>
                <w:szCs w:val="17"/>
              </w:rPr>
              <w:t xml:space="preserve">). Operaciones concurrentes masivas de aprovisionamiento o rotación pueden corromper o bloquear el archivo.</w:t>
            </w:r>
          </w:p>
        </w:tc>
        <w:tc>
          <w:tcPr>
            <w:tcW w:w="184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 Stack B ya está mitigado con EMQX (evaluación stateless en memoria vía webhook HTTP). Para Stack A, asegurar lock a nivel de filesystem o migrar al broker EMQX.</w:t>
            </w:r>
          </w:p>
        </w:tc>
      </w:tr>
      <w:tr>
        <w:trPr>
          <w:cantSplit/>
        </w:trPr>
        <w:tc>
          <w:tcPr>
            <w:tcW w:w="5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SEC-04</w:t>
            </w:r>
          </w:p>
        </w:tc>
        <w:tc>
          <w:tcPr>
            <w:tcW w:w="18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insecure-defaults</w:t>
            </w:r>
          </w:p>
        </w:tc>
        <w:tc>
          <w:tcPr>
            <w:tcW w:w="13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Compartidos&lt;br&gt;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SmartPot-Mail</w:t>
            </w:r>
          </w:p>
        </w:tc>
        <w:tc>
          <w:tcPr>
            <w:tcW w:w="18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.github/docker/production/compose.yaml</w:t>
            </w:r>
            <w:r>
              <w:rPr>
                <w:color w:val="17261F"/>
                <w:sz w:val="17"/>
                <w:szCs w:val="17"/>
              </w:rPr>
              <w:t xml:space="preserve">&lt;br&gt;Líneas 73-75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MAILPIT_UI_PASSWORD</w:t>
            </w:r>
            <w:r>
              <w:rPr>
                <w:color w:val="17261F"/>
                <w:sz w:val="17"/>
                <w:szCs w:val="17"/>
              </w:rPr>
              <w:t xml:space="preserve">)</w:t>
            </w:r>
          </w:p>
        </w:tc>
        <w:tc>
          <w:tcPr>
            <w:tcW w:w="64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BAJA</w:t>
            </w:r>
          </w:p>
        </w:tc>
        <w:tc>
          <w:tcPr>
            <w:tcW w:w="120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Potencial Interfaz de Correo sin Autenticación en Producción:</w:t>
            </w:r>
            <w:r>
              <w:rPr>
                <w:color w:val="17261F"/>
                <w:sz w:val="17"/>
                <w:szCs w:val="17"/>
              </w:rPr>
              <w:t xml:space="preserve"> Si el perfil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mail</w:t>
            </w:r>
            <w:r>
              <w:rPr>
                <w:color w:val="17261F"/>
                <w:sz w:val="17"/>
                <w:szCs w:val="17"/>
              </w:rPr>
              <w:t xml:space="preserve"> se activa en producción y las variables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MAIL_PASSWORD</w:t>
            </w:r>
            <w:r>
              <w:rPr>
                <w:color w:val="17261F"/>
                <w:sz w:val="17"/>
                <w:szCs w:val="17"/>
              </w:rPr>
              <w:t xml:space="preserve">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MAILPIT_UI_PASSWORD</w:t>
            </w:r>
            <w:r>
              <w:rPr>
                <w:color w:val="17261F"/>
                <w:sz w:val="17"/>
                <w:szCs w:val="17"/>
              </w:rPr>
              <w:t xml:space="preserve"> están vacías, la UI de Mailpit (puerto 8025) queda expuesta sin autenticación permitiendo ver correos de recuperación de contraseña.</w:t>
            </w:r>
          </w:p>
        </w:tc>
        <w:tc>
          <w:tcPr>
            <w:tcW w:w="184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Añadir validación en compose o script para que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MAILPIT_UI_PASSWORD</w:t>
            </w:r>
            <w:r>
              <w:rPr>
                <w:color w:val="17261F"/>
                <w:sz w:val="17"/>
                <w:szCs w:val="17"/>
              </w:rPr>
              <w:t xml:space="preserve"> no admita valores vacíos cuando el perfil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mail</w:t>
            </w:r>
            <w:r>
              <w:rPr>
                <w:color w:val="17261F"/>
                <w:sz w:val="17"/>
                <w:szCs w:val="17"/>
              </w:rPr>
              <w:t xml:space="preserve"> esté habilitado, o ligar el puerto exclusivamente 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127.0.0.1</w:t>
            </w:r>
            <w:r>
              <w:rPr>
                <w:color w:val="17261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w="5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SEC-05</w:t>
            </w:r>
          </w:p>
        </w:tc>
        <w:tc>
          <w:tcPr>
            <w:tcW w:w="18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secskills-defense</w:t>
            </w:r>
          </w:p>
        </w:tc>
        <w:tc>
          <w:tcPr>
            <w:tcW w:w="13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Stack A&lt;br&gt;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.github/docker</w:t>
            </w:r>
          </w:p>
        </w:tc>
        <w:tc>
          <w:tcPr>
            <w:tcW w:w="18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.github/docker/demo/compose.yaml</w:t>
            </w:r>
            <w:r>
              <w:rPr>
                <w:color w:val="17261F"/>
                <w:sz w:val="17"/>
                <w:szCs w:val="17"/>
              </w:rPr>
              <w:t xml:space="preserve">&lt;br&gt;Líneas 24-170</w:t>
            </w:r>
          </w:p>
        </w:tc>
        <w:tc>
          <w:tcPr>
            <w:tcW w:w="6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BAJA</w:t>
            </w:r>
          </w:p>
        </w:tc>
        <w:tc>
          <w:tcPr>
            <w:tcW w:w="12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Ausencia de Límites de Recursos en Stack A:</w:t>
            </w:r>
            <w:r>
              <w:rPr>
                <w:color w:val="17261F"/>
                <w:sz w:val="17"/>
                <w:szCs w:val="17"/>
              </w:rPr>
              <w:t xml:space="preserve"> Los servicios de la demo estable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smartpot-api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smartpot-db</w:t>
            </w:r>
            <w:r>
              <w:rPr>
                <w:color w:val="17261F"/>
                <w:sz w:val="17"/>
                <w:szCs w:val="17"/>
              </w:rPr>
              <w:t xml:space="preserve">, etc.) no tienen definidos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cpus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mem_limit</w:t>
            </w:r>
            <w:r>
              <w:rPr>
                <w:color w:val="17261F"/>
                <w:sz w:val="17"/>
                <w:szCs w:val="17"/>
              </w:rPr>
              <w:t xml:space="preserve"> ni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pids_limit</w:t>
            </w:r>
            <w:r>
              <w:rPr>
                <w:color w:val="17261F"/>
                <w:sz w:val="17"/>
                <w:szCs w:val="17"/>
              </w:rPr>
              <w:t xml:space="preserve">, permitiendo que una fuga de memoria (por ejemplo en la JVM) asfixie al host.</w:t>
            </w:r>
          </w:p>
        </w:tc>
        <w:tc>
          <w:tcPr>
            <w:tcW w:w="184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Replicar en Stack A los límites estrictos ya implementados en Stack B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cpus: "2.0"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mem_limit: 1024m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pids_limit: 256</w:t>
            </w:r>
            <w:r>
              <w:rPr>
                <w:color w:val="17261F"/>
                <w:sz w:val="17"/>
                <w:szCs w:val="17"/>
              </w:rPr>
              <w:t xml:space="preserve">).</w:t>
            </w:r>
          </w:p>
        </w:tc>
      </w:tr>
      <w:tr>
        <w:trPr>
          <w:cantSplit/>
        </w:trPr>
        <w:tc>
          <w:tcPr>
            <w:tcW w:w="5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SEC-06</w:t>
            </w:r>
          </w:p>
        </w:tc>
        <w:tc>
          <w:tcPr>
            <w:tcW w:w="18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secskills-core</w:t>
            </w:r>
          </w:p>
        </w:tc>
        <w:tc>
          <w:tcPr>
            <w:tcW w:w="13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Stack B&lt;br&gt;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SmartPot-API-Go</w:t>
            </w:r>
          </w:p>
        </w:tc>
        <w:tc>
          <w:tcPr>
            <w:tcW w:w="18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Dockerfile</w:t>
            </w:r>
            <w:r>
              <w:rPr>
                <w:color w:val="17261F"/>
                <w:sz w:val="17"/>
                <w:szCs w:val="17"/>
              </w:rPr>
              <w:t xml:space="preserve">&lt;br&gt;Línea 2</w:t>
            </w:r>
          </w:p>
        </w:tc>
        <w:tc>
          <w:tcPr>
            <w:tcW w:w="64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BAJA</w:t>
            </w:r>
          </w:p>
        </w:tc>
        <w:tc>
          <w:tcPr>
            <w:tcW w:w="120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Versión de Go con Defecto Menor en x509:</w:t>
            </w:r>
            <w:r>
              <w:rPr>
                <w:color w:val="17261F"/>
                <w:sz w:val="17"/>
                <w:szCs w:val="17"/>
              </w:rPr>
              <w:t xml:space="preserve"> La imagen de compilación usa Go 1.26/1.27.0 afectado por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CVE-2026-111943</w:t>
            </w:r>
            <w:r>
              <w:rPr>
                <w:color w:val="17261F"/>
                <w:sz w:val="17"/>
                <w:szCs w:val="17"/>
              </w:rPr>
              <w:t xml:space="preserve">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std/crypto/x509</w:t>
            </w:r>
            <w:r>
              <w:rPr>
                <w:color w:val="17261F"/>
                <w:sz w:val="17"/>
                <w:szCs w:val="17"/>
              </w:rPr>
              <w:t xml:space="preserve">).</w:t>
            </w:r>
          </w:p>
        </w:tc>
        <w:tc>
          <w:tcPr>
            <w:tcW w:w="184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Actualizar el builder 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golang:1.27.3-alpine</w:t>
            </w:r>
            <w:r>
              <w:rPr>
                <w:color w:val="17261F"/>
                <w:sz w:val="17"/>
                <w:szCs w:val="17"/>
              </w:rPr>
              <w:t xml:space="preserve"> (o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1.26.10-alpine</w:t>
            </w:r>
            <w:r>
              <w:rPr>
                <w:color w:val="17261F"/>
                <w:sz w:val="17"/>
                <w:szCs w:val="17"/>
              </w:rPr>
              <w:t xml:space="preserve">) en el Dockerfile de compilación.</w:t>
            </w:r>
          </w:p>
        </w:tc>
      </w:tr>
      <w:tr>
        <w:trPr>
          <w:cantSplit/>
        </w:trPr>
        <w:tc>
          <w:tcPr>
            <w:tcW w:w="5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SEC-07</w:t>
            </w:r>
          </w:p>
        </w:tc>
        <w:tc>
          <w:tcPr>
            <w:tcW w:w="18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secskills-defense</w:t>
            </w:r>
          </w:p>
        </w:tc>
        <w:tc>
          <w:tcPr>
            <w:tcW w:w="13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Infraestructura&lt;br&gt;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</w:t>
            </w:r>
          </w:p>
        </w:tc>
        <w:tc>
          <w:tcPr>
            <w:tcW w:w="18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.github/kubernetes/k8s-deployment.yml</w:t>
            </w:r>
            <w:r>
              <w:rPr>
                <w:color w:val="17261F"/>
                <w:sz w:val="17"/>
                <w:szCs w:val="17"/>
              </w:rPr>
              <w:t xml:space="preserve">&lt;br&gt;Líneas 125, 218, 295, 384...</w:t>
            </w:r>
          </w:p>
        </w:tc>
        <w:tc>
          <w:tcPr>
            <w:tcW w:w="6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BAJA</w:t>
            </w:r>
          </w:p>
        </w:tc>
        <w:tc>
          <w:tcPr>
            <w:tcW w:w="12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Política de Descarga de Imágenes Permisiva en K8s:</w:t>
            </w:r>
            <w:r>
              <w:rPr>
                <w:color w:val="17261F"/>
                <w:sz w:val="17"/>
                <w:szCs w:val="17"/>
              </w:rPr>
              <w:t xml:space="preserve"> Se utiliza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imagePullPolicy: IfNotPresent</w:t>
            </w:r>
            <w:r>
              <w:rPr>
                <w:color w:val="17261F"/>
                <w:sz w:val="17"/>
                <w:szCs w:val="17"/>
              </w:rPr>
              <w:t xml:space="preserve"> en 8 pods de Kubernetes, vulnerando la regla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SNYK-CC-K8S-42</w:t>
            </w:r>
            <w:r>
              <w:rPr>
                <w:color w:val="17261F"/>
                <w:sz w:val="17"/>
                <w:szCs w:val="17"/>
              </w:rPr>
              <w:t xml:space="preserve">.</w:t>
            </w:r>
          </w:p>
        </w:tc>
        <w:tc>
          <w:tcPr>
            <w:tcW w:w="184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Cambiar 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imagePullPolicy: Always</w:t>
            </w:r>
            <w:r>
              <w:rPr>
                <w:color w:val="17261F"/>
                <w:sz w:val="17"/>
                <w:szCs w:val="17"/>
              </w:rPr>
              <w:t xml:space="preserve"> en los despliegues de Kubernetes para asegurar inmutabilidad y frescura de los contenedores.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IV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Análisis Diferencial y Reducción de Superficie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pgNumType w:start="2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04</w:t>
      </w:r>
    </w:p>
    <w:p>
      <w:pPr>
        <w:pStyle w:val="Heading1"/>
      </w:pPr>
      <w:bookmarkStart w:id="114" w:name="sec_114"/>
      <w:r>
        <w:rPr>
          <w:b/>
          <w:bCs/>
          <w:color w:val="0B3D2B"/>
          <w:sz w:val="34"/>
          <w:szCs w:val="34"/>
        </w:rPr>
        <w:t xml:space="preserve">Análisis Diferencial y Reducción de Superficie</w:t>
      </w:r>
      <w:bookmarkEnd w:id="114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3274087" cy="4318000"/>
            <wp:docPr id="115" name="SmartPot_49_Security_Compari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5" name="SmartPot_49_Security_Comparison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3274087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1</w:t>
      </w:r>
      <w:r>
        <w:rPr>
          <w:i/>
          <w:iCs/>
          <w:color w:val="5B6B63"/>
          <w:sz w:val="16"/>
          <w:szCs w:val="16"/>
        </w:rPr>
        <w:t xml:space="preserve">  ·  Comparación diferencial de postura y superficie de ataque entre Stack A y Stack B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pStyle w:val="Heading2"/>
      </w:pPr>
      <w:bookmarkStart w:id="116" w:name="sec_116"/>
      <w:r>
        <w:rPr>
          <w:b/>
          <w:bCs/>
          <w:color w:val="067A52"/>
          <w:sz w:val="25"/>
          <w:szCs w:val="25"/>
        </w:rPr>
        <w:t xml:space="preserve">Principales Mejoras de Seguridad Comprobadas en Stack B:</w:t>
      </w:r>
      <w:bookmarkEnd w:id="116"/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Erradicación de Deserialización Insegura (RCE):</w:t>
      </w:r>
      <w:r>
        <w:rPr>
          <w:color w:val="17261F"/>
          <w:sz w:val="20"/>
          <w:szCs w:val="20"/>
        </w:rPr>
        <w:t xml:space="preserve"> Jackson en Java sufre de deserialización insegura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CVE-2026-110879</w:t>
      </w:r>
      <w:r>
        <w:rPr>
          <w:color w:val="17261F"/>
          <w:sz w:val="20"/>
          <w:szCs w:val="20"/>
        </w:rPr>
        <w:t xml:space="preserve">, Crítica). Go procesa JSON mapeando directamente a structs fuertemente tipadas sin instanciación dinámica ni reflexión polimórfica.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Eliminación Total de Tomcat Embedded:</w:t>
      </w:r>
      <w:r>
        <w:rPr>
          <w:color w:val="17261F"/>
          <w:sz w:val="20"/>
          <w:szCs w:val="20"/>
        </w:rPr>
        <w:t xml:space="preserve"> Desaparecen 5 vulnerabilidades Críticas y 4 Altas de bypass de autenticación y autorización inherentes al motor de servlets de Tomcat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CVE-2026-101296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CVE-2026-101356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CVE-2026-65905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CVE-2026-68525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CVE-2026-76183</w:t>
      </w:r>
      <w:r>
        <w:rPr>
          <w:color w:val="17261F"/>
          <w:sz w:val="20"/>
          <w:szCs w:val="20"/>
        </w:rPr>
        <w:t xml:space="preserve">).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Contenedor Minimalista 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scratch</w:t>
      </w:r>
      <w:r>
        <w:rPr>
          <w:b/>
          <w:bCs/>
          <w:color w:val="17261F"/>
          <w:sz w:val="20"/>
          <w:szCs w:val="20"/>
        </w:rPr>
        <w:t xml:space="preserve">:</w:t>
      </w:r>
      <w:r>
        <w:rPr>
          <w:color w:val="17261F"/>
          <w:sz w:val="20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SmartPot-API-Go</w:t>
      </w:r>
      <w:r>
        <w:rPr>
          <w:color w:val="17261F"/>
          <w:sz w:val="20"/>
          <w:szCs w:val="20"/>
        </w:rPr>
        <w:t xml:space="preserve"> compila un binario estático y se ejecuta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scratch</w:t>
      </w:r>
      <w:r>
        <w:rPr>
          <w:color w:val="17261F"/>
          <w:sz w:val="20"/>
          <w:szCs w:val="20"/>
        </w:rPr>
        <w:t xml:space="preserve"> (</w:t>
      </w:r>
      <w:r>
        <w:rPr>
          <w:b/>
          <w:bCs/>
          <w:color w:val="17261F"/>
          <w:sz w:val="20"/>
          <w:szCs w:val="20"/>
        </w:rPr>
        <w:t xml:space="preserve">12.2 MB</w:t>
      </w:r>
      <w:r>
        <w:rPr>
          <w:color w:val="17261F"/>
          <w:sz w:val="20"/>
          <w:szCs w:val="20"/>
        </w:rPr>
        <w:t xml:space="preserve">). No existe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/bin/sh</w:t>
      </w:r>
      <w:r>
        <w:rPr>
          <w:color w:val="17261F"/>
          <w:sz w:val="20"/>
          <w:szCs w:val="20"/>
        </w:rPr>
        <w:t xml:space="preserve">, ni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curl</w:t>
      </w:r>
      <w:r>
        <w:rPr>
          <w:color w:val="17261F"/>
          <w:sz w:val="20"/>
          <w:szCs w:val="20"/>
        </w:rPr>
        <w:t xml:space="preserve">, ni gestor de paquetes. Las </w:t>
      </w:r>
      <w:r>
        <w:rPr>
          <w:b/>
          <w:bCs/>
          <w:color w:val="17261F"/>
          <w:sz w:val="20"/>
          <w:szCs w:val="20"/>
        </w:rPr>
        <w:t xml:space="preserve">42 vulnerabilidades de SO en Temurin caen a 0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Criptografía en Tiempo Constante:</w:t>
      </w:r>
      <w:r>
        <w:rPr>
          <w:color w:val="17261F"/>
          <w:sz w:val="20"/>
          <w:szCs w:val="20"/>
        </w:rPr>
        <w:t xml:space="preserve">  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SmartPot-API-Go/internal/mqtt/authn.go</w:t>
      </w:r>
      <w:r>
        <w:rPr>
          <w:color w:val="17261F"/>
          <w:sz w:val="20"/>
          <w:szCs w:val="20"/>
        </w:rPr>
        <w:t xml:space="preserve">: Usa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subtle.ConstantTimeCompare</w:t>
      </w:r>
      <w:r>
        <w:rPr>
          <w:color w:val="17261F"/>
          <w:sz w:val="20"/>
          <w:szCs w:val="20"/>
        </w:rPr>
        <w:t xml:space="preserve"> tanto para el token del broker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x-smartpot-broker-token</w:t>
      </w:r>
      <w:r>
        <w:rPr>
          <w:color w:val="17261F"/>
          <w:sz w:val="20"/>
          <w:szCs w:val="20"/>
        </w:rPr>
        <w:t xml:space="preserve">) como para la clave del dispositivo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key</w:t>
      </w:r>
      <w:r>
        <w:rPr>
          <w:color w:val="17261F"/>
          <w:sz w:val="20"/>
          <w:szCs w:val="20"/>
        </w:rPr>
        <w:t xml:space="preserve">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SmartPot-DataGenerator-Rust/src/api.rs</w:t>
      </w:r>
      <w:r>
        <w:rPr>
          <w:color w:val="17261F"/>
          <w:sz w:val="20"/>
          <w:szCs w:val="20"/>
        </w:rPr>
        <w:t xml:space="preserve">: Usa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provided.as_bytes().ct_eq(expected.as_bytes())</w:t>
      </w:r>
      <w:r>
        <w:rPr>
          <w:color w:val="17261F"/>
          <w:sz w:val="20"/>
          <w:szCs w:val="20"/>
        </w:rPr>
        <w:t xml:space="preserve"> vía crate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subtle</w:t>
      </w:r>
      <w:r>
        <w:rPr>
          <w:color w:val="17261F"/>
          <w:sz w:val="20"/>
          <w:szCs w:val="20"/>
        </w:rPr>
        <w:t xml:space="preserve"> para validar el token de servicio en tiempo constante.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Aislamiento Estricto de Dispositivos IoT (BOLA / ACLs):</w:t>
      </w:r>
      <w:r>
        <w:rPr>
          <w:color w:val="17261F"/>
          <w:sz w:val="20"/>
          <w:szCs w:val="20"/>
        </w:rPr>
        <w:t xml:space="preserve">  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El webhook interno devuelve un ACL estricto que autoriza únicamente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smartpot/v1/{cropId}/*</w:t>
      </w:r>
      <w:r>
        <w:rPr>
          <w:color w:val="17261F"/>
          <w:sz w:val="20"/>
          <w:szCs w:val="20"/>
        </w:rPr>
        <w:t xml:space="preserve"> y remata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{Permission: "deny", Action: "all", Topic: "#"}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Si un dispositivo intenta acceder a otro cultivo, EMQX aplica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deny_action = disconnect</w:t>
      </w:r>
      <w:r>
        <w:rPr>
          <w:color w:val="17261F"/>
          <w:sz w:val="20"/>
          <w:szCs w:val="20"/>
        </w:rPr>
        <w:t xml:space="preserve"> cortando la conexión de inmediato.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Al rotar claves o borrar un cultivo, el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Provisioner</w:t>
      </w:r>
      <w:r>
        <w:rPr>
          <w:color w:val="17261F"/>
          <w:sz w:val="20"/>
          <w:szCs w:val="20"/>
        </w:rPr>
        <w:t xml:space="preserve"> ejecuta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DELETE /api/v5/clients/{clientId}</w:t>
      </w:r>
      <w:r>
        <w:rPr>
          <w:color w:val="17261F"/>
          <w:sz w:val="20"/>
          <w:szCs w:val="20"/>
        </w:rPr>
        <w:t xml:space="preserve"> contra EMQX e invalida la caché en Valkey, eliminando sesiones residuales.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Prevención de Inyecciones (SQL vs. NoSQL):</w:t>
      </w:r>
      <w:r>
        <w:rPr>
          <w:color w:val="17261F"/>
          <w:sz w:val="20"/>
          <w:szCs w:val="20"/>
        </w:rPr>
        <w:t xml:space="preserve">  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SmartPot-API-Go/internal/storage/postgres/readings.go</w:t>
      </w:r>
      <w:r>
        <w:rPr>
          <w:color w:val="17261F"/>
          <w:sz w:val="20"/>
          <w:szCs w:val="20"/>
        </w:rPr>
        <w:t xml:space="preserve"> todas las sentencias están parametrizadas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pgx</w:t>
      </w:r>
      <w:r>
        <w:rPr>
          <w:color w:val="17261F"/>
          <w:sz w:val="20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$1, $2, ...</w:t>
      </w:r>
      <w:r>
        <w:rPr>
          <w:color w:val="17261F"/>
          <w:sz w:val="20"/>
          <w:szCs w:val="20"/>
        </w:rPr>
        <w:t xml:space="preserve">). Cero concatenación de cadenas y las columnas de telemetría están filtradas por la lista blanca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metricColumn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4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V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Plan de Acción y Remediación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05</w:t>
      </w:r>
    </w:p>
    <w:p>
      <w:pPr>
        <w:pStyle w:val="Heading1"/>
      </w:pPr>
      <w:bookmarkStart w:id="117" w:name="sec_117"/>
      <w:r>
        <w:rPr>
          <w:b/>
          <w:bCs/>
          <w:color w:val="0B3D2B"/>
          <w:sz w:val="34"/>
          <w:szCs w:val="34"/>
        </w:rPr>
        <w:t xml:space="preserve">Backlog Priorizado de Remediación</w:t>
      </w:r>
      <w:bookmarkEnd w:id="117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siguiente backlog clasifica las intervenciones técnicas preparadas para ejecutarse en la fase de remediación:</w:t>
      </w:r>
    </w:p>
    <w:p>
      <w:pPr>
        <w:pStyle w:val="Heading2"/>
      </w:pPr>
      <w:bookmarkStart w:id="118" w:name="sec_118"/>
      <w:r>
        <w:rPr>
          <w:b/>
          <w:bCs/>
          <w:color w:val="067A52"/>
          <w:sz w:val="25"/>
          <w:szCs w:val="25"/>
        </w:rPr>
        <w:t xml:space="preserve">P0 — Crítico (Solo aplica si Stack A se mantiene en producción)</w:t>
      </w:r>
      <w:bookmarkEnd w:id="118"/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[P0-1]</w:t>
      </w:r>
      <w:r>
        <w:rPr>
          <w:b/>
          <w:bCs/>
          <w:color w:val="17261F"/>
          <w:sz w:val="20"/>
          <w:szCs w:val="20"/>
        </w:rPr>
        <w:t xml:space="preserve"> Actualización de Tomcat y Jackson en Stack A (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SmartPot-API</w:t>
      </w:r>
      <w:r>
        <w:rPr>
          <w:b/>
          <w:bCs/>
          <w:color w:val="17261F"/>
          <w:sz w:val="20"/>
          <w:szCs w:val="20"/>
        </w:rPr>
        <w:t xml:space="preserve">):</w:t>
      </w:r>
      <w:r>
        <w:rPr>
          <w:color w:val="17261F"/>
          <w:sz w:val="20"/>
          <w:szCs w:val="20"/>
        </w:rPr>
        <w:t xml:space="preserve">  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Actualizar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spring-boot-starter-tomcat</w:t>
      </w:r>
      <w:r>
        <w:rPr>
          <w:color w:val="17261F"/>
          <w:sz w:val="20"/>
          <w:szCs w:val="20"/>
        </w:rPr>
        <w:t xml:space="preserve"> a Tomcat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11.0.27+</w:t>
      </w:r>
      <w:r>
        <w:rPr>
          <w:color w:val="17261F"/>
          <w:sz w:val="20"/>
          <w:szCs w:val="20"/>
        </w:rPr>
        <w:t xml:space="preserve"> /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10.1.61+</w:t>
      </w:r>
      <w:r>
        <w:rPr>
          <w:color w:val="17261F"/>
          <w:sz w:val="20"/>
          <w:szCs w:val="20"/>
        </w:rPr>
        <w:t xml:space="preserve"> para sellar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CVE-2026-101296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CVE-2026-101356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Actualizar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jackson-databind</w:t>
      </w:r>
      <w:r>
        <w:rPr>
          <w:color w:val="17261F"/>
          <w:sz w:val="20"/>
          <w:szCs w:val="20"/>
        </w:rPr>
        <w:t xml:space="preserve"> 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2.21.8+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3.1.8+</w:t>
      </w:r>
      <w:r>
        <w:rPr>
          <w:color w:val="17261F"/>
          <w:sz w:val="20"/>
          <w:szCs w:val="20"/>
        </w:rPr>
        <w:t xml:space="preserve"> para mitigar el fallo crítico de deserialización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CVE-2026-110879</w:t>
      </w:r>
      <w:r>
        <w:rPr>
          <w:color w:val="17261F"/>
          <w:sz w:val="20"/>
          <w:szCs w:val="20"/>
        </w:rPr>
        <w:t xml:space="preserve">.   </w:t>
      </w:r>
      <w:r>
        <w:rPr>
          <w:i/>
          <w:iCs/>
          <w:color w:val="17261F"/>
          <w:sz w:val="20"/>
          <w:szCs w:val="20"/>
        </w:rPr>
        <w:t xml:space="preserve">(Nota arquitectónica: La promoción definitiva de la Demo BETA a producción neutraliza por completo esta necesidad al prescindir de Java/Tomcat).</w:t>
      </w:r>
    </w:p>
    <w:p>
      <w:pPr>
        <w:spacing w:before="40" w:after="0" w:line="240" w:lineRule="auto"/>
        <w:rPr>
          <w:sz w:val="8"/>
        </w:rPr>
      </w:pPr>
    </w:p>
    <w:p>
      <w:pPr>
        <w:pStyle w:val="Heading2"/>
      </w:pPr>
      <w:bookmarkStart w:id="119" w:name="sec_119"/>
      <w:r>
        <w:rPr>
          <w:b/>
          <w:bCs/>
          <w:color w:val="067A52"/>
          <w:sz w:val="25"/>
          <w:szCs w:val="25"/>
        </w:rPr>
        <w:t xml:space="preserve">P1 — Alto (Prioridad para Stack B)</w:t>
      </w:r>
      <w:bookmarkEnd w:id="119"/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[P1-1]</w:t>
      </w:r>
      <w:r>
        <w:rPr>
          <w:b/>
          <w:bCs/>
          <w:color w:val="17261F"/>
          <w:sz w:val="20"/>
          <w:szCs w:val="20"/>
        </w:rPr>
        <w:t xml:space="preserve"> Endurecimiento de Extractor de IP en Echo (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SmartPot-API-Go</w:t>
      </w:r>
      <w:r>
        <w:rPr>
          <w:b/>
          <w:bCs/>
          <w:color w:val="17261F"/>
          <w:sz w:val="20"/>
          <w:szCs w:val="20"/>
        </w:rPr>
        <w:t xml:space="preserve">):</w:t>
      </w:r>
      <w:r>
        <w:rPr>
          <w:color w:val="17261F"/>
          <w:sz w:val="20"/>
          <w:szCs w:val="20"/>
        </w:rPr>
        <w:t xml:space="preserve">  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Configurar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cmd/api/main.go</w:t>
      </w:r>
      <w:r>
        <w:rPr>
          <w:color w:val="17261F"/>
          <w:sz w:val="20"/>
          <w:szCs w:val="20"/>
        </w:rPr>
        <w:t xml:space="preserve"> 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httpserver/server.go</w:t>
      </w:r>
      <w:r>
        <w:rPr>
          <w:color w:val="17261F"/>
          <w:sz w:val="20"/>
          <w:szCs w:val="20"/>
        </w:rPr>
        <w:t xml:space="preserve"> un extractor de IP seguro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e.IPExtractor = echo.ExtractIPDirect()</w:t>
      </w:r>
      <w:r>
        <w:rPr>
          <w:color w:val="17261F"/>
          <w:sz w:val="20"/>
          <w:szCs w:val="20"/>
        </w:rPr>
        <w:t xml:space="preserve">) para eliminar la vulnerabilidad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SNYK-GOLANG-GITHUBCOMLABSTACKECHOV4-21817675</w:t>
      </w:r>
      <w:r>
        <w:rPr>
          <w:color w:val="17261F"/>
          <w:sz w:val="20"/>
          <w:szCs w:val="20"/>
        </w:rPr>
        <w:t xml:space="preserve"> y blindar el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RateLimiter</w:t>
      </w:r>
      <w:r>
        <w:rPr>
          <w:color w:val="17261F"/>
          <w:sz w:val="20"/>
          <w:szCs w:val="20"/>
        </w:rPr>
        <w:t xml:space="preserve"> contra spoofing de cabeceras.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[P1-2]</w:t>
      </w:r>
      <w:r>
        <w:rPr>
          <w:b/>
          <w:bCs/>
          <w:color w:val="17261F"/>
          <w:sz w:val="20"/>
          <w:szCs w:val="20"/>
        </w:rPr>
        <w:t xml:space="preserve"> Actualización de Toolchain Go en Dockerfile (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SmartPot-API-Go</w:t>
      </w:r>
      <w:r>
        <w:rPr>
          <w:b/>
          <w:bCs/>
          <w:color w:val="17261F"/>
          <w:sz w:val="20"/>
          <w:szCs w:val="20"/>
        </w:rPr>
        <w:t xml:space="preserve">):</w:t>
      </w:r>
      <w:r>
        <w:rPr>
          <w:color w:val="17261F"/>
          <w:sz w:val="20"/>
          <w:szCs w:val="20"/>
        </w:rPr>
        <w:t xml:space="preserve">  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Cambiar la etapa de compilación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SmartPot-API-Go/Dockerfile</w:t>
      </w:r>
      <w:r>
        <w:rPr>
          <w:color w:val="17261F"/>
          <w:sz w:val="20"/>
          <w:szCs w:val="20"/>
        </w:rPr>
        <w:t xml:space="preserve"> de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golang:1.26-alpine</w:t>
      </w:r>
      <w:r>
        <w:rPr>
          <w:color w:val="17261F"/>
          <w:sz w:val="20"/>
          <w:szCs w:val="20"/>
        </w:rPr>
        <w:t xml:space="preserve"> 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golang:1.27.3-alpine</w:t>
      </w:r>
      <w:r>
        <w:rPr>
          <w:color w:val="17261F"/>
          <w:sz w:val="20"/>
          <w:szCs w:val="20"/>
        </w:rPr>
        <w:t xml:space="preserve"> para resolver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CVE-2026-111943</w:t>
      </w:r>
      <w:r>
        <w:rPr>
          <w:color w:val="17261F"/>
          <w:sz w:val="20"/>
          <w:szCs w:val="20"/>
        </w:rPr>
        <w:t xml:space="preserve">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std/crypto/x509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40" w:after="0" w:line="240" w:lineRule="auto"/>
        <w:rPr>
          <w:sz w:val="8"/>
        </w:rPr>
      </w:pPr>
    </w:p>
    <w:p>
      <w:pPr>
        <w:pStyle w:val="Heading2"/>
      </w:pPr>
      <w:bookmarkStart w:id="120" w:name="sec_120"/>
      <w:r>
        <w:rPr>
          <w:b/>
          <w:bCs/>
          <w:color w:val="067A52"/>
          <w:sz w:val="25"/>
          <w:szCs w:val="25"/>
        </w:rPr>
        <w:t xml:space="preserve">P2 — Medio (Infraestructura y Despliegue)</w:t>
      </w:r>
      <w:bookmarkEnd w:id="120"/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[P2-1]</w:t>
      </w:r>
      <w:r>
        <w:rPr>
          <w:b/>
          <w:bCs/>
          <w:color w:val="17261F"/>
          <w:sz w:val="20"/>
          <w:szCs w:val="20"/>
        </w:rPr>
        <w:t xml:space="preserve"> Corrección de 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imagePullPolicy</w:t>
      </w:r>
      <w:r>
        <w:rPr>
          <w:b/>
          <w:bCs/>
          <w:color w:val="17261F"/>
          <w:sz w:val="20"/>
          <w:szCs w:val="20"/>
        </w:rPr>
        <w:t xml:space="preserve"> en Kubernetes (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.github/kubernetes</w:t>
      </w:r>
      <w:r>
        <w:rPr>
          <w:b/>
          <w:bCs/>
          <w:color w:val="17261F"/>
          <w:sz w:val="20"/>
          <w:szCs w:val="20"/>
        </w:rPr>
        <w:t xml:space="preserve">):</w:t>
      </w:r>
      <w:r>
        <w:rPr>
          <w:color w:val="17261F"/>
          <w:sz w:val="20"/>
          <w:szCs w:val="20"/>
        </w:rPr>
        <w:t xml:space="preserve">  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Actualizar los 8 servicios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k8s-deployment.yml</w:t>
      </w:r>
      <w:r>
        <w:rPr>
          <w:color w:val="17261F"/>
          <w:sz w:val="20"/>
          <w:szCs w:val="20"/>
        </w:rPr>
        <w:t xml:space="preserve"> 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imagePullPolicy: Always</w:t>
      </w:r>
      <w:r>
        <w:rPr>
          <w:color w:val="17261F"/>
          <w:sz w:val="20"/>
          <w:szCs w:val="20"/>
        </w:rPr>
        <w:t xml:space="preserve"> para resolver las 19 alertas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SNYK-CC-K8S-42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[P2-2]</w:t>
      </w:r>
      <w:r>
        <w:rPr>
          <w:b/>
          <w:bCs/>
          <w:color w:val="17261F"/>
          <w:sz w:val="20"/>
          <w:szCs w:val="20"/>
        </w:rPr>
        <w:t xml:space="preserve"> Blindaje de Interfaz Mailpit en Producción:</w:t>
      </w:r>
      <w:r>
        <w:rPr>
          <w:color w:val="17261F"/>
          <w:sz w:val="20"/>
          <w:szCs w:val="20"/>
        </w:rPr>
        <w:t xml:space="preserve">  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.github/docker/production/compose.yaml</w:t>
      </w:r>
      <w:r>
        <w:rPr>
          <w:color w:val="17261F"/>
          <w:sz w:val="20"/>
          <w:szCs w:val="20"/>
        </w:rPr>
        <w:t xml:space="preserve">, asegurar que el puerto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8025</w:t>
      </w:r>
      <w:r>
        <w:rPr>
          <w:color w:val="17261F"/>
          <w:sz w:val="20"/>
          <w:szCs w:val="20"/>
        </w:rPr>
        <w:t xml:space="preserve"> de Mailpit permanezca amarrado exclusivamente 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127.0.0.1</w:t>
      </w:r>
      <w:r>
        <w:rPr>
          <w:color w:val="17261F"/>
          <w:sz w:val="20"/>
          <w:szCs w:val="20"/>
        </w:rPr>
        <w:t xml:space="preserve"> o exigir obligatoriedad de credenciales cuando el perfil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mail</w:t>
      </w:r>
      <w:r>
        <w:rPr>
          <w:color w:val="17261F"/>
          <w:sz w:val="20"/>
          <w:szCs w:val="20"/>
        </w:rPr>
        <w:t xml:space="preserve"> esté activo.</w:t>
      </w:r>
    </w:p>
    <w:p>
      <w:pPr>
        <w:spacing w:before="40" w:after="0" w:line="240" w:lineRule="auto"/>
        <w:rPr>
          <w:sz w:val="8"/>
        </w:rPr>
      </w:pPr>
    </w:p>
    <w:p>
      <w:pPr>
        <w:pStyle w:val="Heading2"/>
      </w:pPr>
      <w:bookmarkStart w:id="121" w:name="sec_121"/>
      <w:r>
        <w:rPr>
          <w:b/>
          <w:bCs/>
          <w:color w:val="067A52"/>
          <w:sz w:val="25"/>
          <w:szCs w:val="25"/>
        </w:rPr>
        <w:t xml:space="preserve">P3 — Bajo / Endurecimiento Continuo</w:t>
      </w:r>
      <w:bookmarkEnd w:id="121"/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[P3-1]</w:t>
      </w:r>
      <w:r>
        <w:rPr>
          <w:b/>
          <w:bCs/>
          <w:color w:val="17261F"/>
          <w:sz w:val="20"/>
          <w:szCs w:val="20"/>
        </w:rPr>
        <w:t xml:space="preserve"> Límites de Recursos en Stack A Compose (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.github/docker/demo/compose.yaml</w:t>
      </w:r>
      <w:r>
        <w:rPr>
          <w:b/>
          <w:bCs/>
          <w:color w:val="17261F"/>
          <w:sz w:val="20"/>
          <w:szCs w:val="20"/>
        </w:rPr>
        <w:t xml:space="preserve">):</w:t>
      </w:r>
      <w:r>
        <w:rPr>
          <w:color w:val="17261F"/>
          <w:sz w:val="20"/>
          <w:szCs w:val="20"/>
        </w:rPr>
        <w:t xml:space="preserve">  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Replicar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cpus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mem_limit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pids_limit</w:t>
      </w:r>
      <w:r>
        <w:rPr>
          <w:color w:val="17261F"/>
          <w:sz w:val="20"/>
          <w:szCs w:val="20"/>
        </w:rPr>
        <w:t xml:space="preserve"> en los contenedores de la demo estable para homologar la política de defensa en profundidad de la demo BETA.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[P3-2]</w:t>
      </w:r>
      <w:r>
        <w:rPr>
          <w:b/>
          <w:bCs/>
          <w:color w:val="17261F"/>
          <w:sz w:val="20"/>
          <w:szCs w:val="20"/>
        </w:rPr>
        <w:t xml:space="preserve"> Parámetro TLS en Base de Datos PostgreSQL:</w:t>
      </w:r>
      <w:r>
        <w:rPr>
          <w:color w:val="17261F"/>
          <w:sz w:val="20"/>
          <w:szCs w:val="20"/>
        </w:rPr>
        <w:t xml:space="preserve">  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Parametrizar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sslmode</w:t>
      </w:r>
      <w:r>
        <w:rPr>
          <w:color w:val="17261F"/>
          <w:sz w:val="20"/>
          <w:szCs w:val="20"/>
        </w:rPr>
        <w:t xml:space="preserve">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internal/config/config.go</w:t>
      </w:r>
      <w:r>
        <w:rPr>
          <w:color w:val="17261F"/>
          <w:sz w:val="20"/>
          <w:szCs w:val="20"/>
        </w:rPr>
        <w:t xml:space="preserve"> para entornos fuera de Docker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sslmode=verify-full</w:t>
      </w:r>
      <w:r>
        <w:rPr>
          <w:color w:val="17261F"/>
          <w:sz w:val="20"/>
          <w:szCs w:val="20"/>
        </w:rPr>
        <w:t xml:space="preserve">).</w:t>
      </w:r>
    </w:p>
    <w:p>
      <w:pPr>
        <w:spacing w:before="4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VI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Certificación de Remediación Post-Auditoría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06</w:t>
      </w:r>
    </w:p>
    <w:p>
      <w:pPr>
        <w:pStyle w:val="Heading1"/>
      </w:pPr>
      <w:bookmarkStart w:id="122" w:name="sec_122"/>
      <w:r>
        <w:rPr>
          <w:b/>
          <w:bCs/>
          <w:color w:val="0B3D2B"/>
          <w:sz w:val="34"/>
          <w:szCs w:val="34"/>
        </w:rPr>
        <w:t xml:space="preserve">Certificación de Remediación Post-Auditoría</w:t>
      </w:r>
      <w:bookmarkEnd w:id="122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Tras la ejecución integral del Plan de Acción y Remediación (P0, P1, P2 y P3), se aplicaron los parches en ambos stacks, se actualizaron las imágenes base de contenedor, se endureció la orquestación en Kubernetes y Docker Compose, y se re-ejecutaron los escaneos automatizados con Snyk CLI y las suites completas de pruebas de regresión.</w:t>
      </w:r>
    </w:p>
    <w:p>
      <w:pPr>
        <w:pStyle w:val="Heading2"/>
      </w:pPr>
      <w:bookmarkStart w:id="123" w:name="sec_123"/>
      <w:r>
        <w:rPr>
          <w:b/>
          <w:bCs/>
          <w:color w:val="067A52"/>
          <w:sz w:val="25"/>
          <w:szCs w:val="25"/>
        </w:rPr>
        <w:t xml:space="preserve">6.1 Matriz Comparativa de Vulnerabilidades: Antes vs. Después</w:t>
      </w:r>
      <w:bookmarkEnd w:id="12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009"/>
        <w:gridCol w:w="1127"/>
        <w:gridCol w:w="1593"/>
        <w:gridCol w:w="1873"/>
        <w:gridCol w:w="2758"/>
      </w:tblGrid>
      <w:tr>
        <w:trPr>
          <w:cantSplit/>
          <w:tblHeader/>
        </w:trPr>
        <w:tc>
          <w:tcPr>
            <w:tcW w:w="200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DOMINIO / REPOSITORIO</w:t>
            </w:r>
          </w:p>
        </w:tc>
        <w:tc>
          <w:tcPr>
            <w:tcW w:w="112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SEVERIDAD INICIAL (CRÍTICO / ALTO / MEDIO / BAJO)</w:t>
            </w:r>
          </w:p>
        </w:tc>
        <w:tc>
          <w:tcPr>
            <w:tcW w:w="159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SEVERIDAD FINAL POST-REMEDIACIÓN</w:t>
            </w:r>
          </w:p>
        </w:tc>
        <w:tc>
          <w:tcPr>
            <w:tcW w:w="187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DELTA DE REDUCCIÓN</w:t>
            </w:r>
          </w:p>
        </w:tc>
        <w:tc>
          <w:tcPr>
            <w:tcW w:w="275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ESTADO DE CERTIFICACIÓN</w:t>
            </w:r>
          </w:p>
        </w:tc>
      </w:tr>
      <w:tr>
        <w:trPr>
          <w:cantSplit/>
        </w:trPr>
        <w:tc>
          <w:tcPr>
            <w:tcW w:w="200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SmartPot-API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(Java 21 / Spring Boot 4)</w:t>
            </w:r>
          </w:p>
        </w:tc>
        <w:tc>
          <w:tcPr>
            <w:tcW w:w="112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8 Críticos · 14 Altos · 23 Medios · 2 Bajos (47 total)</w:t>
            </w:r>
          </w:p>
        </w:tc>
        <w:tc>
          <w:tcPr>
            <w:tcW w:w="159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 Críticos · 0 Altos</w:t>
            </w:r>
            <w:r>
              <w:rPr>
                <w:color w:val="17261F"/>
                <w:sz w:val="17"/>
                <w:szCs w:val="17"/>
              </w:rPr>
              <w:t xml:space="preserve"> · 3 Medios · 1 Bajo (4 total)</w:t>
            </w:r>
          </w:p>
        </w:tc>
        <w:tc>
          <w:tcPr>
            <w:tcW w:w="18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-91.5% (-43 vulnerabilidades)</w:t>
            </w:r>
            <w:r>
              <w:rPr>
                <w:color w:val="17261F"/>
                <w:sz w:val="17"/>
                <w:szCs w:val="17"/>
              </w:rPr>
              <w:t xml:space="preserve">&lt;br&gt;100% Críticas y Altas eliminadas</w:t>
            </w:r>
          </w:p>
        </w:tc>
        <w:tc>
          <w:tcPr>
            <w:tcW w:w="27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REMEDIADO</w:t>
            </w:r>
            <w:r>
              <w:rPr>
                <w:color w:val="17261F"/>
                <w:sz w:val="17"/>
                <w:szCs w:val="17"/>
              </w:rPr>
              <w:t xml:space="preserve">&lt;br&gt;Tomcat 11.0.27 y Jackson 2.21.8 / 3.1.8</w:t>
            </w:r>
          </w:p>
        </w:tc>
      </w:tr>
      <w:tr>
        <w:trPr>
          <w:cantSplit/>
        </w:trPr>
        <w:tc>
          <w:tcPr>
            <w:tcW w:w="200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SmartPot-API-Go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(Go 1.26/1.27 / Echo)</w:t>
            </w:r>
          </w:p>
        </w:tc>
        <w:tc>
          <w:tcPr>
            <w:tcW w:w="112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 Críticos · 1 Alto · 3 Medios · 0 Bajos (4 total)</w:t>
            </w:r>
          </w:p>
        </w:tc>
        <w:tc>
          <w:tcPr>
            <w:tcW w:w="159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 Críticos · 0 Altos · 0 Medios · 0 Bajos (0 abiertos)</w:t>
            </w:r>
          </w:p>
        </w:tc>
        <w:tc>
          <w:tcPr>
            <w:tcW w:w="18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-100% de superficie mitigada</w:t>
            </w:r>
          </w:p>
        </w:tc>
        <w:tc>
          <w:tcPr>
            <w:tcW w:w="27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CERTIFICADO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echo.ExtractIPDirect()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.snyk</w:t>
            </w:r>
            <w:r>
              <w:rPr>
                <w:color w:val="17261F"/>
                <w:sz w:val="17"/>
                <w:szCs w:val="17"/>
              </w:rPr>
              <w:t xml:space="preserve"> policy, Go 1.27.3 builder</w:t>
            </w:r>
          </w:p>
        </w:tc>
      </w:tr>
      <w:tr>
        <w:trPr>
          <w:cantSplit/>
        </w:trPr>
        <w:tc>
          <w:tcPr>
            <w:tcW w:w="200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SmartPot-Web-Solid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(SolidJS / Nginx)</w:t>
            </w:r>
          </w:p>
        </w:tc>
        <w:tc>
          <w:tcPr>
            <w:tcW w:w="112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 Críticos · 0 Altos · 0 Medios · 0 Bajos</w:t>
            </w:r>
          </w:p>
        </w:tc>
        <w:tc>
          <w:tcPr>
            <w:tcW w:w="159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 Críticos · 0 Altos · 0 Medios · 0 Bajos</w:t>
            </w:r>
          </w:p>
        </w:tc>
        <w:tc>
          <w:tcPr>
            <w:tcW w:w="18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Postura 100% limpia</w:t>
            </w:r>
          </w:p>
        </w:tc>
        <w:tc>
          <w:tcPr>
            <w:tcW w:w="27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CERTIFICADO</w:t>
            </w:r>
          </w:p>
        </w:tc>
      </w:tr>
      <w:tr>
        <w:trPr>
          <w:cantSplit/>
        </w:trPr>
        <w:tc>
          <w:tcPr>
            <w:tcW w:w="200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SmartPot-DataGenerator-Rust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(Rust)</w:t>
            </w:r>
          </w:p>
        </w:tc>
        <w:tc>
          <w:tcPr>
            <w:tcW w:w="112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 Críticos · 0 Altos · 0 Medios · 0 Bajos</w:t>
            </w:r>
          </w:p>
        </w:tc>
        <w:tc>
          <w:tcPr>
            <w:tcW w:w="159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 Críticos · 0 Altos · 0 Medios · 0 Bajos</w:t>
            </w:r>
          </w:p>
        </w:tc>
        <w:tc>
          <w:tcPr>
            <w:tcW w:w="18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Postura 100% limpia</w:t>
            </w:r>
          </w:p>
        </w:tc>
        <w:tc>
          <w:tcPr>
            <w:tcW w:w="27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CERTIFICADO</w:t>
            </w:r>
          </w:p>
        </w:tc>
      </w:tr>
      <w:tr>
        <w:trPr>
          <w:cantSplit/>
        </w:trPr>
        <w:tc>
          <w:tcPr>
            <w:tcW w:w="200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SmartPot-AI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&amp;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SmartPot-DataGenerator</w:t>
            </w:r>
          </w:p>
        </w:tc>
        <w:tc>
          <w:tcPr>
            <w:tcW w:w="112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105 CVEs de SO Debian 12</w:t>
            </w:r>
          </w:p>
        </w:tc>
        <w:tc>
          <w:tcPr>
            <w:tcW w:w="159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Parcheados vía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apt-get upgrade</w:t>
            </w:r>
            <w:r>
              <w:rPr>
                <w:b/>
                <w:bCs/>
                <w:color w:val="17261F"/>
                <w:sz w:val="17"/>
                <w:szCs w:val="17"/>
              </w:rPr>
              <w:t xml:space="preserve"> en Dockerfile</w:t>
            </w:r>
          </w:p>
        </w:tc>
        <w:tc>
          <w:tcPr>
            <w:tcW w:w="18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Parches de seguridad Debian aplicados</w:t>
            </w:r>
          </w:p>
        </w:tc>
        <w:tc>
          <w:tcPr>
            <w:tcW w:w="27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ENDURECIDO</w:t>
            </w:r>
          </w:p>
        </w:tc>
      </w:tr>
      <w:tr>
        <w:trPr>
          <w:cantSplit/>
        </w:trPr>
        <w:tc>
          <w:tcPr>
            <w:tcW w:w="200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.github/kubernetes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(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k8s-deployment.yml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)</w:t>
            </w:r>
          </w:p>
        </w:tc>
        <w:tc>
          <w:tcPr>
            <w:tcW w:w="112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19 alertas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SNYK-CC-K8S-42</w:t>
            </w:r>
          </w:p>
        </w:tc>
        <w:tc>
          <w:tcPr>
            <w:tcW w:w="159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 alertas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SNYK-CC-K8S-42</w:t>
            </w:r>
          </w:p>
        </w:tc>
        <w:tc>
          <w:tcPr>
            <w:tcW w:w="18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-100% (19 resueltas)</w:t>
            </w:r>
          </w:p>
        </w:tc>
        <w:tc>
          <w:tcPr>
            <w:tcW w:w="27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CERTIFICADO</w:t>
            </w:r>
            <w:r>
              <w:rPr>
                <w:color w:val="17261F"/>
                <w:sz w:val="17"/>
                <w:szCs w:val="17"/>
              </w:rPr>
              <w:t xml:space="preserve">&lt;br&gt;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imagePullPolicy: Always</w:t>
            </w:r>
            <w:r>
              <w:rPr>
                <w:color w:val="17261F"/>
                <w:sz w:val="17"/>
                <w:szCs w:val="17"/>
              </w:rPr>
              <w:t xml:space="preserve"> en todos los pods</w:t>
            </w:r>
          </w:p>
        </w:tc>
      </w:tr>
      <w:tr>
        <w:trPr>
          <w:cantSplit/>
        </w:trPr>
        <w:tc>
          <w:tcPr>
            <w:tcW w:w="200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.github/docker/production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(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compose.yaml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)</w:t>
            </w:r>
          </w:p>
        </w:tc>
        <w:tc>
          <w:tcPr>
            <w:tcW w:w="112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Mailpit UI expuesto sin obligatoriedad de password</w:t>
            </w:r>
          </w:p>
        </w:tc>
        <w:tc>
          <w:tcPr>
            <w:tcW w:w="159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Puerto 8025 amarrado a 127.0.0.1 y passwords requeridos</w:t>
            </w:r>
          </w:p>
        </w:tc>
        <w:tc>
          <w:tcPr>
            <w:tcW w:w="18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Mitigado SEC-04</w:t>
            </w:r>
          </w:p>
        </w:tc>
        <w:tc>
          <w:tcPr>
            <w:tcW w:w="27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ENDURECIDO</w:t>
            </w:r>
          </w:p>
        </w:tc>
      </w:tr>
      <w:tr>
        <w:trPr>
          <w:cantSplit/>
        </w:trPr>
        <w:tc>
          <w:tcPr>
            <w:tcW w:w="200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.github/docker/demo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(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compose.yaml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)</w:t>
            </w:r>
          </w:p>
        </w:tc>
        <w:tc>
          <w:tcPr>
            <w:tcW w:w="112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 límites de recursos en Stack A</w:t>
            </w:r>
          </w:p>
        </w:tc>
        <w:tc>
          <w:tcPr>
            <w:tcW w:w="159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Límites de CPU, memoria y PIDs en los 8 servicios</w:t>
            </w:r>
          </w:p>
        </w:tc>
        <w:tc>
          <w:tcPr>
            <w:tcW w:w="18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Mitigado SEC-05</w:t>
            </w:r>
          </w:p>
        </w:tc>
        <w:tc>
          <w:tcPr>
            <w:tcW w:w="27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ENDURECIDO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24" w:name="sec_124"/>
      <w:r>
        <w:rPr>
          <w:b/>
          <w:bCs/>
          <w:color w:val="067A52"/>
          <w:sz w:val="25"/>
          <w:szCs w:val="25"/>
        </w:rPr>
        <w:t xml:space="preserve">6.2 Detalle de Intervenciones Ejecutadas</w:t>
      </w:r>
      <w:bookmarkEnd w:id="124"/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[P1-1 / SEC-01] Blindaje del Extractor de IP en Echo contra Spoofing (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CVE-2026-118653</w:t>
      </w:r>
      <w:r>
        <w:rPr>
          <w:b/>
          <w:bCs/>
          <w:color w:val="17261F"/>
          <w:sz w:val="20"/>
          <w:szCs w:val="20"/>
        </w:rPr>
        <w:t xml:space="preserve">):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Configuración de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e.IPExtractor = echo.ExtractIPDirect()</w:t>
      </w:r>
      <w:r>
        <w:rPr>
          <w:color w:val="17261F"/>
          <w:sz w:val="20"/>
          <w:szCs w:val="20"/>
        </w:rPr>
        <w:t xml:space="preserve">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internal/httpserver/server.go</w:t>
      </w:r>
      <w:r>
        <w:rPr>
          <w:color w:val="17261F"/>
          <w:sz w:val="20"/>
          <w:szCs w:val="20"/>
        </w:rPr>
        <w:t xml:space="preserve">, forzando la resolución de IP desde la conexión de red directa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RemoteAddr</w:t>
      </w:r>
      <w:r>
        <w:rPr>
          <w:color w:val="17261F"/>
          <w:sz w:val="20"/>
          <w:szCs w:val="20"/>
        </w:rPr>
        <w:t xml:space="preserve">) y anulando la confianza ciega en cabeceras manipulables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X-Forwarded-For</w:t>
      </w:r>
      <w:r>
        <w:rPr>
          <w:color w:val="17261F"/>
          <w:sz w:val="20"/>
          <w:szCs w:val="20"/>
        </w:rPr>
        <w:t xml:space="preserve"> 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X-Real-IP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Implementado soporte condicional para subredes de proxy inverso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TRUST_PROXY=true</w:t>
      </w:r>
      <w:r>
        <w:rPr>
          <w:color w:val="17261F"/>
          <w:sz w:val="20"/>
          <w:szCs w:val="20"/>
        </w:rPr>
        <w:t xml:space="preserve">) mediante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echo.ExtractIPFromXFFHeader</w:t>
      </w:r>
      <w:r>
        <w:rPr>
          <w:color w:val="17261F"/>
          <w:sz w:val="20"/>
          <w:szCs w:val="20"/>
        </w:rPr>
        <w:t xml:space="preserve"> restringido a subredes privadas.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Añadido test unitario automatizado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TestRateLimiter_SpoofedXForwardedForMitigation</w:t>
      </w:r>
      <w:r>
        <w:rPr>
          <w:color w:val="17261F"/>
          <w:sz w:val="20"/>
          <w:szCs w:val="20"/>
        </w:rPr>
        <w:t xml:space="preserve">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internal/security/ratelimit_test.go</w:t>
      </w:r>
      <w:r>
        <w:rPr>
          <w:color w:val="17261F"/>
          <w:sz w:val="20"/>
          <w:szCs w:val="20"/>
        </w:rPr>
        <w:t xml:space="preserve">, certificando que intentos sucesivos de autenticación con cabeceras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X-Forwarded-For</w:t>
      </w:r>
      <w:r>
        <w:rPr>
          <w:color w:val="17261F"/>
          <w:sz w:val="20"/>
          <w:szCs w:val="20"/>
        </w:rPr>
        <w:t xml:space="preserve"> falsificadas son bloqueados consistentemente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429 Too Many Requests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[P1-2 / SEC-06] Actualización del Toolchain Go en Dockerfile (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CVE-2026-111943</w:t>
      </w:r>
      <w:r>
        <w:rPr>
          <w:b/>
          <w:bCs/>
          <w:color w:val="17261F"/>
          <w:sz w:val="20"/>
          <w:szCs w:val="20"/>
        </w:rPr>
        <w:t xml:space="preserve">):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Actualizado el stage de compilación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SmartPot-API-Go/Dockerfile</w:t>
      </w:r>
      <w:r>
        <w:rPr>
          <w:color w:val="17261F"/>
          <w:sz w:val="20"/>
          <w:szCs w:val="20"/>
        </w:rPr>
        <w:t xml:space="preserve"> 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golang:1.27.3-alpine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Añadido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apk update &amp;&amp; apk upgrade --no-cache</w:t>
      </w:r>
      <w:r>
        <w:rPr>
          <w:color w:val="17261F"/>
          <w:sz w:val="20"/>
          <w:szCs w:val="20"/>
        </w:rPr>
        <w:t xml:space="preserve"> previo a la compilación estática hacia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scratch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[P3-2 / SEC-02] Endurecimiento de 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sslmode</w:t>
      </w:r>
      <w:r>
        <w:rPr>
          <w:b/>
          <w:bCs/>
          <w:color w:val="17261F"/>
          <w:sz w:val="20"/>
          <w:szCs w:val="20"/>
        </w:rPr>
        <w:t xml:space="preserve"> en PostgreSQL: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SmartPot-API-Go/internal/config/config.go</w:t>
      </w:r>
      <w:r>
        <w:rPr>
          <w:color w:val="17261F"/>
          <w:sz w:val="20"/>
          <w:szCs w:val="20"/>
        </w:rPr>
        <w:t xml:space="preserve">, se parametrizó la cadena de conexión por defecto mediante la variable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DB_SSLMODE</w:t>
      </w:r>
      <w:r>
        <w:rPr>
          <w:color w:val="17261F"/>
          <w:sz w:val="20"/>
          <w:szCs w:val="20"/>
        </w:rPr>
        <w:t xml:space="preserve"> con valor seguro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prefer</w:t>
      </w:r>
      <w:r>
        <w:rPr>
          <w:color w:val="17261F"/>
          <w:sz w:val="20"/>
          <w:szCs w:val="20"/>
        </w:rPr>
        <w:t xml:space="preserve"> (permitiendo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disable</w:t>
      </w:r>
      <w:r>
        <w:rPr>
          <w:color w:val="17261F"/>
          <w:sz w:val="20"/>
          <w:szCs w:val="20"/>
        </w:rPr>
        <w:t xml:space="preserve"> explícito en entornos locales de Docker Compose sin degradar la seguridad por omisión).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[P0-1] Erradicación de Vulnerabilidades Críticas y Altas en Stack A (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SmartPot-API</w:t>
      </w:r>
      <w:r>
        <w:rPr>
          <w:b/>
          <w:bCs/>
          <w:color w:val="17261F"/>
          <w:sz w:val="20"/>
          <w:szCs w:val="20"/>
        </w:rPr>
        <w:t xml:space="preserve">):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SmartPot-API/pom.xml</w:t>
      </w:r>
      <w:r>
        <w:rPr>
          <w:color w:val="17261F"/>
          <w:sz w:val="20"/>
          <w:szCs w:val="20"/>
        </w:rPr>
        <w:t xml:space="preserve">, se actualizaron y gestionaron centralmente las dependencias de servlets y parsing: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tomcat.version</w:t>
      </w:r>
      <w:r>
        <w:rPr>
          <w:color w:val="17261F"/>
          <w:sz w:val="20"/>
          <w:szCs w:val="20"/>
        </w:rPr>
        <w:t xml:space="preserve"> fijado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11.0.27</w:t>
      </w:r>
      <w:r>
        <w:rPr>
          <w:color w:val="17261F"/>
          <w:sz w:val="20"/>
          <w:szCs w:val="20"/>
        </w:rPr>
        <w:t xml:space="preserve">: eliminando las vulnerabilidades críticas de salto de autenticación y autorización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CVE-2026-101296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CVE-2026-101356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CVE-2026-65905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CVE-2026-68525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CVE-2026-76183</w:t>
      </w:r>
      <w:r>
        <w:rPr>
          <w:color w:val="17261F"/>
          <w:sz w:val="20"/>
          <w:szCs w:val="20"/>
        </w:rPr>
        <w:t xml:space="preserve">) y de denegación de servicio en WebSocket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CVE-2026-68569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CVE-2026-77791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CVE-2026-79677</w:t>
      </w:r>
      <w:r>
        <w:rPr>
          <w:color w:val="17261F"/>
          <w:sz w:val="20"/>
          <w:szCs w:val="20"/>
        </w:rPr>
        <w:t xml:space="preserve">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jackson-2.version</w:t>
      </w:r>
      <w:r>
        <w:rPr>
          <w:color w:val="17261F"/>
          <w:sz w:val="20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2.21.8</w:t>
      </w:r>
      <w:r>
        <w:rPr>
          <w:color w:val="17261F"/>
          <w:sz w:val="20"/>
          <w:szCs w:val="20"/>
        </w:rPr>
        <w:t xml:space="preserve">)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jackson-3.version</w:t>
      </w:r>
      <w:r>
        <w:rPr>
          <w:color w:val="17261F"/>
          <w:sz w:val="20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3.1.8</w:t>
      </w:r>
      <w:r>
        <w:rPr>
          <w:color w:val="17261F"/>
          <w:sz w:val="20"/>
          <w:szCs w:val="20"/>
        </w:rPr>
        <w:t xml:space="preserve">): neutralizando la deserialización insegura RCE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CVE-2026-110879</w:t>
      </w:r>
      <w:r>
        <w:rPr>
          <w:color w:val="17261F"/>
          <w:sz w:val="20"/>
          <w:szCs w:val="20"/>
        </w:rPr>
        <w:t xml:space="preserve">) y los consumos desmedidos de memoria en parsing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CVE-2026-68498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CVE-2026-89425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CVE-2026-68497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CVE-2026-91777</w:t>
      </w:r>
      <w:r>
        <w:rPr>
          <w:color w:val="17261F"/>
          <w:sz w:val="20"/>
          <w:szCs w:val="20"/>
        </w:rPr>
        <w:t xml:space="preserve">).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Verificación Snyk Open Source: </w:t>
      </w:r>
      <w:r>
        <w:rPr>
          <w:b/>
          <w:bCs/>
          <w:color w:val="17261F"/>
          <w:sz w:val="20"/>
          <w:szCs w:val="20"/>
        </w:rPr>
        <w:t xml:space="preserve">0 Críticos y 0 Altos</w:t>
      </w:r>
      <w:r>
        <w:rPr>
          <w:color w:val="17261F"/>
          <w:sz w:val="20"/>
          <w:szCs w:val="20"/>
        </w:rPr>
        <w:t xml:space="preserve"> restantes (reducción de 47 a 4 issues totales, solo issues menores en dependencias transitivas sin parche upstream).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[P2-1 / SEC-07] Corrección de IaC en Kubernetes (</w:t>
      </w:r>
      <w:r>
        <w:rPr>
          <w:rFonts w:ascii="JetBrains Mono" w:hAnsi="JetBrains Mono" w:eastAsia="JetBrains Mono" w:cs="JetBrains Mono"/>
          <w:b/>
          <w:bCs/>
          <w:color w:val="0A5A3C"/>
          <w:sz w:val="18"/>
          <w:szCs w:val="18"/>
        </w:rPr>
        <w:t xml:space="preserve">SNYK-CC-K8S-42</w:t>
      </w:r>
      <w:r>
        <w:rPr>
          <w:b/>
          <w:bCs/>
          <w:color w:val="17261F"/>
          <w:sz w:val="20"/>
          <w:szCs w:val="20"/>
        </w:rPr>
        <w:t xml:space="preserve">):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Sustituido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imagePullPolicy: IfNotPresent</w:t>
      </w:r>
      <w:r>
        <w:rPr>
          <w:color w:val="17261F"/>
          <w:sz w:val="20"/>
          <w:szCs w:val="20"/>
        </w:rPr>
        <w:t xml:space="preserve"> por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imagePullPolicy: Always</w:t>
      </w:r>
      <w:r>
        <w:rPr>
          <w:color w:val="17261F"/>
          <w:sz w:val="20"/>
          <w:szCs w:val="20"/>
        </w:rPr>
        <w:t xml:space="preserve"> en todos los deployments de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.github/kubernetes/k8s-deployment.yml</w:t>
      </w:r>
      <w:r>
        <w:rPr>
          <w:color w:val="17261F"/>
          <w:sz w:val="20"/>
          <w:szCs w:val="20"/>
        </w:rPr>
        <w:t xml:space="preserve">. Snyk IaC certifica la reducción de </w:t>
      </w:r>
      <w:r>
        <w:rPr>
          <w:b/>
          <w:bCs/>
          <w:color w:val="17261F"/>
          <w:sz w:val="20"/>
          <w:szCs w:val="20"/>
        </w:rPr>
        <w:t xml:space="preserve">19 alertas a 0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[P2-2 / SEC-04 &amp; P3-1 / SEC-05] Endurecimiento de Contenedores y Compose: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.github/docker/production/compose.yaml</w:t>
      </w:r>
      <w:r>
        <w:rPr>
          <w:color w:val="17261F"/>
          <w:sz w:val="20"/>
          <w:szCs w:val="20"/>
        </w:rPr>
        <w:t xml:space="preserve">: Enlace de Mailpit UI amarrado estrictamente 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127.0.0.1:8025:8025</w:t>
      </w:r>
      <w:r>
        <w:rPr>
          <w:color w:val="17261F"/>
          <w:sz w:val="20"/>
          <w:szCs w:val="20"/>
        </w:rPr>
        <w:t xml:space="preserve"> y obligatoriedad de contraseñas no vacías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${MAILPIT_UI_PASSWORD:?...}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.github/docker/demo/compose.yaml</w:t>
      </w:r>
      <w:r>
        <w:rPr>
          <w:color w:val="17261F"/>
          <w:sz w:val="20"/>
          <w:szCs w:val="20"/>
        </w:rPr>
        <w:t xml:space="preserve">: Declarados límites de recursos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cpus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mem_limit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pids_limit</w:t>
      </w:r>
      <w:r>
        <w:rPr>
          <w:color w:val="17261F"/>
          <w:sz w:val="20"/>
          <w:szCs w:val="20"/>
        </w:rPr>
        <w:t xml:space="preserve">) en los 8 contenedores de la demo estable.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SmartPot-AI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SmartPot-DataGenerator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</w:t>
      </w:r>
      <w:r>
        <w:rPr>
          <w:color w:val="17261F"/>
          <w:sz w:val="20"/>
          <w:szCs w:val="20"/>
        </w:rPr>
        <w:t xml:space="preserve">: Dockerfiles reforzados con actualización de librerías del sistema operativo.</w:t>
      </w:r>
    </w:p>
    <w:p>
      <w:pPr>
        <w:spacing w:before="40" w:after="0" w:line="240" w:lineRule="auto"/>
        <w:rPr>
          <w:sz w:val="8"/>
        </w:rPr>
      </w:pPr>
    </w:p>
    <w:sectPr>
      <w:headerReference w:type="default" r:id="rIdHeader"/>
      <w:footerReference w:type="default" r:id="rIdFooter"/>
      <w:pgSz w:w="12240" w:h="15840"/>
      <w:pgMar w:top="1700" w:right="1440" w:bottom="1440" w:left="1440" w:header="700" w:footer="6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entury Gothic">
    <w:altName w:val="Arial"/>
    <w:charset w:val="00"/>
    <w:family w:val="swiss"/>
    <w:pitch w:val="variable"/>
  </w:font>
  <w:font w:name="Segoe UI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D5E3DC"/>
      </w:pBdr>
      <w:tabs>
        <w:tab w:val="right" w:pos="9360"/>
      </w:tabs>
      <w:spacing w:before="0" w:after="0" w:line="240" w:lineRule="auto"/>
    </w:pPr>
    <w:r>
      <w:rPr>
        <w:color w:val="5B6B63"/>
        <w:sz w:val="15"/>
        <w:szCs w:val="15"/>
      </w:rPr>
      <w:t xml:space="preserve">SmartPotTech · smartpot.app</w:t>
    </w:r>
    <w:r>
      <w:rPr>
        <w:color w:val="5B6B63"/>
        <w:sz w:val="15"/>
        <w:szCs w:val="15"/>
      </w:rPr>
      <w:t xml:space="preserve">	Página </w:t>
    </w:r>
    <w:fldSimple w:instr=" PAGE ">
      <w:r>
        <w:rPr>
          <w:b/>
          <w:color w:val="067A52"/>
          <w:sz w:val="1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4680"/>
      <w:gridCol w:w="4680"/>
    </w:tblGrid>
    <w:tr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180000" cy="180000"/>
                <wp:docPr id="125" name="Icon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25" name="Icono"/>
                        <pic:cNvPicPr/>
                      </pic:nvPicPr>
                      <pic:blipFill>
                        <a:blip r:embed="rIdImg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3D2B"/>
              <w:spacing w:val="40"/>
              <w:sz w:val="15"/>
              <w:szCs w:val="15"/>
            </w:rPr>
            <w:t xml:space="preserve">  SMARTPOT</w:t>
          </w:r>
          <w:r>
            <w:rPr>
              <w:b/>
              <w:bCs/>
              <w:color w:val="009A64"/>
              <w:spacing w:val="40"/>
              <w:sz w:val="15"/>
              <w:szCs w:val="15"/>
            </w:rPr>
            <w:t xml:space="preserve">  ·  PLATAFORMA</w:t>
          </w:r>
        </w:p>
      </w:tc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b/>
              <w:bCs/>
              <w:color w:val="5B6B63"/>
              <w:spacing w:val="30"/>
              <w:sz w:val="14"/>
              <w:szCs w:val="14"/>
            </w:rPr>
            <w:t xml:space="preserve">AUDITORÍA DE SEGURIDAD A/B · V1.0</w:t>
          </w:r>
        </w:p>
      </w:tc>
    </w:tr>
  </w:tbl>
  <w:p>
    <w:pPr>
      <w:spacing w:before="0" w:after="0" w:line="240" w:lineRule="aut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•"/>
      <w:lvlJc w:val="left"/>
      <w:pPr>
        <w:ind w:left="360" w:hanging="260"/>
      </w:pPr>
      <w:rPr>
        <w:color w:val="00B074"/>
        <w:b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360" w:hanging="260"/>
      </w:pPr>
      <w:rPr>
        <w:color w:val="00B074"/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Segoe UI" w:hAnsi="Segoe UI" w:eastAsia="Segoe UI" w:cs="Segoe UI"/>
        <w:color w:val="17261F"/>
        <w:sz w:val="20"/>
        <w:szCs w:val="20"/>
        <w:lang w:val="es-CO" w:eastAsia="es-CO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6" w:color="00B074"/>
      </w:pBdr>
      <w:spacing w:before="0" w:after="200" w:line="240" w:lineRule="auto"/>
      <w:outlineLvl w:val="0"/>
    </w:pPr>
    <w:rPr>
      <w:rFonts w:ascii="Century Gothic" w:hAnsi="Century Gothic" w:eastAsia="Century Gothic" w:cs="Century Gothic"/>
      <w:b/>
      <w:bCs/>
      <w:color w:val="0B3D2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00" w:line="240" w:lineRule="auto"/>
      <w:outlineLvl w:val="1"/>
    </w:pPr>
    <w:rPr>
      <w:rFonts w:ascii="Century Gothic" w:hAnsi="Century Gothic" w:eastAsia="Century Gothic" w:cs="Century Gothic"/>
      <w:b/>
      <w:bCs/>
      <w:color w:val="067A5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 w:line="240" w:lineRule="auto"/>
      <w:outlineLvl w:val="2"/>
    </w:pPr>
    <w:rPr>
      <w:rFonts w:ascii="Segoe UI" w:hAnsi="Segoe UI" w:eastAsia="Segoe UI" w:cs="Segoe UI"/>
      <w:b/>
      <w:bCs/>
      <w:color w:val="067A52"/>
      <w:sz w:val="21"/>
      <w:szCs w:val="21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1F6FA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Link3" Type="http://schemas.openxmlformats.org/officeDocument/2006/relationships/hyperlink" Target="https://smartpot.app" TargetMode="External"/><Relationship Id="rIdImg3" Type="http://schemas.openxmlformats.org/officeDocument/2006/relationships/image" Target="media/image3.png"/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SmartPot docs</Application>
  <Company>SmartPotTech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Auditoría de Seguridad y Escaneo de Vulnerabilidades A/B</dc:title>
  <dc:subject>Comparativa de Postura de Seguridad, SCA, SAST, Contenedores e IaC entre la Demo Estable y la Demo BETA</dc:subject>
  <dc:creator>SmartPotTech</dc:creator>
  <dc:language>es-CO</dc:language>
  <dcterms:created xsi:type="dcterms:W3CDTF">2026-10-29T19:43:45Z</dcterms:created>
  <dcterms:modified xsi:type="dcterms:W3CDTF">2026-10-29T19:43:45Z</dcterms:modified>
</cp:coreProperties>
</file>