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Mail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El correo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Mailpit con autenticación SMTP y de interfaz para los correos de bienvenida y recuperación de contraseña, con reenvío opcional a un proveedor real.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SmartPot-Mail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septiembre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4"/>
        <w:gridCol w:w="6886"/>
      </w:tblGrid>
      <w:tr>
        <w:trPr>
          <w:cantSplit/>
          <w:tblHeader/>
        </w:trPr>
        <w:tc>
          <w:tcPr>
            <w:tcW w:w="24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SmartPot-Mail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septiembre 2026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Correos de la plataforma, protección de la bandeja, reenvío, configuración y pruebas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 envía dos correos: la bienvenida al crear la cuenta y el enlace para recuperar la contraseña. Mailpit los recibe, los guarda un tiempo y los muestra en una bandeja protegida; si se configura un proveedor, los reenvía para que lleguen a las personas. Los avisos de los cultivos no van por correo: van por la PWA y por Telegram.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1249702"/>
            <wp:docPr id="107" name="SmartPot_Mail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Mail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SmartPot-Mail por dentro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8" w:name="sec_108"/>
      <w:r>
        <w:rPr>
          <w:b/>
          <w:bCs/>
          <w:color w:val="0B3D2B"/>
          <w:sz w:val="34"/>
          <w:szCs w:val="34"/>
        </w:rPr>
        <w:t xml:space="preserve">Flujo de los correos</w:t>
      </w:r>
      <w:bookmarkEnd w:id="108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3271913"/>
            <wp:docPr id="109" name="SmartPot_Mail_01_Mail_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Mail_01_Mail_Flow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Bienvenida y recuperación de la contraseña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0" w:name="sec_110"/>
      <w:r>
        <w:rPr>
          <w:b/>
          <w:bCs/>
          <w:color w:val="0B3D2B"/>
          <w:sz w:val="34"/>
          <w:szCs w:val="34"/>
        </w:rPr>
        <w:t xml:space="preserve">Seguridad</w:t>
      </w:r>
      <w:bookmarkEnd w:id="110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350"/>
        <w:gridCol w:w="8010"/>
      </w:tblGrid>
      <w:tr>
        <w:trPr>
          <w:cantSplit/>
          <w:tblHeader/>
        </w:trPr>
        <w:tc>
          <w:tcPr>
            <w:tcW w:w="135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CONTROL</w:t>
            </w:r>
          </w:p>
        </w:tc>
        <w:tc>
          <w:tcPr>
            <w:tcW w:w="801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SMTP</w:t>
            </w:r>
          </w:p>
        </w:tc>
        <w:tc>
          <w:tcPr>
            <w:tcW w:w="80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Exige usuario y contraseña; sin TLS solo porque el tráfico no sale de la red interna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Bandeja</w:t>
            </w:r>
          </w:p>
        </w:tc>
        <w:tc>
          <w:tcPr>
            <w:tcW w:w="801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mail.smartpot.app</w:t>
            </w:r>
            <w:r>
              <w:rPr>
                <w:color w:val="17261F"/>
                <w:sz w:val="17"/>
                <w:szCs w:val="17"/>
              </w:rPr>
              <w:t xml:space="preserve"> exige su propio usuario y contraseña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Credenciales</w:t>
            </w:r>
          </w:p>
        </w:tc>
        <w:tc>
          <w:tcPr>
            <w:tcW w:w="80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Llegan por variables de entorno; no se escriben en archivos ni en los logs</w:t>
            </w:r>
          </w:p>
        </w:tc>
      </w:tr>
      <w:tr>
        <w:trPr>
          <w:cantSplit/>
        </w:trPr>
        <w:tc>
          <w:tcPr>
            <w:tcW w:w="135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Contenedor</w:t>
            </w:r>
          </w:p>
        </w:tc>
        <w:tc>
          <w:tcPr>
            <w:tcW w:w="801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Usuario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1000</w:t>
            </w:r>
            <w:r>
              <w:rPr>
                <w:color w:val="17261F"/>
                <w:sz w:val="17"/>
                <w:szCs w:val="17"/>
              </w:rPr>
              <w:t xml:space="preserve">, solo lectura; mensajes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/tmp</w:t>
            </w:r>
            <w:r>
              <w:rPr>
                <w:color w:val="17261F"/>
                <w:sz w:val="17"/>
                <w:szCs w:val="17"/>
              </w:rPr>
              <w:t xml:space="preserve"> con vida limitada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1" w:name="sec_111"/>
      <w:r>
        <w:rPr>
          <w:b/>
          <w:bCs/>
          <w:color w:val="0B3D2B"/>
          <w:sz w:val="34"/>
          <w:szCs w:val="34"/>
        </w:rPr>
        <w:t xml:space="preserve">Configuración y pruebas</w:t>
      </w:r>
      <w:bookmarkEnd w:id="111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4324"/>
        <w:gridCol w:w="5036"/>
      </w:tblGrid>
      <w:tr>
        <w:trPr>
          <w:cantSplit/>
          <w:tblHeader/>
        </w:trPr>
        <w:tc>
          <w:tcPr>
            <w:tcW w:w="432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503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43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MAIL_USERNAME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MAIL_PASSWORD</w:t>
            </w:r>
          </w:p>
        </w:tc>
        <w:tc>
          <w:tcPr>
            <w:tcW w:w="50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Cuenta SMTP que usa la API</w:t>
            </w:r>
          </w:p>
        </w:tc>
      </w:tr>
      <w:tr>
        <w:trPr>
          <w:cantSplit/>
        </w:trPr>
        <w:tc>
          <w:tcPr>
            <w:tcW w:w="432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MAILPIT_UI_USERNAME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MAILPIT_UI_PASSWORD</w:t>
            </w:r>
          </w:p>
        </w:tc>
        <w:tc>
          <w:tcPr>
            <w:tcW w:w="503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Acceso a la bandeja</w:t>
            </w:r>
          </w:p>
        </w:tc>
      </w:tr>
      <w:tr>
        <w:trPr>
          <w:cantSplit/>
        </w:trPr>
        <w:tc>
          <w:tcPr>
            <w:tcW w:w="43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MP_MAX_MESSAGES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MP_MAX_AGE</w:t>
            </w:r>
          </w:p>
        </w:tc>
        <w:tc>
          <w:tcPr>
            <w:tcW w:w="50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Cuántos mensajes y por cuánto tiempo se guardan</w:t>
            </w:r>
          </w:p>
        </w:tc>
      </w:tr>
      <w:tr>
        <w:trPr>
          <w:cantSplit/>
        </w:trPr>
        <w:tc>
          <w:tcPr>
            <w:tcW w:w="432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MP_SMTP_RELAY_*</w:t>
            </w:r>
          </w:p>
        </w:tc>
        <w:tc>
          <w:tcPr>
            <w:tcW w:w="503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Reenvío opcional a un proveedor real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sh tests/smoke.sh smartpot-mail:ci</w:t>
      </w:r>
      <w:r>
        <w:rPr>
          <w:color w:val="17261F"/>
          <w:sz w:val="20"/>
          <w:szCs w:val="20"/>
        </w:rPr>
        <w:t xml:space="preserve"> comprueba que el SMTP y la interfaz rechacen accesos sin credenciales, que un correo autenticado se entregue y que los logs no muestren secretos. Cada cambio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main</w:t>
      </w:r>
      <w:r>
        <w:rPr>
          <w:color w:val="17261F"/>
          <w:sz w:val="20"/>
          <w:szCs w:val="20"/>
        </w:rPr>
        <w:t xml:space="preserve"> pasa por el CI, publica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ghcr.io/smartpottech/smartpot-mail</w:t>
      </w:r>
      <w:r>
        <w:rPr>
          <w:color w:val="17261F"/>
          <w:sz w:val="20"/>
          <w:szCs w:val="20"/>
        </w:rPr>
        <w:t xml:space="preserve"> y pide el despliegue central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.github</w:t>
      </w:r>
      <w:r>
        <w:rPr>
          <w:color w:val="17261F"/>
          <w:sz w:val="20"/>
          <w:szCs w:val="20"/>
        </w:rPr>
        <w:t xml:space="preserve">.</w:t>
      </w: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pgNumType w:start="2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2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2" name="Icono"/>
                        <pic:cNvPicPr/>
                      </pic:nvPicPr>
                      <pic:blipFill>
                        <a:blip r:embed="rIdImg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SMARTPOT-MAIL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Mail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SmartPot-Mail</dc:title>
  <dc:subject>El correo de SmartPot</dc:subject>
  <dc:creator>SmartPotTech</dc:creator>
  <dc:language>es-CO</dc:language>
  <dcterms:created xsi:type="dcterms:W3CDTF">2026-09-28T09:01:51Z</dcterms:created>
  <dcterms:modified xsi:type="dcterms:W3CDTF">2026-09-28T09:01:51Z</dcterms:modified>
</cp:coreProperties>
</file>