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after="0"/>
        <w:ind w:firstLine="0"/>
        <w:rPr/>
      </w:pPr>
      <w:r/>
      <w:r>
        <w:fldChar w:fldCharType="begin"/>
      </w:r>
      <w:r>
        <w:instrText>HYPERLINK "https://tjx9x4.internetofthings.ibmcloud.com/dashboard/devices/browse"</w:instrText>
      </w:r>
      <w:r>
        <w:fldChar w:fldCharType="separate"/>
      </w:r>
      <w:r>
        <w:fldChar w:fldCharType="begin"/>
      </w:r>
      <w:r>
        <w:instrText>HYPERLINK "https://tjx9x4.internetofthings.ibmcloud.com/dashboard/devices/browse"</w:instrText>
      </w:r>
      <w:r>
        <w:fldChar w:fldCharType="separate"/>
      </w:r>
      <w:r>
        <w:rPr>
          <w:color w:val="0000FF"/>
          <w:u w:val="single" w:color="0000FF"/>
        </w:rPr>
        <w:t xml:space="preserve">Then create IBM iot </w:t>
      </w:r>
      <w:r>
        <w:drawing>
          <wp:inline distT="0" distR="0" distB="0" distL="0">
            <wp:extent cx="4822031" cy="82296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2031" cy="822960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u w:val="single" w:color="0000FF"/>
        </w:rPr>
        <w:t>platform</w:t>
      </w:r>
      <w:r>
        <w:fldChar w:fldCharType="end"/>
      </w:r>
      <w:r>
        <w:fldChar w:fldCharType="end"/>
      </w:r>
      <w:r>
        <w:drawing>
          <wp:inline distT="0" distR="0" distB="0" distL="0">
            <wp:extent cx="4822031" cy="822960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footerReference w:type="default" r:id="rId1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7b5e820-02c3-4016-a09e-c260259e6015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35449022">
    <w:abstractNumId w:val="0"/>
  </w:num>
  <w:num w:numId="62307641">
    <w:abstractNumId w:val="1"/>
  </w:num>
  <w:num w:numId="38468973">
    <w:abstractNumId w:val="2"/>
  </w:num>
  <w:num w:numId="17773026">
    <w:abstractNumId w:val="3"/>
  </w:num>
</w:numbering>
</file>

<file path=word/settings.xml><?xml version="1.0" encoding="utf-8"?>
<w:settings xmlns:w="http://schemas.openxmlformats.org/wordprocessingml/2006/main">
  <w:defaultTabStop w:val="720"/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media/image10.png" Type="http://schemas.openxmlformats.org/officeDocument/2006/relationships/image"/>
<Relationship Id="rId16" Target="header1.xml" Type="http://schemas.openxmlformats.org/officeDocument/2006/relationships/header"/>
<Relationship Id="rId17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97b5e820-02c3-4016-a09e-c260259e6015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2020-07-10T06:12:58Z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