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pPr>
      <w:r>
        <w:rPr/>
        <w:t>SUPERVISED MACHINE LEARNING.</w:t>
      </w:r>
    </w:p>
    <w:p>
      <w:pPr>
        <w:pBdr/>
        <w:rPr/>
      </w:pPr>
    </w:p>
    <w:p>
      <w:pPr>
        <w:pBdr/>
        <w:rPr/>
      </w:pPr>
      <w:r>
        <w:rPr/>
        <w:t>Supervised learning is the machine learning task of learning a function that maps an input to an output based on example input-output pairs. It infers a function from labeled training data consisting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p>
    <w:p>
      <w:pPr>
        <w:pBdr/>
        <w:rPr/>
      </w:pPr>
    </w:p>
    <w:p>
      <w:pPr>
        <w:pBdr/>
        <w:rPr/>
      </w:pPr>
      <w:r>
        <w:rPr/>
        <w:t>UNSUPERVISED MACHINE LEARNING.</w:t>
      </w:r>
    </w:p>
    <w:p>
      <w:pPr>
        <w:pBdr/>
        <w:rPr/>
      </w:pPr>
    </w:p>
    <w:p>
      <w:pPr>
        <w:pBdr/>
        <w:rPr/>
      </w:pPr>
      <w:r>
        <w:rPr/>
        <w:t>Unsupervised learning is a type of machine learning that looks for previously undetected patterns in a data set with no pre-existing labels and with a minimum of human supervision. In contrast to supervised learning that usually makes use of human-labeled data, unsupervised learning, also known as self-organization allows for modeling of probability densities over inputs.It forms one of the three main categories of machine learning, along with supervised and reinforcement learning. Semi-supervised learning, a related variant, makes use of supervised and unsupervised techniques. </w:t>
      </w: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75c64f7-c1be-4e7d-a457-fab8457f757b"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775c64f7-c1be-4e7d-a457-fab8457f757b"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2020-07-15T13:21:46Z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