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48"/>
          <w:szCs w:val="48"/>
          <w:u w:val="single"/>
        </w:rPr>
      </w:pPr>
      <w:r w:rsidDel="00000000" w:rsidR="00000000" w:rsidRPr="00000000">
        <w:rPr>
          <w:b w:val="1"/>
          <w:sz w:val="48"/>
          <w:szCs w:val="48"/>
          <w:u w:val="single"/>
          <w:rtl w:val="0"/>
        </w:rPr>
        <w:t xml:space="preserve">PROJECT TITLE: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numPr>
          <w:ilvl w:val="0"/>
          <w:numId w:val="3"/>
        </w:numPr>
        <w:shd w:fill="ffffff" w:val="clear"/>
        <w:spacing w:after="160" w:before="300" w:line="526.1538461538462" w:lineRule="auto"/>
        <w:ind w:left="720" w:hanging="360"/>
        <w:rPr>
          <w:sz w:val="36"/>
          <w:szCs w:val="36"/>
        </w:rPr>
      </w:pPr>
      <w:bookmarkStart w:colFirst="0" w:colLast="0" w:name="_d3nuvlou27jg" w:id="0"/>
      <w:bookmarkEnd w:id="0"/>
      <w:r w:rsidDel="00000000" w:rsidR="00000000" w:rsidRPr="00000000">
        <w:rPr>
          <w:rFonts w:ascii="Montserrat" w:cs="Montserrat" w:eastAsia="Montserrat" w:hAnsi="Montserrat"/>
          <w:color w:val="333333"/>
          <w:sz w:val="36"/>
          <w:szCs w:val="36"/>
          <w:rtl w:val="0"/>
        </w:rPr>
        <w:t xml:space="preserve">Plasma Donor App With AWS Serverless Computing</w:t>
      </w:r>
      <w:r w:rsidDel="00000000" w:rsidR="00000000" w:rsidRPr="00000000">
        <w:rPr>
          <w:rtl w:val="0"/>
        </w:rPr>
      </w:r>
    </w:p>
    <w:p w:rsidR="00000000" w:rsidDel="00000000" w:rsidP="00000000" w:rsidRDefault="00000000" w:rsidRPr="00000000" w14:paraId="00000004">
      <w:pPr>
        <w:pStyle w:val="Heading3"/>
        <w:keepNext w:val="0"/>
        <w:keepLines w:val="0"/>
        <w:shd w:fill="ffffff" w:val="clear"/>
        <w:spacing w:after="160" w:before="300" w:line="526.1538461538462" w:lineRule="auto"/>
        <w:ind w:left="0" w:firstLine="0"/>
        <w:rPr>
          <w:b w:val="1"/>
          <w:sz w:val="48"/>
          <w:szCs w:val="48"/>
          <w:u w:val="single"/>
        </w:rPr>
      </w:pPr>
      <w:bookmarkStart w:colFirst="0" w:colLast="0" w:name="_5uuadzan5gx4" w:id="1"/>
      <w:bookmarkEnd w:id="1"/>
      <w:r w:rsidDel="00000000" w:rsidR="00000000" w:rsidRPr="00000000">
        <w:rPr>
          <w:b w:val="1"/>
          <w:sz w:val="48"/>
          <w:szCs w:val="48"/>
          <w:u w:val="single"/>
          <w:rtl w:val="0"/>
        </w:rPr>
        <w:t xml:space="preserve">INTRODUCTION:</w:t>
      </w:r>
    </w:p>
    <w:p w:rsidR="00000000" w:rsidDel="00000000" w:rsidP="00000000" w:rsidRDefault="00000000" w:rsidRPr="00000000" w14:paraId="00000005">
      <w:pPr>
        <w:pStyle w:val="Heading3"/>
        <w:keepNext w:val="0"/>
        <w:keepLines w:val="0"/>
        <w:shd w:fill="ffffff" w:val="clear"/>
        <w:spacing w:after="160" w:before="300" w:line="526.1538461538462" w:lineRule="auto"/>
        <w:ind w:left="0" w:firstLine="0"/>
        <w:rPr>
          <w:b w:val="1"/>
          <w:sz w:val="36"/>
          <w:szCs w:val="36"/>
          <w:u w:val="single"/>
        </w:rPr>
      </w:pPr>
      <w:bookmarkStart w:colFirst="0" w:colLast="0" w:name="_lauffbg7g4xg" w:id="2"/>
      <w:bookmarkEnd w:id="2"/>
      <w:r w:rsidDel="00000000" w:rsidR="00000000" w:rsidRPr="00000000">
        <w:rPr>
          <w:b w:val="1"/>
          <w:sz w:val="36"/>
          <w:szCs w:val="36"/>
          <w:u w:val="single"/>
          <w:rtl w:val="0"/>
        </w:rPr>
        <w:t xml:space="preserve">Overview:</w:t>
      </w:r>
    </w:p>
    <w:p w:rsidR="00000000" w:rsidDel="00000000" w:rsidP="00000000" w:rsidRDefault="00000000" w:rsidRPr="00000000" w14:paraId="00000006">
      <w:pPr>
        <w:shd w:fill="ffffff" w:val="clear"/>
        <w:spacing w:after="240" w:lineRule="auto"/>
        <w:rPr>
          <w:color w:val="24292e"/>
          <w:sz w:val="28"/>
          <w:szCs w:val="28"/>
          <w:highlight w:val="white"/>
        </w:rPr>
      </w:pPr>
      <w:r w:rsidDel="00000000" w:rsidR="00000000" w:rsidRPr="00000000">
        <w:rPr>
          <w:color w:val="24292e"/>
          <w:sz w:val="28"/>
          <w:szCs w:val="28"/>
          <w:highlight w:val="white"/>
          <w:rtl w:val="0"/>
        </w:rPr>
        <w:t xml:space="preserve">Plasma is the clear, straw-colored liquid portion of blood that remains after red blood cells, white blood cells, platelets and other cellular components are removed. In Convalescent Plasma Therapy (CPT), plasma collected from recovered patients is infused into patients who currently have the disease.</w:t>
      </w:r>
    </w:p>
    <w:p w:rsidR="00000000" w:rsidDel="00000000" w:rsidP="00000000" w:rsidRDefault="00000000" w:rsidRPr="00000000" w14:paraId="00000007">
      <w:pPr>
        <w:shd w:fill="ffffff" w:val="clear"/>
        <w:spacing w:after="240" w:lineRule="auto"/>
        <w:rPr>
          <w:color w:val="24292e"/>
          <w:sz w:val="28"/>
          <w:szCs w:val="28"/>
          <w:highlight w:val="white"/>
        </w:rPr>
      </w:pPr>
      <w:r w:rsidDel="00000000" w:rsidR="00000000" w:rsidRPr="00000000">
        <w:rPr>
          <w:color w:val="24292e"/>
          <w:sz w:val="28"/>
          <w:szCs w:val="28"/>
          <w:highlight w:val="white"/>
          <w:rtl w:val="0"/>
        </w:rPr>
        <w:t xml:space="preserve">CPT is, by far, the oldest treatment being tested to battle COVID-19, being successful in cases during the previous coronavirus outbreaks such as the Sars epidemic in 2003 and the Ebola virus outbreak in 2013. Physicians used CPT effectively before the specific treatment was developed for H1N1 influenza (Spanish virus), SARS-1 and MERS virus.</w:t>
      </w:r>
    </w:p>
    <w:p w:rsidR="00000000" w:rsidDel="00000000" w:rsidP="00000000" w:rsidRDefault="00000000" w:rsidRPr="00000000" w14:paraId="00000008">
      <w:pPr>
        <w:rPr>
          <w:rFonts w:ascii="Georgia" w:cs="Georgia" w:eastAsia="Georgia" w:hAnsi="Georgia"/>
          <w:b w:val="1"/>
          <w:color w:val="292929"/>
          <w:sz w:val="36"/>
          <w:szCs w:val="36"/>
          <w:highlight w:val="white"/>
          <w:u w:val="single"/>
        </w:rPr>
      </w:pPr>
      <w:r w:rsidDel="00000000" w:rsidR="00000000" w:rsidRPr="00000000">
        <w:rPr>
          <w:rFonts w:ascii="Georgia" w:cs="Georgia" w:eastAsia="Georgia" w:hAnsi="Georgia"/>
          <w:b w:val="1"/>
          <w:color w:val="292929"/>
          <w:sz w:val="36"/>
          <w:szCs w:val="36"/>
          <w:highlight w:val="white"/>
          <w:u w:val="single"/>
          <w:rtl w:val="0"/>
        </w:rPr>
        <w:t xml:space="preserve">Purpose:</w:t>
      </w:r>
    </w:p>
    <w:p w:rsidR="00000000" w:rsidDel="00000000" w:rsidP="00000000" w:rsidRDefault="00000000" w:rsidRPr="00000000" w14:paraId="00000009">
      <w:pPr>
        <w:rPr>
          <w:rFonts w:ascii="Georgia" w:cs="Georgia" w:eastAsia="Georgia" w:hAnsi="Georgia"/>
          <w:b w:val="1"/>
          <w:color w:val="292929"/>
          <w:sz w:val="36"/>
          <w:szCs w:val="36"/>
          <w:highlight w:val="white"/>
          <w:u w:val="single"/>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The main goal of the project is to make it easier for the COVID-19 patients to get a plasma donor easily and as soon as possible as it is too difficult to find a plasma donor. In most of the cases, it has seen that COVID-19 patients look for plasma in facebook groups or just by posting randomly which in some cases is not helpful. Here this project will help the patient to find a donor fast when they need it.</w:t>
      </w:r>
    </w:p>
    <w:p w:rsidR="00000000" w:rsidDel="00000000" w:rsidP="00000000" w:rsidRDefault="00000000" w:rsidRPr="00000000" w14:paraId="0000000B">
      <w:pPr>
        <w:rPr>
          <w:b w:val="1"/>
          <w:sz w:val="36"/>
          <w:szCs w:val="36"/>
          <w:u w:val="single"/>
        </w:rPr>
      </w:pPr>
      <w:r w:rsidDel="00000000" w:rsidR="00000000" w:rsidRPr="00000000">
        <w:rPr>
          <w:rtl w:val="0"/>
        </w:rPr>
      </w:r>
    </w:p>
    <w:p w:rsidR="00000000" w:rsidDel="00000000" w:rsidP="00000000" w:rsidRDefault="00000000" w:rsidRPr="00000000" w14:paraId="0000000C">
      <w:pPr>
        <w:rPr>
          <w:b w:val="1"/>
          <w:sz w:val="36"/>
          <w:szCs w:val="36"/>
          <w:u w:val="single"/>
        </w:rPr>
      </w:pPr>
      <w:r w:rsidDel="00000000" w:rsidR="00000000" w:rsidRPr="00000000">
        <w:rPr>
          <w:b w:val="1"/>
          <w:sz w:val="36"/>
          <w:szCs w:val="36"/>
          <w:u w:val="single"/>
          <w:rtl w:val="0"/>
        </w:rPr>
        <w:t xml:space="preserve">Project Flow:</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Serverless computing is the current trend in software application development. Microservices are a popular new approach for building maintainable, scalable, cloud-based applications. AWS is the perfect platform for hosting microservices. In this project, we will be building a plasma donor app with AWS services like lambda functions, API gateway, and DynamoDB.</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numPr>
          <w:ilvl w:val="0"/>
          <w:numId w:val="1"/>
        </w:numPr>
        <w:shd w:fill="ffffff" w:val="clear"/>
        <w:spacing w:after="0" w:afterAutospacing="0" w:lineRule="auto"/>
        <w:ind w:left="720" w:hanging="360"/>
        <w:rPr>
          <w:sz w:val="28"/>
          <w:szCs w:val="28"/>
        </w:rPr>
      </w:pPr>
      <w:r w:rsidDel="00000000" w:rsidR="00000000" w:rsidRPr="00000000">
        <w:rPr>
          <w:color w:val="333333"/>
          <w:sz w:val="28"/>
          <w:szCs w:val="28"/>
          <w:rtl w:val="0"/>
        </w:rPr>
        <w:t xml:space="preserve">The user interacts with the application.</w:t>
      </w:r>
    </w:p>
    <w:p w:rsidR="00000000" w:rsidDel="00000000" w:rsidP="00000000" w:rsidRDefault="00000000" w:rsidRPr="00000000" w14:paraId="00000011">
      <w:pPr>
        <w:numPr>
          <w:ilvl w:val="0"/>
          <w:numId w:val="1"/>
        </w:numPr>
        <w:shd w:fill="ffffff" w:val="clear"/>
        <w:spacing w:after="0" w:afterAutospacing="0" w:lineRule="auto"/>
        <w:ind w:left="720" w:hanging="360"/>
        <w:rPr>
          <w:sz w:val="28"/>
          <w:szCs w:val="28"/>
        </w:rPr>
      </w:pPr>
      <w:r w:rsidDel="00000000" w:rsidR="00000000" w:rsidRPr="00000000">
        <w:rPr>
          <w:color w:val="333333"/>
          <w:sz w:val="28"/>
          <w:szCs w:val="28"/>
          <w:rtl w:val="0"/>
        </w:rPr>
        <w:t xml:space="preserve">Register by giving the details as a donor.</w:t>
      </w:r>
    </w:p>
    <w:p w:rsidR="00000000" w:rsidDel="00000000" w:rsidP="00000000" w:rsidRDefault="00000000" w:rsidRPr="00000000" w14:paraId="00000012">
      <w:pPr>
        <w:numPr>
          <w:ilvl w:val="0"/>
          <w:numId w:val="1"/>
        </w:numPr>
        <w:shd w:fill="ffffff" w:val="clear"/>
        <w:spacing w:after="160" w:lineRule="auto"/>
        <w:ind w:left="720" w:hanging="360"/>
        <w:rPr>
          <w:sz w:val="28"/>
          <w:szCs w:val="28"/>
        </w:rPr>
      </w:pPr>
      <w:r w:rsidDel="00000000" w:rsidR="00000000" w:rsidRPr="00000000">
        <w:rPr>
          <w:color w:val="333333"/>
          <w:sz w:val="28"/>
          <w:szCs w:val="28"/>
          <w:rtl w:val="0"/>
        </w:rPr>
        <w:t xml:space="preserve">The database will have all the details and if a user posts a request then the concerned blood group donors will get notified about it.</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48"/>
          <w:szCs w:val="48"/>
          <w:u w:val="single"/>
        </w:rPr>
      </w:pPr>
      <w:r w:rsidDel="00000000" w:rsidR="00000000" w:rsidRPr="00000000">
        <w:rPr>
          <w:b w:val="1"/>
          <w:sz w:val="48"/>
          <w:szCs w:val="48"/>
          <w:u w:val="single"/>
          <w:rtl w:val="0"/>
        </w:rPr>
        <w:t xml:space="preserve">RESULTS:</w:t>
      </w:r>
    </w:p>
    <w:p w:rsidR="00000000" w:rsidDel="00000000" w:rsidP="00000000" w:rsidRDefault="00000000" w:rsidRPr="00000000" w14:paraId="00000015">
      <w:pPr>
        <w:rPr>
          <w:b w:val="1"/>
          <w:sz w:val="48"/>
          <w:szCs w:val="48"/>
          <w:u w:val="single"/>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Ec2 public DNS LINK: </w:t>
      </w:r>
      <w:hyperlink r:id="rId6">
        <w:r w:rsidDel="00000000" w:rsidR="00000000" w:rsidRPr="00000000">
          <w:rPr>
            <w:b w:val="1"/>
            <w:color w:val="1155cc"/>
            <w:sz w:val="28"/>
            <w:szCs w:val="28"/>
            <w:u w:val="single"/>
            <w:rtl w:val="0"/>
          </w:rPr>
          <w:t xml:space="preserve">http://ec2-100-25-35-95.compute-1.amazonaws.com:8080/</w:t>
        </w:r>
      </w:hyperlink>
      <w:r w:rsidDel="00000000" w:rsidR="00000000" w:rsidRPr="00000000">
        <w:rPr>
          <w:rtl w:val="0"/>
        </w:rPr>
      </w:r>
    </w:p>
    <w:p w:rsidR="00000000" w:rsidDel="00000000" w:rsidP="00000000" w:rsidRDefault="00000000" w:rsidRPr="00000000" w14:paraId="00000017">
      <w:pPr>
        <w:rPr>
          <w:rFonts w:ascii="Georgia" w:cs="Georgia" w:eastAsia="Georgia" w:hAnsi="Georgia"/>
          <w:b w:val="1"/>
          <w:color w:val="292929"/>
          <w:sz w:val="36"/>
          <w:szCs w:val="36"/>
          <w:highlight w:val="white"/>
          <w:u w:val="single"/>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color w:val="292929"/>
          <w:sz w:val="36"/>
          <w:szCs w:val="36"/>
          <w:highlight w:val="white"/>
          <w:u w:val="single"/>
        </w:rPr>
      </w:pPr>
      <w:r w:rsidDel="00000000" w:rsidR="00000000" w:rsidRPr="00000000">
        <w:rPr>
          <w:rFonts w:ascii="Georgia" w:cs="Georgia" w:eastAsia="Georgia" w:hAnsi="Georgia"/>
          <w:b w:val="1"/>
          <w:color w:val="292929"/>
          <w:sz w:val="36"/>
          <w:szCs w:val="36"/>
          <w:highlight w:val="white"/>
          <w:u w:val="single"/>
          <w:rtl w:val="0"/>
        </w:rPr>
        <w:t xml:space="preserve">Screenshots:</w:t>
      </w:r>
    </w:p>
    <w:p w:rsidR="00000000" w:rsidDel="00000000" w:rsidP="00000000" w:rsidRDefault="00000000" w:rsidRPr="00000000" w14:paraId="00000019">
      <w:pPr>
        <w:rPr>
          <w:rFonts w:ascii="Georgia" w:cs="Georgia" w:eastAsia="Georgia" w:hAnsi="Georgia"/>
          <w:b w:val="1"/>
          <w:color w:val="292929"/>
          <w:sz w:val="36"/>
          <w:szCs w:val="36"/>
          <w:highlight w:val="white"/>
          <w:u w:val="single"/>
        </w:rPr>
      </w:pPr>
      <w:r w:rsidDel="00000000" w:rsidR="00000000" w:rsidRPr="00000000">
        <w:rPr>
          <w:rtl w:val="0"/>
        </w:rPr>
      </w:r>
    </w:p>
    <w:p w:rsidR="00000000" w:rsidDel="00000000" w:rsidP="00000000" w:rsidRDefault="00000000" w:rsidRPr="00000000" w14:paraId="0000001A">
      <w:pPr>
        <w:numPr>
          <w:ilvl w:val="0"/>
          <w:numId w:val="4"/>
        </w:numPr>
        <w:ind w:left="720" w:hanging="360"/>
        <w:rPr>
          <w:b w:val="1"/>
          <w:sz w:val="28"/>
          <w:szCs w:val="28"/>
          <w:u w:val="none"/>
        </w:rPr>
      </w:pPr>
      <w:r w:rsidDel="00000000" w:rsidR="00000000" w:rsidRPr="00000000">
        <w:rPr>
          <w:b w:val="1"/>
          <w:sz w:val="28"/>
          <w:szCs w:val="28"/>
          <w:rtl w:val="0"/>
        </w:rPr>
        <w:t xml:space="preserve">Login Page</w:t>
      </w:r>
    </w:p>
    <w:p w:rsidR="00000000" w:rsidDel="00000000" w:rsidP="00000000" w:rsidRDefault="00000000" w:rsidRPr="00000000" w14:paraId="0000001B">
      <w:pPr>
        <w:ind w:left="720" w:firstLine="0"/>
        <w:rPr>
          <w:b w:val="1"/>
          <w:sz w:val="28"/>
          <w:szCs w:val="28"/>
        </w:rPr>
      </w:pPr>
      <w:r w:rsidDel="00000000" w:rsidR="00000000" w:rsidRPr="00000000">
        <w:rPr>
          <w:b w:val="1"/>
          <w:sz w:val="28"/>
          <w:szCs w:val="28"/>
        </w:rPr>
        <w:drawing>
          <wp:inline distB="114300" distT="114300" distL="114300" distR="114300">
            <wp:extent cx="5943600" cy="37211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b w:val="1"/>
          <w:sz w:val="28"/>
          <w:szCs w:val="28"/>
        </w:rPr>
      </w:pPr>
      <w:r w:rsidDel="00000000" w:rsidR="00000000" w:rsidRPr="00000000">
        <w:rPr>
          <w:rtl w:val="0"/>
        </w:rPr>
      </w:r>
    </w:p>
    <w:p w:rsidR="00000000" w:rsidDel="00000000" w:rsidP="00000000" w:rsidRDefault="00000000" w:rsidRPr="00000000" w14:paraId="0000001D">
      <w:pPr>
        <w:numPr>
          <w:ilvl w:val="0"/>
          <w:numId w:val="4"/>
        </w:numPr>
        <w:ind w:left="720" w:hanging="360"/>
        <w:rPr>
          <w:b w:val="1"/>
          <w:sz w:val="28"/>
          <w:szCs w:val="28"/>
          <w:u w:val="none"/>
        </w:rPr>
      </w:pPr>
      <w:r w:rsidDel="00000000" w:rsidR="00000000" w:rsidRPr="00000000">
        <w:rPr>
          <w:b w:val="1"/>
          <w:sz w:val="28"/>
          <w:szCs w:val="28"/>
          <w:rtl w:val="0"/>
        </w:rPr>
        <w:t xml:space="preserve">Registration Page</w:t>
      </w:r>
    </w:p>
    <w:p w:rsidR="00000000" w:rsidDel="00000000" w:rsidP="00000000" w:rsidRDefault="00000000" w:rsidRPr="00000000" w14:paraId="0000001E">
      <w:pPr>
        <w:ind w:left="720" w:firstLine="0"/>
        <w:rPr>
          <w:b w:val="1"/>
          <w:sz w:val="28"/>
          <w:szCs w:val="28"/>
        </w:rPr>
      </w:pPr>
      <w:r w:rsidDel="00000000" w:rsidR="00000000" w:rsidRPr="00000000">
        <w:rPr>
          <w:b w:val="1"/>
          <w:sz w:val="28"/>
          <w:szCs w:val="28"/>
        </w:rPr>
        <w:drawing>
          <wp:inline distB="114300" distT="114300" distL="114300" distR="114300">
            <wp:extent cx="5943600" cy="37211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b w:val="1"/>
          <w:sz w:val="28"/>
          <w:szCs w:val="28"/>
        </w:rPr>
        <w:drawing>
          <wp:inline distB="114300" distT="114300" distL="114300" distR="114300">
            <wp:extent cx="5943600" cy="3721100"/>
            <wp:effectExtent b="25400" l="25400" r="25400" t="2540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721100"/>
                    </a:xfrm>
                    <a:prstGeom prst="rect"/>
                    <a:ln w="25400">
                      <a:solidFill>
                        <a:srgbClr val="FF0000"/>
                      </a:solidFill>
                      <a:prstDash val="solid"/>
                    </a:ln>
                  </pic:spPr>
                </pic:pic>
              </a:graphicData>
            </a:graphic>
          </wp:inline>
        </w:drawing>
      </w:r>
      <w:r w:rsidDel="00000000" w:rsidR="00000000" w:rsidRPr="00000000">
        <w:rPr>
          <w:b w:val="1"/>
          <w:sz w:val="28"/>
          <w:szCs w:val="28"/>
        </w:rPr>
        <w:drawing>
          <wp:inline distB="114300" distT="114300" distL="114300" distR="114300">
            <wp:extent cx="5943600" cy="37211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b w:val="1"/>
          <w:sz w:val="28"/>
          <w:szCs w:val="28"/>
        </w:rPr>
      </w:pPr>
      <w:r w:rsidDel="00000000" w:rsidR="00000000" w:rsidRPr="00000000">
        <w:rPr>
          <w:rtl w:val="0"/>
        </w:rPr>
      </w:r>
    </w:p>
    <w:p w:rsidR="00000000" w:rsidDel="00000000" w:rsidP="00000000" w:rsidRDefault="00000000" w:rsidRPr="00000000" w14:paraId="00000020">
      <w:pPr>
        <w:ind w:left="720" w:firstLine="0"/>
        <w:rPr>
          <w:b w:val="1"/>
          <w:sz w:val="28"/>
          <w:szCs w:val="28"/>
        </w:rPr>
      </w:pPr>
      <w:r w:rsidDel="00000000" w:rsidR="00000000" w:rsidRPr="00000000">
        <w:rPr>
          <w:rtl w:val="0"/>
        </w:rPr>
      </w:r>
    </w:p>
    <w:p w:rsidR="00000000" w:rsidDel="00000000" w:rsidP="00000000" w:rsidRDefault="00000000" w:rsidRPr="00000000" w14:paraId="00000021">
      <w:pPr>
        <w:numPr>
          <w:ilvl w:val="0"/>
          <w:numId w:val="4"/>
        </w:numPr>
        <w:ind w:left="720" w:hanging="360"/>
        <w:rPr>
          <w:b w:val="1"/>
          <w:sz w:val="28"/>
          <w:szCs w:val="28"/>
          <w:u w:val="none"/>
        </w:rPr>
      </w:pPr>
      <w:r w:rsidDel="00000000" w:rsidR="00000000" w:rsidRPr="00000000">
        <w:rPr>
          <w:b w:val="1"/>
          <w:sz w:val="28"/>
          <w:szCs w:val="28"/>
          <w:rtl w:val="0"/>
        </w:rPr>
        <w:t xml:space="preserve">Home Page after Logging in</w:t>
      </w:r>
    </w:p>
    <w:p w:rsidR="00000000" w:rsidDel="00000000" w:rsidP="00000000" w:rsidRDefault="00000000" w:rsidRPr="00000000" w14:paraId="00000022">
      <w:pPr>
        <w:ind w:left="720" w:firstLine="0"/>
        <w:rPr>
          <w:b w:val="1"/>
          <w:sz w:val="28"/>
          <w:szCs w:val="28"/>
        </w:rPr>
      </w:pPr>
      <w:r w:rsidDel="00000000" w:rsidR="00000000" w:rsidRPr="00000000">
        <w:rPr>
          <w:b w:val="1"/>
          <w:sz w:val="28"/>
          <w:szCs w:val="28"/>
        </w:rPr>
        <w:drawing>
          <wp:inline distB="114300" distT="114300" distL="114300" distR="114300">
            <wp:extent cx="5943600" cy="37084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b w:val="1"/>
          <w:sz w:val="28"/>
          <w:szCs w:val="28"/>
        </w:rPr>
        <w:drawing>
          <wp:inline distB="114300" distT="114300" distL="114300" distR="114300">
            <wp:extent cx="5943600" cy="37211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b w:val="1"/>
          <w:sz w:val="28"/>
          <w:szCs w:val="28"/>
        </w:rPr>
      </w:pPr>
      <w:r w:rsidDel="00000000" w:rsidR="00000000" w:rsidRPr="00000000">
        <w:rPr>
          <w:rtl w:val="0"/>
        </w:rPr>
      </w:r>
    </w:p>
    <w:p w:rsidR="00000000" w:rsidDel="00000000" w:rsidP="00000000" w:rsidRDefault="00000000" w:rsidRPr="00000000" w14:paraId="00000024">
      <w:pPr>
        <w:numPr>
          <w:ilvl w:val="0"/>
          <w:numId w:val="4"/>
        </w:numPr>
        <w:ind w:left="720" w:hanging="360"/>
        <w:rPr>
          <w:b w:val="1"/>
          <w:sz w:val="28"/>
          <w:szCs w:val="28"/>
          <w:u w:val="none"/>
        </w:rPr>
      </w:pPr>
      <w:r w:rsidDel="00000000" w:rsidR="00000000" w:rsidRPr="00000000">
        <w:rPr>
          <w:b w:val="1"/>
          <w:sz w:val="28"/>
          <w:szCs w:val="28"/>
          <w:rtl w:val="0"/>
        </w:rPr>
        <w:t xml:space="preserve">Request Page and the sent Message.</w:t>
      </w:r>
    </w:p>
    <w:p w:rsidR="00000000" w:rsidDel="00000000" w:rsidP="00000000" w:rsidRDefault="00000000" w:rsidRPr="00000000" w14:paraId="00000025">
      <w:pPr>
        <w:ind w:left="720" w:firstLine="0"/>
        <w:rPr>
          <w:b w:val="1"/>
          <w:sz w:val="28"/>
          <w:szCs w:val="28"/>
        </w:rPr>
      </w:pPr>
      <w:r w:rsidDel="00000000" w:rsidR="00000000" w:rsidRPr="00000000">
        <w:rPr>
          <w:b w:val="1"/>
          <w:sz w:val="28"/>
          <w:szCs w:val="28"/>
        </w:rPr>
        <w:drawing>
          <wp:inline distB="114300" distT="114300" distL="114300" distR="114300">
            <wp:extent cx="5943600" cy="3721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b w:val="1"/>
          <w:sz w:val="28"/>
          <w:szCs w:val="28"/>
        </w:rPr>
        <w:drawing>
          <wp:inline distB="114300" distT="114300" distL="114300" distR="114300">
            <wp:extent cx="5943600" cy="37084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08400"/>
                    </a:xfrm>
                    <a:prstGeom prst="rect"/>
                    <a:ln/>
                  </pic:spPr>
                </pic:pic>
              </a:graphicData>
            </a:graphic>
          </wp:inline>
        </w:drawing>
      </w:r>
      <w:r w:rsidDel="00000000" w:rsidR="00000000" w:rsidRPr="00000000">
        <w:rPr>
          <w:b w:val="1"/>
          <w:sz w:val="28"/>
          <w:szCs w:val="28"/>
        </w:rPr>
        <w:drawing>
          <wp:inline distB="114300" distT="114300" distL="114300" distR="114300">
            <wp:extent cx="5943600" cy="37084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b w:val="1"/>
          <w:sz w:val="28"/>
          <w:szCs w:val="28"/>
        </w:rPr>
      </w:pPr>
      <w:r w:rsidDel="00000000" w:rsidR="00000000" w:rsidRPr="00000000">
        <w:rPr>
          <w:b w:val="1"/>
          <w:sz w:val="28"/>
          <w:szCs w:val="28"/>
        </w:rPr>
        <w:drawing>
          <wp:inline distB="114300" distT="114300" distL="114300" distR="114300">
            <wp:extent cx="4791075" cy="9144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91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b w:val="1"/>
          <w:sz w:val="28"/>
          <w:szCs w:val="28"/>
        </w:rPr>
      </w:pPr>
      <w:r w:rsidDel="00000000" w:rsidR="00000000" w:rsidRPr="00000000">
        <w:rPr>
          <w:rtl w:val="0"/>
        </w:rPr>
      </w:r>
    </w:p>
    <w:p w:rsidR="00000000" w:rsidDel="00000000" w:rsidP="00000000" w:rsidRDefault="00000000" w:rsidRPr="00000000" w14:paraId="00000028">
      <w:pPr>
        <w:ind w:left="0" w:firstLine="0"/>
        <w:rPr>
          <w:b w:val="1"/>
          <w:sz w:val="28"/>
          <w:szCs w:val="28"/>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48"/>
          <w:szCs w:val="48"/>
          <w:u w:val="single"/>
        </w:rPr>
      </w:pPr>
      <w:r w:rsidDel="00000000" w:rsidR="00000000" w:rsidRPr="00000000">
        <w:rPr>
          <w:b w:val="1"/>
          <w:sz w:val="48"/>
          <w:szCs w:val="48"/>
          <w:u w:val="single"/>
          <w:rtl w:val="0"/>
        </w:rPr>
        <w:t xml:space="preserve">APPLICATIONS:</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HEALTH SECTOR:</w:t>
      </w:r>
    </w:p>
    <w:p w:rsidR="00000000" w:rsidDel="00000000" w:rsidP="00000000" w:rsidRDefault="00000000" w:rsidRPr="00000000" w14:paraId="0000002D">
      <w:pPr>
        <w:numPr>
          <w:ilvl w:val="0"/>
          <w:numId w:val="2"/>
        </w:numPr>
        <w:ind w:left="720" w:hanging="360"/>
        <w:rPr>
          <w:sz w:val="28"/>
          <w:szCs w:val="28"/>
        </w:rPr>
      </w:pPr>
      <w:r w:rsidDel="00000000" w:rsidR="00000000" w:rsidRPr="00000000">
        <w:rPr>
          <w:sz w:val="28"/>
          <w:szCs w:val="28"/>
          <w:rtl w:val="0"/>
        </w:rPr>
        <w:t xml:space="preserve">People who want to donate blood can anytime register themselves.The app informs the registered donors whenever their blood is needed. The app is made keeping in mind the distance factor between donor and the patient.</w:t>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b w:val="1"/>
          <w:color w:val="100f0f"/>
          <w:sz w:val="48"/>
          <w:szCs w:val="48"/>
          <w:u w:val="single"/>
        </w:rPr>
      </w:pPr>
      <w:r w:rsidDel="00000000" w:rsidR="00000000" w:rsidRPr="00000000">
        <w:rPr>
          <w:b w:val="1"/>
          <w:color w:val="100f0f"/>
          <w:sz w:val="48"/>
          <w:szCs w:val="48"/>
          <w:u w:val="single"/>
          <w:rtl w:val="0"/>
        </w:rPr>
        <w:t xml:space="preserve">CONCLUSION:</w:t>
      </w:r>
    </w:p>
    <w:p w:rsidR="00000000" w:rsidDel="00000000" w:rsidP="00000000" w:rsidRDefault="00000000" w:rsidRPr="00000000" w14:paraId="00000033">
      <w:pPr>
        <w:rPr>
          <w:sz w:val="28"/>
          <w:szCs w:val="28"/>
        </w:rPr>
      </w:pPr>
      <w:r w:rsidDel="00000000" w:rsidR="00000000" w:rsidRPr="00000000">
        <w:rPr>
          <w:sz w:val="28"/>
          <w:szCs w:val="28"/>
          <w:rtl w:val="0"/>
        </w:rPr>
        <w:t xml:space="preserve">In conclusion, Blood Donation App is a very remarkable technology that holds a lot of potential. </w:t>
      </w:r>
      <w:r w:rsidDel="00000000" w:rsidR="00000000" w:rsidRPr="00000000">
        <w:rPr>
          <w:color w:val="333333"/>
          <w:sz w:val="28"/>
          <w:szCs w:val="28"/>
          <w:highlight w:val="white"/>
          <w:rtl w:val="0"/>
        </w:rPr>
        <w:t xml:space="preserve">During the COVID 19 crisis, the requirement of plasma became high and the donor count was low. Saving the donor information and helping the need by notifying the current donors would be a helping hand.</w:t>
      </w:r>
      <w:r w:rsidDel="00000000" w:rsidR="00000000" w:rsidRPr="00000000">
        <w:rPr>
          <w:sz w:val="28"/>
          <w:szCs w:val="28"/>
          <w:rtl w:val="0"/>
        </w:rPr>
        <w:t xml:space="preserve"> </w:t>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b w:val="1"/>
          <w:sz w:val="48"/>
          <w:szCs w:val="48"/>
          <w:u w:val="single"/>
        </w:rPr>
      </w:pPr>
      <w:r w:rsidDel="00000000" w:rsidR="00000000" w:rsidRPr="00000000">
        <w:rPr>
          <w:b w:val="1"/>
          <w:sz w:val="48"/>
          <w:szCs w:val="48"/>
          <w:u w:val="single"/>
          <w:rtl w:val="0"/>
        </w:rPr>
        <w:t xml:space="preserve">FUTURE SCOPE:</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Donating does a lot of good. Blood plasma is needed for many modern medical therapies. These include treatments for immune system conditions, bleeding, and respiratory disorders, as well as blood transfusions and wound healing. Plasma donation is necessary to collect enough plasma for medical treatments.</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color w:val="0074c2"/>
          <w:sz w:val="18"/>
          <w:szCs w:val="18"/>
        </w:rPr>
      </w:pPr>
      <w:r w:rsidDel="00000000" w:rsidR="00000000" w:rsidRPr="00000000">
        <w:rPr>
          <w:sz w:val="28"/>
          <w:szCs w:val="28"/>
          <w:rtl w:val="0"/>
        </w:rPr>
        <w:t xml:space="preserve">This app will act as a bridge between patients seeking plasma therapy and donors who have recovered.</w:t>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ind w:left="720" w:firstLine="0"/>
        <w:rPr>
          <w:sz w:val="28"/>
          <w:szCs w:val="28"/>
        </w:rPr>
      </w:pPr>
      <w:r w:rsidDel="00000000" w:rsidR="00000000" w:rsidRPr="00000000">
        <w:rPr>
          <w:rtl w:val="0"/>
        </w:rPr>
      </w:r>
    </w:p>
    <w:p w:rsidR="00000000" w:rsidDel="00000000" w:rsidP="00000000" w:rsidRDefault="00000000" w:rsidRPr="00000000" w14:paraId="0000003C">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3D">
      <w:pPr>
        <w:rPr>
          <w:b w:val="1"/>
          <w:sz w:val="48"/>
          <w:szCs w:val="48"/>
          <w:u w:val="single"/>
        </w:rPr>
      </w:pPr>
      <w:r w:rsidDel="00000000" w:rsidR="00000000" w:rsidRPr="00000000">
        <w:rPr>
          <w:rtl w:val="0"/>
        </w:rPr>
      </w:r>
    </w:p>
    <w:p w:rsidR="00000000" w:rsidDel="00000000" w:rsidP="00000000" w:rsidRDefault="00000000" w:rsidRPr="00000000" w14:paraId="0000003E">
      <w:pPr>
        <w:ind w:left="0" w:firstLine="0"/>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ontserrat" w:cs="Montserrat" w:eastAsia="Montserrat" w:hAnsi="Montserrat"/>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ec2-100-25-35-95.compute-1.amazonaws.com:8080/"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