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xsi="http://www.w3.org/2001/XMLSchema-instance" xmlns:r="http://schemas.openxmlformats.org/officeDocument/2006/relationships">
  <w:body>
    <w:p>
      <w:pPr>
        <w:pStyle w:val="Heading2"/>
        <w:outlineLvl w:val="1"/>
      </w:pPr>
      <w:r/>
      <w:bookmarkStart w:id="0" w:name="_Tocbi1cpamhk5hc"/>
      <w:r>
        <w:rPr/>
        <w:t>Develop Alexa Skill for COVID-19 Recommendations</w:t>
      </w:r>
      <w:bookmarkEnd w:id="0"/>
    </w:p>
    <w:p>
      <w:pPr>
        <w:pBdr/>
        <w:jc w:val="center"/>
        <w:rPr>
          <w:rFonts w:ascii="Montserrat Medium" w:eastAsia="Montserrat Medium" w:hAnsi="Montserrat Medium" w:cs="Montserrat Medium"/>
          <w:b w:val="false"/>
          <w:i w:val="false"/>
          <w:strike w:val="false"/>
          <w:color w:val="616873"/>
          <w:spacing w:val="0"/>
          <w:sz w:val="22"/>
          <w:u w:val="none"/>
          <w:shd w:fill="FFFFFF" w:val="clear" w:color="auto"/>
        </w:rPr>
      </w:pPr>
    </w:p>
    <w:p>
      <w:pPr>
        <w:pStyle w:val="Heading3"/>
        <w:outlineLvl w:val="2"/>
      </w:pPr>
      <w:r>
        <w:rPr/>
        <w:t>Introduction</w:t>
      </w:r>
      <w:r/>
      <w:bookmarkStart w:id="1" w:name="_Toc6ngb00ry08xm"/>
      <w:bookmarkEnd w:id="1"/>
    </w:p>
    <w:p>
      <w:pPr>
        <w:pStyle w:val="Subtitle"/>
        <w:numPr>
          <w:ilvl w:val="0"/>
          <w:numId w:val="67898161"/>
        </w:numPr>
        <w:spacing w:after="0"/>
        <w:ind w:firstLine="-360" w:left="720"/>
      </w:pPr>
      <w:r>
        <w:rPr/>
        <w:t>Overview</w:t>
      </w:r>
    </w:p>
    <w:p>
      <w:pPr>
        <w:rPr/>
      </w:pPr>
      <w:r>
        <w:tab/>
      </w:r>
      <w:r>
        <w:tab/>
      </w:r>
      <w:r>
        <w:rPr>
          <w:rFonts w:ascii="Arimo Regular" w:eastAsia="Arimo Regular" w:hAnsi="Arimo Regular" w:cs="Arimo Regular"/>
          <w:b w:val="false"/>
          <w:i w:val="false"/>
          <w:strike w:val="false"/>
          <w:color w:val="222222"/>
          <w:spacing w:val="0"/>
          <w:sz w:val="24"/>
          <w:u w:val="none"/>
          <w:shd w:fill="FFFFFF" w:val="clear" w:color="auto"/>
        </w:rPr>
        <w:t>Amazon allows developing</w:t>
      </w:r>
      <w:r>
        <w:rPr>
          <w:rFonts w:ascii="Arimo Regular" w:eastAsia="Arimo Regular" w:hAnsi="Arimo Regular" w:cs="Arimo Regular"/>
          <w:b w:val="false"/>
          <w:i w:val="false"/>
          <w:strike w:val="false"/>
          <w:color w:val="222222"/>
          <w:spacing w:val="0"/>
          <w:sz w:val="24"/>
          <w:u w:val="none"/>
          <w:shd w:fill="FFFFFF" w:val="clear" w:color="auto"/>
        </w:rPr>
        <w:t xml:space="preserve"> custom skills </w:t>
      </w:r>
      <w:r>
        <w:rPr>
          <w:rFonts w:ascii="Arimo Regular" w:eastAsia="Arimo Regular" w:hAnsi="Arimo Regular" w:cs="Arimo Regular"/>
          <w:b w:val="false"/>
          <w:i w:val="false"/>
          <w:strike w:val="false"/>
          <w:color w:val="222222"/>
          <w:spacing w:val="0"/>
          <w:sz w:val="24"/>
          <w:u w:val="none"/>
          <w:shd w:fill="FFFFFF" w:val="clear" w:color="auto"/>
        </w:rPr>
        <w:t xml:space="preserve">for </w:t>
      </w:r>
      <w:r>
        <w:rPr>
          <w:rFonts w:ascii="Arimo Bold" w:eastAsia="Arimo Bold" w:hAnsi="Arimo Bold" w:cs="Arimo Bold"/>
          <w:b w:val="true"/>
          <w:i w:val="false"/>
          <w:strike w:val="false"/>
          <w:color w:val="222222"/>
          <w:spacing w:val="0"/>
          <w:sz w:val="24"/>
          <w:u w:val="none"/>
          <w:shd w:fill="FFFFFF" w:val="clear" w:color="auto"/>
        </w:rPr>
        <w:t>Alexa</w:t>
      </w:r>
      <w:r>
        <w:rPr>
          <w:rFonts w:ascii="Arimo Regular" w:eastAsia="Arimo Regular" w:hAnsi="Arimo Regular" w:cs="Arimo Regular"/>
          <w:b w:val="false"/>
          <w:i w:val="false"/>
          <w:strike w:val="false"/>
          <w:color w:val="222222"/>
          <w:spacing w:val="0"/>
          <w:sz w:val="24"/>
          <w:u w:val="none"/>
          <w:shd w:fill="FFFFFF" w:val="clear" w:color="auto"/>
        </w:rPr>
        <w:t xml:space="preserve"> which makes this feature more fun. Skills </w:t>
      </w:r>
      <w:r>
        <w:rPr>
          <w:rFonts w:ascii="Arimo Regular" w:eastAsia="Arimo Regular" w:hAnsi="Arimo Regular" w:cs="Arimo Regular"/>
          <w:b w:val="false"/>
          <w:i w:val="false"/>
          <w:strike w:val="false"/>
          <w:color w:val="222222"/>
          <w:spacing w:val="0"/>
          <w:sz w:val="24"/>
          <w:u w:val="none"/>
          <w:shd w:fill="FFFFFF" w:val="clear" w:color="auto"/>
        </w:rPr>
        <w:t>are some sort of applications which can be used by Echo devices. To use those skills the user</w:t>
      </w:r>
      <w:r>
        <w:rPr>
          <w:rFonts w:ascii="Arimo Regular" w:eastAsia="Arimo Regular" w:hAnsi="Arimo Regular" w:cs="Arimo Regular"/>
          <w:b w:val="false"/>
          <w:i w:val="false"/>
          <w:strike w:val="false"/>
          <w:color w:val="222222"/>
          <w:spacing w:val="0"/>
          <w:sz w:val="24"/>
          <w:u w:val="none"/>
          <w:shd w:fill="FFFFFF" w:val="clear" w:color="auto"/>
        </w:rPr>
        <w:t xml:space="preserve"> must say a wake-up word and activate the skill</w:t>
      </w:r>
      <w:r>
        <w:rPr>
          <w:rFonts w:ascii="Arimo Regular" w:eastAsia="Arimo Regular" w:hAnsi="Arimo Regular" w:cs="Arimo Regular"/>
          <w:b w:val="false"/>
          <w:i w:val="false"/>
          <w:strike w:val="false"/>
          <w:color w:val="222222"/>
          <w:spacing w:val="0"/>
          <w:sz w:val="24"/>
          <w:u w:val="none"/>
          <w:shd w:fill="FFFFFF" w:val="clear" w:color="auto"/>
        </w:rPr>
        <w:t>. All interactions with the skill happens</w:t>
      </w:r>
      <w:r>
        <w:rPr>
          <w:rFonts w:ascii="Arimo Regular" w:eastAsia="Arimo Regular" w:hAnsi="Arimo Regular" w:cs="Arimo Regular"/>
          <w:b w:val="false"/>
          <w:i w:val="false"/>
          <w:strike w:val="false"/>
          <w:color w:val="222222"/>
          <w:spacing w:val="0"/>
          <w:sz w:val="24"/>
          <w:u w:val="none"/>
          <w:shd w:fill="FFFFFF" w:val="clear" w:color="auto"/>
        </w:rPr>
        <w:t xml:space="preserve"> by voice.</w:t>
      </w:r>
    </w:p>
    <w:p>
      <w:pPr>
        <w:rPr>
          <w:rFonts w:ascii="Arimo Regular" w:eastAsia="Arimo Regular" w:hAnsi="Arimo Regular" w:cs="Arimo Regular"/>
          <w:b w:val="false"/>
          <w:i w:val="false"/>
          <w:strike w:val="false"/>
          <w:color w:val="222222"/>
          <w:spacing w:val="0"/>
          <w:sz w:val="24"/>
          <w:u w:val="none"/>
          <w:shd w:fill="FFFFFF" w:val="clear" w:color="auto"/>
        </w:rPr>
      </w:pPr>
    </w:p>
    <w:p>
      <w:pPr>
        <w:pStyle w:val="Subtitle"/>
        <w:numPr>
          <w:ilvl w:val="0"/>
          <w:numId w:val="25725118"/>
        </w:numPr>
        <w:spacing w:after="0"/>
        <w:ind w:firstLine="-360" w:left="720"/>
      </w:pPr>
      <w:r/>
      <w:bookmarkStart w:id="2" w:name="_Tocva97sd5ave34"/>
      <w:bookmarkEnd w:id="2"/>
      <w:r>
        <w:rPr/>
        <w:t>Purpose</w:t>
      </w:r>
    </w:p>
    <w:p>
      <w:pPr>
        <w:rPr/>
      </w:pPr>
      <w:r>
        <w:tab/>
      </w:r>
      <w:r>
        <w:tab/>
      </w:r>
      <w:r>
        <w:rPr/>
        <w:t>To create an Alexa skill that responds to voice commands. This skill will provide details about COVID-19 in India, assist the user in recognising symptoms and provide all-encompassing advice. The skill answers on "open covid info". Further, the details provided by the patient will be stored in DynamoDB. AWS Lambda and IAM services are used to accomplish this.</w:t>
      </w:r>
    </w:p>
    <w:p>
      <w:pPr>
        <w:rPr/>
      </w:pPr>
    </w:p>
    <w:p>
      <w:pPr>
        <w:pStyle w:val="Heading3"/>
        <w:outlineLvl w:val="2"/>
      </w:pPr>
      <w:r/>
      <w:bookmarkStart w:id="3" w:name="_Tocp4rj622l3sdz"/>
      <w:bookmarkEnd w:id="3"/>
      <w:r>
        <w:rPr/>
        <w:t>Result</w:t>
      </w:r>
    </w:p>
    <w:p>
      <w:pPr>
        <w:rPr/>
      </w:pPr>
    </w:p>
    <w:p>
      <w:pPr>
        <w:pStyle w:val="Normal"/>
        <w:rPr/>
      </w:pPr>
    </w:p>
    <w:p>
      <w:pPr>
        <w:rPr/>
      </w:pPr>
      <w:r>
        <w:drawing>
          <wp:inline distT="0" distR="0" distB="0" distL="0">
            <wp:extent cx="5943600" cy="2703468"/>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xsi:nil="true"/>
                    </pic:cNvPicPr>
                  </pic:nvPicPr>
                  <pic:blipFill>
                    <a:blip r:embed="rId6"/>
                    <a:srcRect l="0" r="0" t="13112" b="5986"/>
                    <a:stretch xsi:nil="true"/>
                  </pic:blipFill>
                  <pic:spPr>
                    <a:xfrm>
                      <a:off x="0" y="0"/>
                      <a:ext cx="5943600" cy="2703468"/>
                    </a:xfrm>
                    <a:prstGeom prst="rect">
                      <a:avLst/>
                    </a:prstGeom>
                  </pic:spPr>
                </pic:pic>
              </a:graphicData>
            </a:graphic>
          </wp:inline>
        </w:drawing>
      </w:r>
    </w:p>
    <w:p>
      <w:pPr>
        <w:rPr/>
      </w:pPr>
    </w:p>
    <w:p>
      <w:pPr>
        <w:rPr/>
      </w:pPr>
      <w:r>
        <w:drawing>
          <wp:inline distT="0" distR="0" distB="0" distL="0">
            <wp:extent cx="5943600" cy="2703468"/>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xsi:nil="true"/>
                    </pic:cNvPicPr>
                  </pic:nvPicPr>
                  <pic:blipFill>
                    <a:blip r:embed="rId7"/>
                    <a:srcRect l="0" r="0" t="13397" b="5701"/>
                    <a:stretch xsi:nil="true"/>
                  </pic:blipFill>
                  <pic:spPr>
                    <a:xfrm>
                      <a:off x="0" y="0"/>
                      <a:ext cx="5943600" cy="2703468"/>
                    </a:xfrm>
                    <a:prstGeom prst="rect">
                      <a:avLst/>
                    </a:prstGeom>
                  </pic:spPr>
                </pic:pic>
              </a:graphicData>
            </a:graphic>
          </wp:inline>
        </w:drawing>
      </w:r>
    </w:p>
    <w:p>
      <w:pPr>
        <w:rPr/>
      </w:pPr>
    </w:p>
    <w:p>
      <w:pPr>
        <w:rPr/>
      </w:pPr>
    </w:p>
    <w:p>
      <w:pPr>
        <w:rPr/>
      </w:pPr>
    </w:p>
    <w:p>
      <w:pPr>
        <w:rPr/>
      </w:pPr>
    </w:p>
    <w:p>
      <w:pPr>
        <w:rPr/>
      </w:pPr>
    </w:p>
    <w:p>
      <w:pPr>
        <w:rPr/>
      </w:pPr>
      <w:r>
        <w:drawing>
          <wp:inline distT="0" distR="0" distB="0" distL="0">
            <wp:extent cx="5943600" cy="2684418"/>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xsi:nil="true"/>
                    </pic:cNvPicPr>
                  </pic:nvPicPr>
                  <pic:blipFill>
                    <a:blip r:embed="rId7"/>
                    <a:srcRect l="0" r="0" t="13967" b="5701"/>
                    <a:stretch xsi:nil="true"/>
                  </pic:blipFill>
                  <pic:spPr>
                    <a:xfrm>
                      <a:off x="0" y="0"/>
                      <a:ext cx="5943600" cy="2684418"/>
                    </a:xfrm>
                    <a:prstGeom prst="rect">
                      <a:avLst/>
                    </a:prstGeom>
                  </pic:spPr>
                </pic:pic>
              </a:graphicData>
            </a:graphic>
          </wp:inline>
        </w:drawing>
      </w:r>
      <w:r>
        <w:drawing>
          <wp:inline distT="0" distR="0" distB="0" distL="0">
            <wp:extent cx="5943600" cy="2674893"/>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xsi:nil="true"/>
                    </pic:cNvPicPr>
                  </pic:nvPicPr>
                  <pic:blipFill>
                    <a:blip r:embed="rId8"/>
                    <a:srcRect l="0" r="0" t="13682" b="6271"/>
                    <a:stretch xsi:nil="true"/>
                  </pic:blipFill>
                  <pic:spPr>
                    <a:xfrm>
                      <a:off x="0" y="0"/>
                      <a:ext cx="5943600" cy="2674893"/>
                    </a:xfrm>
                    <a:prstGeom prst="rect">
                      <a:avLst/>
                    </a:prstGeom>
                  </pic:spPr>
                </pic:pic>
              </a:graphicData>
            </a:graphic>
          </wp:inline>
        </w:drawing>
      </w:r>
    </w:p>
    <w:p>
      <w:pPr>
        <w:rPr/>
      </w:pPr>
    </w:p>
    <w:p>
      <w:pPr>
        <w:pStyle w:val="Heading3"/>
        <w:outlineLvl w:val="2"/>
      </w:pPr>
      <w:r/>
      <w:bookmarkStart w:id="4" w:name="_Tocwjp3nu3iiy9p"/>
      <w:bookmarkEnd w:id="4"/>
      <w:r>
        <w:rPr/>
        <w:t>Applications</w:t>
      </w:r>
    </w:p>
    <w:p>
      <w:pPr>
        <w:pStyle w:val="Normal"/>
        <w:numPr>
          <w:ilvl w:val="0"/>
          <w:numId w:val="32528992"/>
        </w:numPr>
        <w:spacing w:after="0"/>
        <w:ind w:firstLine="-360" w:left="720"/>
        <w:rPr/>
      </w:pPr>
      <w:r>
        <w:rPr>
          <w:rFonts w:ascii="Arimo Regular" w:eastAsia="Arimo Regular" w:hAnsi="Arimo Regular" w:cs="Arimo Regular"/>
          <w:b w:val="false"/>
          <w:i w:val="false"/>
          <w:strike w:val="false"/>
          <w:color w:val="202426"/>
          <w:spacing w:val="0"/>
          <w:sz w:val="24"/>
          <w:u w:val="none"/>
          <w:shd w:fill="FFFFFF" w:val="clear" w:color="auto"/>
        </w:rPr>
        <w:t>Users with an Alexa-enabled device, such as Amazon Echo and Echo Dot, can enable the skill "Covid Guide" to get information about the pandemic.</w:t>
      </w:r>
    </w:p>
    <w:p>
      <w:pPr>
        <w:pStyle w:val="Normal"/>
        <w:numPr>
          <w:ilvl w:val="0"/>
          <w:numId w:val="32528992"/>
        </w:numPr>
        <w:spacing w:after="0"/>
        <w:ind w:firstLine="-360" w:left="720"/>
        <w:rPr/>
      </w:pPr>
      <w:r>
        <w:rPr>
          <w:rFonts w:ascii="Arimo Regular" w:eastAsia="Arimo Regular" w:hAnsi="Arimo Regular" w:cs="Arimo Regular"/>
          <w:b w:val="false"/>
          <w:i w:val="false"/>
          <w:strike w:val="false"/>
          <w:color w:val="202426"/>
          <w:spacing w:val="0"/>
          <w:sz w:val="24"/>
          <w:u w:val="none"/>
          <w:shd w:fill="FFFFFF" w:val="clear" w:color="auto"/>
        </w:rPr>
        <w:t>Providing comprehensive information on the COVID-19 pandemic to make the public aware of new updates.</w:t>
      </w:r>
    </w:p>
    <w:p>
      <w:pPr>
        <w:pStyle w:val="Normal"/>
        <w:numPr>
          <w:ilvl w:val="0"/>
          <w:numId w:val="95078152"/>
        </w:numPr>
        <w:spacing w:after="0"/>
        <w:ind w:firstLine="-360" w:left="720"/>
      </w:pPr>
      <w:r>
        <w:rPr/>
        <w:t>Customers in India can use Alexa to check their symptoms for COVID-19 at home.</w:t>
      </w:r>
    </w:p>
    <w:p>
      <w:pPr>
        <w:pStyle w:val="Normal"/>
        <w:spacing w:after="0"/>
        <w:ind w:firstLine="0" w:left="0"/>
      </w:pPr>
    </w:p>
    <w:p>
      <w:pPr>
        <w:pStyle w:val="Heading3"/>
        <w:outlineLvl w:val="2"/>
      </w:pPr>
      <w:r/>
      <w:bookmarkStart w:id="5" w:name="_Toci4290plyxu62"/>
      <w:bookmarkEnd w:id="5"/>
      <w:r>
        <w:rPr/>
        <w:t>Conclusion</w:t>
      </w:r>
    </w:p>
    <w:p>
      <w:pPr>
        <w:pStyle w:val="Normal"/>
      </w:pPr>
      <w:r>
        <w:rPr/>
        <w:t xml:space="preserve">This Alexa skill can be, thus, used from home to </w:t>
      </w:r>
      <w:r>
        <w:rPr/>
        <w:t xml:space="preserve">obtain accurate and timely information from official government and news sources globally </w:t>
      </w:r>
      <w:r>
        <w:rPr/>
        <w:t>including information about symptoms, prevention, coping, treatment, and more.</w:t>
      </w:r>
    </w:p>
    <w:p>
      <w:pPr>
        <w:rPr/>
      </w:pPr>
    </w:p>
    <w:p>
      <w:pPr>
        <w:rPr/>
      </w:pPr>
    </w:p>
    <w:p>
      <w:pPr>
        <w:pStyle w:val="Heading3"/>
        <w:outlineLvl w:val="2"/>
      </w:pPr>
      <w:r/>
      <w:bookmarkStart w:id="6" w:name="_Tocexb14tyw0pzb"/>
      <w:bookmarkEnd w:id="6"/>
      <w:r>
        <w:rPr/>
        <w:t>Future Scope</w:t>
      </w:r>
    </w:p>
    <w:p>
      <w:pPr>
        <w:pStyle w:val="Normal"/>
      </w:pPr>
      <w:r>
        <w:rPr/>
        <w:t xml:space="preserve">In many ways, Alexa acts as a search engine but without the need for an extra device. There’s also a more personal element to the voice interactions. </w:t>
      </w:r>
      <w:r>
        <w:rPr/>
        <w:t>Given the hands-free nature of Alexa, this voice tech skill can also be used inside hospitals as a communication tool.</w:t>
      </w:r>
    </w:p>
    <w:sectPr>
      <w:headerReference w:type="default" r:id="rId9"/>
      <w:footerReference w:type="default" r:id="rId10"/>
      <w:pgSz w:w="12240" w:orient="portrait" w:h="15840"/>
      <w:pgMar w:header="720" w:bottom="1440" w:left="1440" w:right="1440" w:top="1440" w:footer="720"/>
      <w:cols w:equalWidth="on" w:space="720" w:num="1"/>
    </w:sectPr>
  </w:body>
</w:document>
</file>

<file path=word/fontTable.xml><?xml version="1.0" encoding="utf-8"?>
<w:fonts xmlns:w="http://schemas.openxmlformats.org/wordprocessingml/2006/main" xmlns:r="http://schemas.openxmlformats.org/officeDocument/2006/relationships">
  <w:font w:name="Roboto Regular">
    <w:embedRegular r:id="rId9385163e-e364-446e-869c-5faab3d4499c" w:subsetted="0"/>
  </w:font>
  <w:font w:name="Montserrat Medium">
    <w:embedRegular r:id="rIdec61903b-6298-47b9-905a-274b169659b7" w:subsetted="0"/>
  </w:font>
  <w:font w:name="Arimo Regular">
    <w:embedRegular r:id="rId560b509b-0611-4078-8c21-a56d71d4c5d2" w:subsetted="0"/>
  </w:font>
  <w:font w:name="Arimo Bold">
    <w:embedBold r:id="rId8226f7a7-1152-4ccd-94d9-b67e39fc938e"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67898161">
    <w:abstractNumId w:val="0"/>
  </w:num>
  <w:num w:numId="25725118">
    <w:abstractNumId w:val="1"/>
  </w:num>
  <w:num w:numId="32528992">
    <w:abstractNumId w:val="2"/>
  </w:num>
  <w:num w:numId="40823814">
    <w:abstractNumId w:val="3"/>
  </w:num>
  <w:num w:numId="95078152">
    <w:abstractNumId w:val="4"/>
  </w:num>
</w:numbering>
</file>

<file path=word/settings.xml><?xml version="1.0" encoding="utf-8"?>
<w:settings xmlns:w="http://schemas.openxmlformats.org/wordprocessingml/2006/main">
  <w:defaultTabStop w:val="72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rFonts w:asciiTheme="majorHAnsi" w:eastAsiaTheme="majorHAnsi" w:hAnsiTheme="majorHAnsi" w:cstheme="majorHAnsi"/>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header1.xml" Type="http://schemas.openxmlformats.org/officeDocument/2006/relationships/header"/>
</Relationships>

</file>

<file path=word/_rels/fontTable.xml.rels><?xml version="1.0" encoding="UTF-8" standalone="no"?>
<Relationships xmlns="http://schemas.openxmlformats.org/package/2006/relationships">
<Relationship Id="rId560b509b-0611-4078-8c21-a56d71d4c5d2" Target="fonts/arimoregular.ttf" Type="http://schemas.openxmlformats.org/officeDocument/2006/relationships/font"/>
<Relationship Id="rId8226f7a7-1152-4ccd-94d9-b67e39fc938e" Target="fonts/arimobold.ttf" Type="http://schemas.openxmlformats.org/officeDocument/2006/relationships/font"/>
<Relationship Id="rId9385163e-e364-446e-869c-5faab3d4499c" Target="fonts/robotoregular.ttf" Type="http://schemas.openxmlformats.org/officeDocument/2006/relationships/font"/>
<Relationship Id="rIdec61903b-6298-47b9-905a-274b169659b7" Target="fonts/montserratmediumregular.ttf" Type="http://schemas.openxmlformats.org/officeDocument/2006/relationships/font"/>
</Relationships>

</file>

<file path=word/theme/theme1.xml><?xml version="1.0" encoding="utf-8"?>
<a:theme xmlns:a="http://schemas.openxmlformats.org/drawingml/2006/main" name="1599579809846">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2020-09-08T15:43:29Z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