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 Mentor support was of great help</w:t>
      </w:r>
    </w:p>
    <w:p w:rsidR="00000000" w:rsidDel="00000000" w:rsidP="00000000" w:rsidRDefault="00000000" w:rsidRPr="00000000" w14:paraId="00000002">
      <w:pPr>
        <w:rPr/>
      </w:pPr>
      <w:r w:rsidDel="00000000" w:rsidR="00000000" w:rsidRPr="00000000">
        <w:rPr>
          <w:rtl w:val="0"/>
        </w:rPr>
        <w:t xml:space="preserve">The Smart Internz Guided project was something that I was looking for a long time. Throughout the project journey, mentor support was of great help. The detailed instructions and information about the project made it easy to follow up. Getting quick replies and feedback on the project progress made the journey a bit easy. Successful completion of the project was not possible without proper guidance.”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2800350" cy="306000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00350" cy="306000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