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64" w:after="160"/>
        <w:jc w:val="cente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AI (ML DL) April15</w:t>
      </w:r>
    </w:p>
    <w:p>
      <w:pPr>
        <w:pStyle w:val="Normal"/>
        <w:pBdr/>
        <w:spacing w:line="264" w:after="160"/>
        <w:jc w:val="cente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Project</w:t>
      </w:r>
    </w:p>
    <w:p>
      <w:pPr>
        <w:pStyle w:val="Normal"/>
        <w:pBdr/>
        <w:spacing w:line="264" w:after="160"/>
        <w:jc w:val="cente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On</w:t>
      </w: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Avalanche Forecasting</w:t>
      </w: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Using</w:t>
      </w: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Machine learning Algorithms</w:t>
      </w: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By Team 5</w:t>
      </w: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 xml:space="preserve"> </w:t>
      </w: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1) Jogi Prathusha</w:t>
      </w: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2) Chalamalasetti Baby Sri Lakshmi</w:t>
      </w: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3)  Nandam Toneswari</w:t>
      </w: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4)  Namburi Sasi Kumar</w:t>
      </w: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5) Vasi Stanes Dany</w:t>
      </w:r>
    </w:p>
    <w:p>
      <w:pPr>
        <w:pBdr/>
        <w:jc w:val="both"/>
      </w:pPr>
    </w:p>
    <w:p>
      <w:pPr>
        <w:pBdr/>
        <w:jc w:val="both"/>
        <w:rPr/>
      </w:pPr>
    </w:p>
    <w:p>
      <w:pPr>
        <w:pStyle w:val="Normal"/>
        <w:pBdr/>
        <w:spacing w:line="264" w:after="160"/>
        <w:jc w:val="center"/>
        <w:rPr>
          <w:color w:val="000000"/>
        </w:rPr>
      </w:pPr>
    </w:p>
    <w:p>
      <w:pPr>
        <w:pStyle w:val="Normal"/>
        <w:pBdr/>
        <w:spacing w:line="264" w:after="160"/>
        <w:jc w:val="center"/>
        <w:rPr>
          <w:color w:val="000000"/>
        </w:rPr>
      </w:pPr>
      <w:r>
        <w:rPr>
          <w:rFonts w:ascii="Liberation Serif Regular" w:eastAsia="Liberation Serif Regular" w:hAnsi="Liberation Serif Regular" w:cs="Liberation Serif Regular"/>
          <w:b w:val="false"/>
          <w:i w:val="false"/>
          <w:color w:val="000000"/>
          <w:spacing w:val="0"/>
          <w:sz w:val="32"/>
          <w:u w:val="none"/>
          <w:shd w:fill="FFFFFF" w:val="clear" w:color="auto"/>
        </w:rPr>
        <w:t xml:space="preserve"> </w:t>
      </w:r>
    </w:p>
    <w:p>
      <w:pPr>
        <w:pStyle w:val="Normal"/>
        <w:pBdr/>
        <w:spacing w:line="264" w:after="16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264" w:after="16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264" w:after="16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Table of Contents</w:t>
      </w:r>
    </w:p>
    <w:tbl>
      <w:tblPr>
        <w:tblStyle w:val="1589956890795"/>
        <w:tblW w:w="9354" w:type="dxa"/>
        <w:tblInd w:w="93" w:type="dxa"/>
        <w:tblLayout w:type="fixed"/>
        <w:tblCellMar/>
        <w:tblLook w:val="0600"/>
      </w:tblPr>
      <w:tblGrid>
        <w:gridCol w:w="1336"/>
        <w:gridCol w:w="1336"/>
        <w:gridCol w:w="299"/>
        <w:gridCol w:w="2373"/>
        <w:gridCol w:w="1336"/>
        <w:gridCol w:w="1336"/>
        <w:gridCol w:w="1336"/>
      </w:tblGrid>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1</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INTRODUCTION</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1.1  Overview</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1.2  Purpose</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2</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LITERATURE SURVEY</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373" w:type="dxa"/>
            <w:gridSpan w:val="4"/>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2.1  Existing problem</w:t>
            </w: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373" w:type="dxa"/>
            <w:gridSpan w:val="4"/>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2.2  Proposed solution</w:t>
            </w: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3</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THEORITICAL ANALYSIS</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3.1  Block diagram</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373" w:type="dxa"/>
            <w:gridSpan w:val="4"/>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3.2  Hardware / Software designing</w:t>
            </w: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4</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4"/>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EXPERIMENTAL INVESTIGATIONS</w:t>
            </w: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5</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FLOWCHART</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6</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RESULT</w:t>
            </w:r>
          </w:p>
        </w:tc>
        <w:tc>
          <w:tcPr>
            <w:tcW w:w="1336"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7</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4"/>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ADVANTAGES &amp; DISADVANTAGES</w:t>
            </w: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8</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APPLICATIONS</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9</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CONCLUSION</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10</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FUTURE SCOPE</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11</w:t>
            </w: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BIBILOGRAPHY</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APPENDIX</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360"/>
        </w:trPr>
        <w:tc>
          <w:tcPr>
            <w:tcW w:w="1336" w:type="dxa"/>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1336"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color w:val="000000"/>
              </w:rPr>
            </w:pPr>
          </w:p>
        </w:tc>
        <w:tc>
          <w:tcPr>
            <w:tcW w:w="2373" w:type="dxa"/>
            <w:gridSpan w:val="2"/>
            <w:tcBorders>
              <w:top w:sz="0" w:val="none" w:color="000000" w:space="0"/>
              <w:left w:sz="0" w:val="none" w:color="000000" w:space="0"/>
              <w:bottom w:sz="0" w:val="none" w:color="000000" w:space="0"/>
              <w:right w:sz="0" w:val="none" w:color="000000" w:space="0"/>
            </w:tcBorders>
            <w:tcMar>
              <w:top w:w="0" w:type="dxa"/>
              <w:left w:w="108" w:type="dxa"/>
              <w:bottom w:w="0" w:type="dxa"/>
              <w:right w:w="108" w:type="dxa"/>
            </w:tcMar>
            <w:vAlign w:val="bottom"/>
          </w:tcPr>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 Source code</w:t>
            </w:r>
          </w:p>
        </w:tc>
        <w:tc>
          <w:tcPr>
            <w:tcW w:w="1336"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bl>
    <w:p>
      <w:pPr>
        <w:pStyle w:val="Normal"/>
        <w:numPr>
          <w:ilvl w:val="0"/>
          <w:numId w:val="77380988"/>
        </w:numPr>
        <w:pBdr/>
        <w:ind w:firstLine="-360" w:left="72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Introduction </w:t>
      </w:r>
    </w:p>
    <w:p>
      <w:pPr>
        <w:pBdr/>
      </w:pPr>
    </w:p>
    <w:p>
      <w:pPr>
        <w:pBdr/>
        <w:rPr/>
      </w:pPr>
    </w:p>
    <w:p>
      <w:pPr>
        <w:pStyle w:val="Normal"/>
        <w:pBdr/>
        <w:spacing w:line="264" w:after="16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1.1Overview:</w:t>
      </w:r>
    </w:p>
    <w:p>
      <w:pPr>
        <w:pStyle w:val="Normal"/>
        <w:pBdr/>
        <w:spacing w:line="264" w:after="20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The word Avalanche refers to snow and ice. It means a mass of snow, ice, rocks, slush falling rapidly down a mountain. Snow avalanches are among the most destructive natural hazards threatening human life, ecosystems, built structures, and landscapes in mountainous regions. Each year avalanche kills more than 150 people worldwide. The most common cause of death by avalanche is asphyxiation. If the person buried under an avalanche more than 15 minutes then there is no chance of survive. So, the life of the people in that region is difficult to live</w:t>
      </w:r>
    </w:p>
    <w:p>
      <w:pPr>
        <w:pStyle w:val="Normal"/>
        <w:pBdr/>
        <w:spacing w:line="264" w:after="20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Style w:val="Normal"/>
        <w:pBdr/>
        <w:spacing w:line="264" w:after="160"/>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r>
        <w:rPr>
          <w:rFonts w:ascii="Carlito Bold" w:eastAsia="Carlito Bold" w:hAnsi="Carlito Bold" w:cs="Carlito Bold"/>
          <w:b w:val="true"/>
          <w:i w:val="false"/>
          <w:color w:val="000000"/>
          <w:spacing w:val="0"/>
          <w:sz w:val="32"/>
          <w:u w:val="none"/>
          <w:shd w:fill="auto" w:val="clear" w:color="auto"/>
        </w:rPr>
        <w:t>1.2 Purpose:</w:t>
      </w:r>
    </w:p>
    <w:p>
      <w:pPr>
        <w:pStyle w:val="Normal"/>
        <w:pBdr/>
        <w:spacing w:line="264" w:after="200"/>
        <w:rPr>
          <w:color w:val="000000"/>
        </w:rPr>
      </w:pPr>
      <w:r>
        <w:rPr>
          <w:rFonts w:ascii="Carlito Bold" w:eastAsia="Carlito Bold" w:hAnsi="Carlito Bold" w:cs="Carlito Bold"/>
          <w:b w:val="true"/>
          <w:i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color w:val="111111"/>
          <w:spacing w:val="0"/>
          <w:sz w:val="24"/>
          <w:u w:val="none"/>
          <w:shd w:fill="FFFFFF" w:val="clear" w:color="auto"/>
        </w:rPr>
        <w:t xml:space="preserve"> Avalanches are among the most destructive natural hazards threatening human life, ecosystems, built structures, and landscapes in mountainous regions. The complexity of snow avalanche modeling has been discussed in many studies, but its modeling is not well-documented. Snow avalanche modeling in this study was done using three main categories of data, including avalanche occurrence locations, meteorological factors, and terrain characteristics. Two machine learning models, namely support vector machine (SVM) and multivariate discriminate analysis (MDA), were employed. A ratio of 70 to 30 of data was considered for calibrating and validating the models. Results indicated that both models had an excellent performance in snow avalanche modeling (area under curve, AUC &gt; 90), although hits and misses analysis demonstrated the superior performance of MDA. Sensitivity analysis indicated that the topographic position index, slope, precipitation, and to-epigraphic wetness index were the most effective variables for modeling. A snow avalanche map indicated that the high snow avalanche hazard zone was mostly near the streams and was matched with hillsides around the water pathways. Findings of study can be helpful for land use planning, to control snow avalanche paths, and to prevent the probable hazards induced by it, and it can be a good reference for future studies on modeling snow avalanche hazards.</w:t>
      </w:r>
    </w:p>
    <w:p>
      <w:pPr>
        <w:pStyle w:val="Normal"/>
        <w:pBdr/>
        <w:spacing w:line="264" w:after="160"/>
        <w:rPr>
          <w:rFonts w:ascii="Carlito Bold" w:eastAsia="Carlito Bold" w:hAnsi="Carlito Bold" w:cs="Carlito Bold"/>
          <w:b w:val="true"/>
          <w:i w:val="false"/>
          <w:smallCaps w:val="true"/>
          <w:color w:val="000000"/>
          <w:spacing w:val="0"/>
          <w:sz w:val="32"/>
          <w:u w:val="none"/>
          <w:shd w:fill="auto" w:val="clear" w:color="auto"/>
          <w:vertAlign w:val="superscript"/>
        </w:rPr>
      </w:pPr>
      <w:r>
        <w:rPr>
          <w:rFonts w:ascii="Carlito Bold" w:eastAsia="Carlito Bold" w:hAnsi="Carlito Bold" w:cs="Carlito Bold"/>
          <w:b w:val="true"/>
          <w:i w:val="false"/>
          <w:color w:val="000000"/>
          <w:spacing w:val="0"/>
          <w:sz w:val="32"/>
          <w:u w:val="none"/>
          <w:shd w:fill="auto" w:val="clear" w:color="auto"/>
        </w:rPr>
        <w:t xml:space="preserve">  </w:t>
      </w:r>
    </w:p>
    <w:p>
      <w:pPr>
        <w:pStyle w:val="Normal"/>
        <w:pBdr/>
        <w:spacing w:line="264" w:after="200"/>
        <w:jc w:val="both"/>
        <w:rPr>
          <w:rFonts w:ascii="Liberation Serif Regular" w:eastAsia="Liberation Serif Regular" w:hAnsi="Liberation Serif Regular" w:cs="Liberation Serif Regular"/>
          <w:b w:val="false"/>
          <w:i w:val="false"/>
          <w:smallCaps w:val="true"/>
          <w:color w:val="000000"/>
          <w:spacing w:val="0"/>
          <w:sz w:val="24"/>
          <w:u w:val="none"/>
          <w:shd w:fill="FFFFFF" w:val="clear" w:color="auto"/>
          <w:vertAlign w:val="superscript"/>
        </w:rPr>
      </w:pPr>
    </w:p>
    <w:p>
      <w:pPr>
        <w:pStyle w:val="Normal"/>
        <w:pBdr/>
        <w:spacing w:line="264" w:after="200"/>
        <w:rPr>
          <w:color w:val="000000"/>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2.Literature Survey</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312" w:after="180" w:before="180"/>
        <w:ind w:left="72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2.1 Existing Problem</w:t>
      </w:r>
    </w:p>
    <w:p>
      <w:pPr>
        <w:pStyle w:val="Normal"/>
        <w:pBdr/>
        <w:spacing w:line="312" w:after="180" w:before="180"/>
        <w:ind w:left="72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In the existing solution we predict only the temperature condition so it is difficult to identify what type of weather condition it is not determine it is like Loose Dry, Strom Slab, wind slab, Persistent slab, Deep Persistent slab, Losses wet, Wet slab, Cornice slab, Glide these all are can’t be determine in the previous situations.</w:t>
      </w: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264" w:after="160"/>
        <w:rPr>
          <w:color w:val="000000"/>
        </w:rPr>
      </w:pPr>
      <w:r>
        <w:rPr>
          <w:rFonts w:ascii="Carlito Bold" w:eastAsia="Carlito Bold" w:hAnsi="Carlito Bold" w:cs="Carlito Bold"/>
          <w:b w:val="tru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8"/>
          <w:u w:val="none"/>
          <w:shd w:fill="auto" w:val="clear" w:color="auto"/>
        </w:rPr>
        <w:t xml:space="preserve"> 2.2</w:t>
      </w:r>
      <w:r>
        <w:rPr>
          <w:rFonts w:ascii="Carlito Bold" w:eastAsia="Carlito Bold" w:hAnsi="Carlito Bold" w:cs="Carlito Bold"/>
          <w:b w:val="true"/>
          <w:i w:val="false"/>
          <w:color w:val="000000"/>
          <w:spacing w:val="0"/>
          <w:sz w:val="28"/>
          <w:u w:val="none"/>
          <w:shd w:fill="auto" w:val="clear" w:color="auto"/>
        </w:rPr>
        <w:t xml:space="preserve">  Proposed Solution:</w:t>
      </w:r>
    </w:p>
    <w:p>
      <w:pPr>
        <w:pStyle w:val="Normal"/>
        <w:pBdr/>
        <w:shd w:fill="FFFFFF" w:val="clear" w:color="auto"/>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This project prevents the people from the avalanche by priory informing them there is a chance to the occurrence of avalanche or not. The model gets the data from the IOT based sensors. After that we want to process those data using a suitable algorithm, then our model display whether the avalanche occurs or not and how strength it was. To analyze the data coming from different sensors we are applying various machine learning algorithms. If there is a chance of avalanche then the notification will be sent to people so that they can take decisions accordingly.</w:t>
      </w: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Bdr/>
      </w:pPr>
      <w:r>
        <w:rPr>
          <w:rFonts w:ascii="Liberation Serif Bold" w:eastAsia="Liberation Serif Bold" w:hAnsi="Liberation Serif Bold" w:cs="Liberation Serif Bold"/>
          <w:b w:val="true"/>
          <w:i w:val="false"/>
          <w:color w:val="000000"/>
          <w:spacing w:val="-1"/>
          <w:sz w:val="28"/>
          <w:u w:val="none"/>
          <w:shd w:fill="FFFFFF" w:val="clear" w:color="auto"/>
        </w:rPr>
        <w:t>3.Theoretical Analysis</w:t>
      </w:r>
    </w:p>
    <w:p>
      <w:pPr>
        <w:pBdr/>
        <w:rPr>
          <w:rFonts w:ascii="Liberation Serif Bold" w:eastAsia="Liberation Serif Bold" w:hAnsi="Liberation Serif Bold" w:cs="Liberation Serif Bold"/>
          <w:b w:val="true"/>
          <w:i w:val="false"/>
          <w:smallCaps w:val="true"/>
          <w:color w:val="000000"/>
          <w:spacing w:val="-1"/>
          <w:sz w:val="28"/>
          <w:u w:val="none"/>
          <w:shd w:fill="FFFFFF" w:val="clear" w:color="auto"/>
          <w:vertAlign w:val="superscript"/>
        </w:rPr>
      </w:pPr>
    </w:p>
    <w:p>
      <w:pPr>
        <w:pStyle w:val="Normal"/>
        <w:pBdr/>
        <w:spacing w:line="264" w:after="160"/>
        <w:rPr>
          <w:color w:val="000000"/>
        </w:rPr>
      </w:pPr>
      <w:r>
        <w:rPr>
          <w:rFonts w:ascii="Carlito Bold" w:eastAsia="Carlito Bold" w:hAnsi="Carlito Bold" w:cs="Carlito Bold"/>
          <w:b w:val="true"/>
          <w:i w:val="false"/>
          <w:color w:val="000000"/>
          <w:spacing w:val="-1"/>
          <w:sz w:val="28"/>
          <w:u w:val="none"/>
          <w:shd w:fill="FFFFFF" w:val="clear" w:color="auto"/>
        </w:rPr>
        <w:t xml:space="preserve">        3.1 Block Diagram</w:t>
      </w:r>
    </w:p>
    <w:p>
      <w:pPr>
        <w:pStyle w:val="Normal"/>
        <w:pBdr/>
        <w:spacing w:line="312" w:after="180" w:before="180"/>
        <w:ind w:left="72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r>
        <w:drawing>
          <wp:inline distT="0" distR="0" distB="0" distL="0">
            <wp:extent cx="6815137" cy="4352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815137" cy="4352925"/>
                    </a:xfrm>
                    <a:prstGeom prst="rect">
                      <a:avLst/>
                    </a:prstGeom>
                  </pic:spPr>
                </pic:pic>
              </a:graphicData>
            </a:graphic>
          </wp:inline>
        </w:drawing>
      </w:r>
    </w:p>
    <w:p>
      <w:pPr>
        <w:pStyle w:val="Normal"/>
        <w:pBdr/>
        <w:spacing w:line="264" w:after="16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after="160"/>
        <w:rPr>
          <w:color w:val="000000"/>
        </w:rPr>
      </w:pPr>
    </w:p>
    <w:p>
      <w:pPr>
        <w:pStyle w:val="Normal"/>
        <w:pBdr/>
        <w:spacing w:line="312" w:after="180" w:before="180"/>
        <w:ind w:left="0"/>
        <w:jc w:val="both"/>
        <w:rPr>
          <w:color w:val="000000"/>
        </w:rPr>
      </w:pPr>
      <w:r>
        <w:rPr>
          <w:rFonts w:ascii="Liberation Serif Bold" w:eastAsia="Liberation Serif Bold" w:hAnsi="Liberation Serif Bold" w:cs="Liberation Serif Bold"/>
          <w:b w:val="true"/>
          <w:i w:val="false"/>
          <w:color w:val="000000"/>
          <w:spacing w:val="-1"/>
          <w:sz w:val="28"/>
          <w:u w:val="none"/>
          <w:shd w:fill="FFFFFF" w:val="clear" w:color="auto"/>
        </w:rPr>
        <w:t xml:space="preserve">3.2 </w:t>
      </w:r>
      <w:r>
        <w:rPr>
          <w:rFonts w:ascii="Liberation Serif Bold" w:eastAsia="Liberation Serif Bold" w:hAnsi="Liberation Serif Bold" w:cs="Liberation Serif Bold"/>
          <w:b w:val="true"/>
          <w:i w:val="false"/>
          <w:color w:val="000000"/>
          <w:spacing w:val="0"/>
          <w:sz w:val="28"/>
          <w:u w:val="none"/>
          <w:shd w:fill="auto" w:val="clear" w:color="auto"/>
        </w:rPr>
        <w:t>Hardware / Software designing</w:t>
      </w:r>
    </w:p>
    <w:p>
      <w:pPr>
        <w:pStyle w:val="Normal"/>
        <w:pBdr/>
        <w:spacing w:line="312" w:after="180" w:before="180"/>
        <w:ind w:left="72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FFFFFF" w:val="clear" w:color="auto"/>
        </w:rPr>
        <w:t>Python, Python Web Frame Works, Python for Data Analysis, Python For Data Visualization, Data Pre-processing Techniques, Machine Learning, Regression Algorithms</w:t>
      </w:r>
    </w:p>
    <w:p>
      <w:pPr>
        <w:pBdr/>
      </w:pPr>
      <w:r>
        <w:rPr>
          <w:rFonts w:ascii="Liberation Serif Bold" w:eastAsia="Liberation Serif Bold" w:hAnsi="Liberation Serif Bold" w:cs="Liberation Serif Bold"/>
          <w:b w:val="true"/>
          <w:i w:val="false"/>
          <w:color w:val="000000"/>
          <w:spacing w:val="0"/>
          <w:sz w:val="28"/>
          <w:u w:val="none"/>
          <w:shd w:fill="FFFFFF" w:val="clear" w:color="auto"/>
        </w:rPr>
        <w:t xml:space="preserve">4.Experimental Investigation </w:t>
      </w:r>
    </w:p>
    <w:p>
      <w:pPr>
        <w:pStyle w:val="Normal"/>
        <w:pBdr/>
        <w:spacing w:line="312" w:after="180" w:before="180"/>
        <w:ind w:left="144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FFFFFF" w:val="clear" w:color="auto"/>
        </w:rPr>
        <w:t>The  compressive  strength  data  for  the  present  work  was  obtained  from  the  experiments. For  generating  a  reliable  data  we use the snow deapth , humidity, temperature , wind speed and avalanche occurance  in  the  experimental program.</w:t>
      </w:r>
    </w:p>
    <w:p>
      <w:pPr>
        <w:pStyle w:val="Normal"/>
        <w:pBdr/>
        <w:spacing w:line="312" w:after="180" w:before="180"/>
        <w:ind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The casting and testing of avalanche for generating the data</w:t>
      </w:r>
      <w:r>
        <w:drawing>
          <wp:inline distT="0" distR="0" distB="0" distL="0">
            <wp:extent cx="4610100" cy="366236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610100" cy="3662362"/>
                    </a:xfrm>
                    <a:prstGeom prst="rect">
                      <a:avLst/>
                    </a:prstGeom>
                  </pic:spPr>
                </pic:pic>
              </a:graphicData>
            </a:graphic>
          </wp:inline>
        </w:drawing>
      </w: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were performed in controlled laboratory conditions.</w:t>
      </w:r>
    </w:p>
    <w:p>
      <w:pPr>
        <w:pStyle w:val="Normal"/>
        <w:pBdr/>
        <w:spacing w:line="312" w:after="180" w:before="180"/>
        <w:ind w:left="0"/>
        <w:jc w:val="both"/>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jc w:val="both"/>
        <w:rPr/>
      </w:pPr>
      <w:r>
        <w:rPr/>
        <w:t xml:space="preserve">                </w:t>
      </w:r>
    </w:p>
    <w:p>
      <w:pPr>
        <w:pBdr/>
        <w:jc w:val="both"/>
        <w:rPr/>
      </w:pPr>
    </w:p>
    <w:p>
      <w:pPr>
        <w:pBdr/>
        <w:jc w:val="both"/>
        <w:rPr/>
      </w:pPr>
      <w:r>
        <w:rPr/>
        <w:t xml:space="preserve">       </w:t>
      </w:r>
    </w:p>
    <w:p>
      <w:pPr>
        <w:pBdr/>
        <w:jc w:val="both"/>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5.Flowchart</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438775" cy="64579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38775" cy="6457950"/>
                    </a:xfrm>
                    <a:prstGeom prst="rect">
                      <a:avLst/>
                    </a:prstGeom>
                  </pic:spPr>
                </pic:pic>
              </a:graphicData>
            </a:graphic>
          </wp:inline>
        </w:drawing>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6.Result:</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1"/>
          <w:sz w:val="24"/>
          <w:u w:val="none"/>
          <w:shd w:fill="FFFFFF" w:val="clear" w:color="auto"/>
        </w:rPr>
        <w:t xml:space="preserve">We have analysed the Avalanche Forecating by using Machine Learning to Predict the </w:t>
      </w:r>
      <w:r>
        <w:rPr>
          <w:rFonts w:ascii="Liberation Serif Regular" w:eastAsia="Liberation Serif Regular" w:hAnsi="Liberation Serif Regular" w:cs="Liberation Serif Regular"/>
          <w:b w:val="false"/>
          <w:i w:val="false"/>
          <w:color w:val="000000"/>
          <w:spacing w:val="0"/>
          <w:sz w:val="24"/>
          <w:u w:val="none"/>
          <w:shd w:fill="FFFFFF" w:val="clear" w:color="auto"/>
        </w:rPr>
        <w:t>snow deapth , humidity, temperature , wind speed and avalanche occurance</w:t>
      </w:r>
      <w:r>
        <w:rPr>
          <w:rFonts w:ascii="Liberation Serif Regular" w:eastAsia="Liberation Serif Regular" w:hAnsi="Liberation Serif Regular" w:cs="Liberation Serif Regular"/>
          <w:b w:val="false"/>
          <w:i w:val="false"/>
          <w:color w:val="000000"/>
          <w:spacing w:val="-1"/>
          <w:sz w:val="24"/>
          <w:u w:val="none"/>
          <w:shd w:fill="FFFFFF" w:val="clear" w:color="auto"/>
        </w:rPr>
        <w:t xml:space="preserve"> </w:t>
      </w:r>
      <w:r>
        <w:rPr>
          <w:rFonts w:ascii="Liberation Serif Regular" w:eastAsia="Liberation Serif Regular" w:hAnsi="Liberation Serif Regular" w:cs="Liberation Serif Regular"/>
          <w:b w:val="false"/>
          <w:i w:val="false"/>
          <w:color w:val="000000"/>
          <w:spacing w:val="-1"/>
          <w:sz w:val="24"/>
          <w:u w:val="none"/>
          <w:shd w:fill="FFFFFF" w:val="clear" w:color="auto"/>
        </w:rPr>
        <w:t>. We have used Linear Regression and its variations, to calculate the monthly progress to make predictions and compared their performance. Humidity has highest accuracy and is a good choice for this problem. Humidity trains randomly initialized air with random subsets of data sampled from the training data, this will make our model more robust</w:t>
      </w:r>
    </w:p>
    <w:p>
      <w:pPr>
        <w:pStyle w:val="Normal"/>
        <w:pBdr/>
        <w:rPr>
          <w:rFonts w:ascii="Liberation Serif Regular" w:eastAsia="Liberation Serif Regular" w:hAnsi="Liberation Serif Regular" w:cs="Liberation Serif Regular"/>
          <w:b w:val="false"/>
          <w:i w:val="false"/>
          <w:smallCaps w:val="true"/>
          <w:color w:val="000000"/>
          <w:spacing w:val="-1"/>
          <w:sz w:val="24"/>
          <w:u w:val="none"/>
          <w:shd w:fill="FFFFFF" w:val="clear" w:color="auto"/>
          <w:vertAlign w:val="superscript"/>
        </w:rPr>
      </w:pPr>
    </w:p>
    <w:p>
      <w:pPr>
        <w:pStyle w:val="Normal"/>
        <w:pBdr/>
        <w:spacing w:line="264" w:after="16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7. Advantages and Disadvantages</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264" w:after="1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Advantages:</w:t>
      </w:r>
    </w:p>
    <w:p>
      <w:pPr>
        <w:pStyle w:val="Normal"/>
        <w:pBdr/>
        <w:spacing w:line="264" w:after="1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Using Machine learning to predict the avalanche occurance of the time and more accuracy in predicting the approximately close value can be done easily. Its more trust worthy and cost effective .It also reduces the </w:t>
      </w:r>
      <w:r>
        <w:rPr>
          <w:rFonts w:ascii="Liberation Serif Regular" w:eastAsia="Liberation Serif Regular" w:hAnsi="Liberation Serif Regular" w:cs="Liberation Serif Regular"/>
          <w:b w:val="false"/>
          <w:i w:val="false"/>
          <w:color w:val="000000"/>
          <w:spacing w:val="0"/>
          <w:sz w:val="24"/>
          <w:u w:val="none"/>
          <w:shd w:fill="auto" w:val="clear" w:color="auto"/>
        </w:rPr>
        <w:t>placing the large hardware components for doing the experiments to find the avalanche occurance in different unknown situations.</w:t>
      </w:r>
    </w:p>
    <w:p>
      <w:pPr>
        <w:pStyle w:val="Normal"/>
        <w:pBdr/>
        <w:spacing w:line="264" w:after="16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264" w:after="1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 xml:space="preserve">  Disadvantages :</w:t>
      </w:r>
    </w:p>
    <w:p>
      <w:pPr>
        <w:pStyle w:val="Normal"/>
        <w:pBdr/>
        <w:spacing w:line="264" w:after="1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There is a 3 % chances that the outcome will not predict the approximate value in that situation it can be troublesome. </w:t>
      </w:r>
    </w:p>
    <w:p>
      <w:pPr>
        <w:pStyle w:val="Normal"/>
        <w:pBdr/>
        <w:spacing w:line="264" w:after="160"/>
        <w:ind w:left="144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8.Applications:</w:t>
      </w:r>
    </w:p>
    <w:p>
      <w:pPr>
        <w:pStyle w:val="Normal"/>
        <w:numPr>
          <w:ilvl w:val="0"/>
          <w:numId w:val="35640999"/>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Can predict the Avalanche occurance using the inputs provided.</w:t>
      </w:r>
    </w:p>
    <w:p>
      <w:pPr>
        <w:pStyle w:val="Normal"/>
        <w:numPr>
          <w:ilvl w:val="0"/>
          <w:numId w:val="35640999"/>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Implementable on the website</w:t>
      </w:r>
    </w:p>
    <w:p>
      <w:pPr>
        <w:pStyle w:val="Normal"/>
        <w:pBdr/>
        <w:spacing w:line="264" w:after="16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9.Conclusion:</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jc w:val="both"/>
        <w:rPr>
          <w:color w:val="000000"/>
        </w:rPr>
      </w:pPr>
      <w:r>
        <w:rPr>
          <w:color w:val="000000"/>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results are very encouraging. Initially, the modest amount of avalanche occurrence data and its subjectivity seemed </w:t>
      </w:r>
      <w:r>
        <w:rPr>
          <w:rFonts w:ascii="Liberation Serif Regular" w:eastAsia="Liberation Serif Regular" w:hAnsi="Liberation Serif Regular" w:cs="Liberation Serif Regular"/>
          <w:b w:val="false"/>
          <w:i w:val="false"/>
          <w:color w:val="000000"/>
          <w:spacing w:val="0"/>
          <w:sz w:val="24"/>
          <w:u w:val="none"/>
          <w:shd w:fill="auto" w:val="clear" w:color="auto"/>
        </w:rPr>
        <w:t>to perhaps thwart efforts to apply machine learning to avalanche forecasting in the area. For example, the current data only includes avalanche occurrences near I-90 over approximately twenty predefined avalanche paths that threaten I- 60% , humidity is recorded in the month of march, April, may , June additional avalanche data can be found for the area or maybe avalanche sensors could be installed that give more reliable and safe accounts of avalanche activity. Despite the modest amount of data, the models perform very well.</w:t>
      </w:r>
    </w:p>
    <w:p>
      <w:pPr>
        <w:pBdr/>
      </w:pPr>
      <w:r>
        <w:rPr>
          <w:rFonts w:ascii="Liberation Serif Bold" w:eastAsia="Liberation Serif Bold" w:hAnsi="Liberation Serif Bold" w:cs="Liberation Serif Bold"/>
          <w:b w:val="true"/>
          <w:i w:val="false"/>
          <w:color w:val="000000"/>
          <w:spacing w:val="0"/>
          <w:sz w:val="28"/>
          <w:u w:val="none"/>
          <w:shd w:fill="auto" w:val="clear" w:color="auto"/>
        </w:rPr>
        <w:t>10.Future Scope:</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If you open any book on avalanches, you will find a detailed list of features that spell certain doom on the snowy slopes. It is therefore somewhat surprising that the feature list can be improved. To pick the set of features to use, we select an initial set of features commonly known to be good indicators of avalanche activity. These features include: day of season, new snow (0,-1,-2), snowpack height, rain water (0, -1, - 2), wind direction (0, -1, -2), wind speed (0, -1, -2), sky conditions, ram drop (0, -1, -2), high temperature (0, -1, -2), and avalanche activity (-1, -2). Note that 0, -1, and -2 represent the current day, yesterday, and two days previous respectively. If no number is included then it means only the current day is used. Next, a backward feature search algorithm eliminates unnecessary features followed by a forward feature search algorithm to add unenclosed features to the list. Note that during the search, the same folds must be used throughout in order to have stable statistics to compare. Otherwise instead of comparing features, the search algorithm may end up comparing the quality of partitions. During feature selection, 100 or more fields are used in order to have reliable measures of the quality. Furthermore, since missing values still persist in the data, only the training examples without missing values for the tested feature set are used and since the same set must be used throughout for a stable comparsion then only the intersection of the training examples that corresponds to each subset of the possible feature selections </w:t>
      </w:r>
      <w:r>
        <w:rPr>
          <w:rFonts w:ascii="Liberation Serif Regular" w:eastAsia="Liberation Serif Regular" w:hAnsi="Liberation Serif Regular" w:cs="Liberation Serif Regular"/>
          <w:b w:val="false"/>
          <w:i w:val="false"/>
          <w:color w:val="000000"/>
          <w:spacing w:val="0"/>
          <w:sz w:val="24"/>
          <w:u w:val="none"/>
          <w:shd w:fill="auto" w:val="clear" w:color="auto"/>
        </w:rPr>
        <w:t>is used during the search.</w:t>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11.Bibliography :</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Books:</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[Bra97]   A. P. Bradley. The use of the area under the roc curve in the evaluation of machine learning algorithms. </w:t>
      </w:r>
      <w:r>
        <w:rPr>
          <w:rFonts w:ascii="Liberation Serif Regular" w:eastAsia="Liberation Serif Regular" w:hAnsi="Liberation Serif Regular" w:cs="Liberation Serif Regular"/>
          <w:b w:val="false"/>
          <w:i w:val="true"/>
          <w:color w:val="000000"/>
          <w:spacing w:val="0"/>
          <w:sz w:val="24"/>
          <w:u w:val="none"/>
          <w:shd w:fill="auto" w:val="clear" w:color="auto"/>
        </w:rPr>
        <w:t>Pattern Recognition</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30:1145–1159, 1997.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[Bus83]   O. Baser. Avalanche forecast with the method of nearest neighbors: an interactive approach. </w:t>
      </w:r>
      <w:r>
        <w:rPr>
          <w:rFonts w:ascii="Liberation Serif Regular" w:eastAsia="Liberation Serif Regular" w:hAnsi="Liberation Serif Regular" w:cs="Liberation Serif Regular"/>
          <w:b w:val="false"/>
          <w:i w:val="true"/>
          <w:color w:val="000000"/>
          <w:spacing w:val="0"/>
          <w:sz w:val="24"/>
          <w:u w:val="none"/>
          <w:shd w:fill="auto" w:val="clear" w:color="auto"/>
        </w:rPr>
        <w:t>Cold Regions Science and Technology</w:t>
      </w:r>
      <w:r>
        <w:rPr>
          <w:rFonts w:ascii="Liberation Serif Regular" w:eastAsia="Liberation Serif Regular" w:hAnsi="Liberation Serif Regular" w:cs="Liberation Serif Regular"/>
          <w:b w:val="false"/>
          <w:i w:val="false"/>
          <w:color w:val="000000"/>
          <w:spacing w:val="0"/>
          <w:sz w:val="24"/>
          <w:u w:val="none"/>
          <w:shd w:fill="auto" w:val="clear" w:color="auto"/>
        </w:rPr>
        <w:t>, 8:155–163, 1983.</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[Cen10]   Colorado Avalanche Information Center. Avalanche accident statistics. http://avalanche.state.co.us/acc/ accidents_stats.php, December 2010</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[CL01]    Chi-Chung Chang and Chi-Jen Lin. </w:t>
      </w:r>
      <w:r>
        <w:rPr>
          <w:rFonts w:ascii="Liberation Serif Regular" w:eastAsia="Liberation Serif Regular" w:hAnsi="Liberation Serif Regular" w:cs="Liberation Serif Regular"/>
          <w:b w:val="false"/>
          <w:i w:val="true"/>
          <w:color w:val="000000"/>
          <w:spacing w:val="0"/>
          <w:sz w:val="24"/>
          <w:u w:val="none"/>
          <w:shd w:fill="auto" w:val="clear" w:color="auto"/>
        </w:rPr>
        <w:t>LIBSVM: a library for support vector machines</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2001. Software available at </w:t>
      </w:r>
      <w:r>
        <w:fldChar w:fldCharType="begin"/>
      </w:r>
      <w:r>
        <w:instrText>HYPERLINK "http://www.csie.ntu.edu.tw/~cjlin/libsvm"</w:instrText>
      </w:r>
      <w:r>
        <w:fldChar w:fldCharType="separate"/>
      </w:r>
      <w:r>
        <w:rPr>
          <w:rFonts w:ascii="Liberation Serif Regular" w:eastAsia="Liberation Serif Regular" w:hAnsi="Liberation Serif Regular" w:cs="Liberation Serif Regular"/>
          <w:b w:val="false"/>
          <w:i w:val="false"/>
          <w:color w:val="0000ff"/>
          <w:spacing w:val="0"/>
          <w:sz w:val="24"/>
          <w:u w:val="single" w:color="0000FF"/>
          <w:shd w:fill="auto" w:val="clear" w:color="auto"/>
        </w:rPr>
        <w:t>http://www.csie.ntu.edu.tw/~cjlin/libsvm</w:t>
      </w:r>
      <w:r>
        <w:fldChar w:fldCharType="end"/>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[FCH+08] Rung-En Fan, Kai-Wei Chang, Cho-Judi Hsieh, Xiang-Rue Wang, and Chin-Jen Lin. LIBLINEAR: A library for large linear </w:t>
      </w:r>
      <w:r>
        <w:rPr>
          <w:rFonts w:ascii="Liberation Serif Regular" w:eastAsia="Liberation Serif Regular" w:hAnsi="Liberation Serif Regular" w:cs="Liberation Serif Regular"/>
          <w:b w:val="false"/>
          <w:i w:val="true"/>
          <w:color w:val="000000"/>
          <w:spacing w:val="0"/>
          <w:sz w:val="24"/>
          <w:u w:val="none"/>
          <w:shd w:fill="auto" w:val="clear" w:color="auto"/>
        </w:rPr>
        <w:t>Research</w:t>
      </w:r>
      <w:r>
        <w:rPr>
          <w:rFonts w:ascii="Liberation Serif Regular" w:eastAsia="Liberation Serif Regular" w:hAnsi="Liberation Serif Regular" w:cs="Liberation Serif Regular"/>
          <w:b w:val="false"/>
          <w:i w:val="false"/>
          <w:color w:val="000000"/>
          <w:spacing w:val="0"/>
          <w:sz w:val="24"/>
          <w:u w:val="none"/>
          <w:shd w:fill="auto" w:val="clear" w:color="auto"/>
        </w:rPr>
        <w:t>, 9:1871–1874, 2008.</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[HM82] J. A. Hanley and B. J. McNeil. The meaning and use of the area under a receiver operating characteristic (roc) curve. </w:t>
      </w:r>
      <w:r>
        <w:rPr>
          <w:rFonts w:ascii="Liberation Serif Regular" w:eastAsia="Liberation Serif Regular" w:hAnsi="Liberation Serif Regular" w:cs="Liberation Serif Regular"/>
          <w:b w:val="false"/>
          <w:i w:val="true"/>
          <w:color w:val="000000"/>
          <w:spacing w:val="0"/>
          <w:sz w:val="24"/>
          <w:u w:val="none"/>
          <w:shd w:fill="auto" w:val="clear" w:color="auto"/>
        </w:rPr>
        <w:t>Radiology</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143:29–36, 1982.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[MBAC03] C. Mc. Cloister,  K. W. Baekeland, R. Aspin all, and R. Comedy. Exploring multi-scale spatial patterns in historical avalanche data. </w:t>
      </w:r>
      <w:r>
        <w:rPr>
          <w:rFonts w:ascii="Liberation Serif Regular" w:eastAsia="Liberation Serif Regular" w:hAnsi="Liberation Serif Regular" w:cs="Liberation Serif Regular"/>
          <w:b w:val="false"/>
          <w:i w:val="true"/>
          <w:color w:val="000000"/>
          <w:spacing w:val="0"/>
          <w:sz w:val="24"/>
          <w:u w:val="none"/>
          <w:shd w:fill="auto" w:val="clear" w:color="auto"/>
        </w:rPr>
        <w:t>Cold Regions Science and Technology</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37:299–313, 2003.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[MS06] D. McClung and P. Shearer. </w:t>
      </w:r>
      <w:r>
        <w:rPr>
          <w:rFonts w:ascii="Liberation Serif Regular" w:eastAsia="Liberation Serif Regular" w:hAnsi="Liberation Serif Regular" w:cs="Liberation Serif Regular"/>
          <w:b w:val="false"/>
          <w:i w:val="true"/>
          <w:color w:val="000000"/>
          <w:spacing w:val="0"/>
          <w:sz w:val="24"/>
          <w:u w:val="none"/>
          <w:shd w:fill="auto" w:val="clear" w:color="auto"/>
        </w:rPr>
        <w:t>The Avalanche Handbook</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Mountaineers Books, third edition, 2006.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[Pla99] J. C. Platt. Probabilistic outputs for support vector machines and comparisons to regularized likelihood methods. pages 61–74. MIT Press, 1999.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[PPK08] A. Pozdnoukhov, R. Purvis, and M. Kane ski. Applying machine learning methods to avalanche forecasting. </w:t>
      </w:r>
      <w:r>
        <w:rPr>
          <w:rFonts w:ascii="Liberation Serif Regular" w:eastAsia="Liberation Serif Regular" w:hAnsi="Liberation Serif Regular" w:cs="Liberation Serif Regular"/>
          <w:b w:val="false"/>
          <w:i w:val="true"/>
          <w:color w:val="000000"/>
          <w:spacing w:val="0"/>
          <w:sz w:val="24"/>
          <w:u w:val="none"/>
          <w:shd w:fill="auto" w:val="clear" w:color="auto"/>
        </w:rPr>
        <w:t>Annals of Glaciology</w:t>
      </w:r>
      <w:r>
        <w:rPr>
          <w:rFonts w:ascii="Liberation Serif Regular" w:eastAsia="Liberation Serif Regular" w:hAnsi="Liberation Serif Regular" w:cs="Liberation Serif Regular"/>
          <w:b w:val="false"/>
          <w:i w:val="false"/>
          <w:color w:val="000000"/>
          <w:spacing w:val="0"/>
          <w:sz w:val="24"/>
          <w:u w:val="none"/>
          <w:shd w:fill="auto" w:val="clear" w:color="auto"/>
        </w:rPr>
        <w:t>, 49:107–113, 2008.</w:t>
      </w:r>
    </w:p>
    <w:p>
      <w:pPr>
        <w:pStyle w:val="Normal"/>
        <w:pBd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Data repositories:</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Kaggle.com</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Algorithms:</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smartbridge teachable.com</w:t>
      </w:r>
    </w:p>
    <w:p>
      <w:pPr>
        <w:pStyle w:val="Normal"/>
        <w:pBdr/>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8"/>
          <w:u w:val="none"/>
          <w:shd w:fill="auto" w:val="clear" w:color="auto"/>
        </w:rPr>
        <w:t xml:space="preserve">12.Appendix </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150661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1506615"/>
                    </a:xfrm>
                    <a:prstGeom prst="rect">
                      <a:avLst/>
                    </a:prstGeom>
                  </pic:spPr>
                </pic:pic>
              </a:graphicData>
            </a:graphic>
          </wp:inline>
        </w:drawing>
      </w:r>
    </w:p>
    <w:p>
      <w:pPr>
        <w:pStyle w:val="Normal"/>
        <w:pBdr/>
        <w:spacing w:after="0"/>
        <w:ind w:firstLine="0"/>
        <w:jc w:val="both"/>
        <w:rPr/>
      </w:pPr>
      <w:r>
        <w:rPr>
          <w:b w:val="true"/>
          <w:i w:val="false"/>
          <w:spacing w:val="0"/>
          <w:sz w:val="28"/>
          <w:u w:val="none"/>
        </w:rPr>
        <w:t xml:space="preserve">    </w:t>
      </w:r>
    </w:p>
    <w:p>
      <w:pPr>
        <w:pStyle w:val="Normal"/>
        <w:pBdr/>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r>
        <w:drawing>
          <wp:inline distT="0" distR="0" distB="0" distL="0">
            <wp:extent cx="5943600" cy="616648"/>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616648"/>
                    </a:xfrm>
                    <a:prstGeom prst="rect">
                      <a:avLst/>
                    </a:prstGeom>
                  </pic:spPr>
                </pic:pic>
              </a:graphicData>
            </a:graphic>
          </wp:inline>
        </w:drawing>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165972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1659722"/>
                    </a:xfrm>
                    <a:prstGeom prst="rect">
                      <a:avLst/>
                    </a:prstGeom>
                  </pic:spPr>
                </pic:pic>
              </a:graphicData>
            </a:graphic>
          </wp:inline>
        </w:drawing>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312" w:after="180" w:before="180"/>
        <w:ind w:left="720"/>
        <w:jc w:val="both"/>
        <w:rPr>
          <w:color w:val="000000"/>
        </w:rPr>
      </w:pPr>
      <w:r>
        <w:drawing>
          <wp:inline distT="0" distR="0" distB="0" distL="0">
            <wp:extent cx="5457825" cy="43815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457825" cy="4381500"/>
                    </a:xfrm>
                    <a:prstGeom prst="rect">
                      <a:avLst/>
                    </a:prstGeom>
                  </pic:spPr>
                </pic:pic>
              </a:graphicData>
            </a:graphic>
          </wp:inline>
        </w:drawing>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drawing>
          <wp:inline distT="0" distR="0" distB="0" distL="0">
            <wp:extent cx="5448300" cy="36480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448300" cy="3648075"/>
                    </a:xfrm>
                    <a:prstGeom prst="rect">
                      <a:avLst/>
                    </a:prstGeom>
                  </pic:spPr>
                </pic:pic>
              </a:graphicData>
            </a:graphic>
          </wp:inline>
        </w:drawing>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after="16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Style w:val="Normal"/>
        <w:pBdr/>
        <w:spacing w:line="264" w:after="16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spacing w:line="264" w:after="160"/>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r>
        <w:drawing>
          <wp:inline distT="0" distR="0" distB="0" distL="0">
            <wp:extent cx="5943600" cy="261578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615783"/>
                    </a:xfrm>
                    <a:prstGeom prst="rect">
                      <a:avLst/>
                    </a:prstGeom>
                  </pic:spPr>
                </pic:pic>
              </a:graphicData>
            </a:graphic>
          </wp:inline>
        </w:drawing>
      </w:r>
    </w:p>
    <w:p>
      <w:pPr>
        <w:pStyle w:val="Normal"/>
        <w:pBdr/>
        <w:rPr>
          <w:rFonts w:ascii="Liberation Serif Regular" w:eastAsia="Liberation Serif Regular" w:hAnsi="Liberation Serif Regular" w:cs="Liberation Serif Regular"/>
          <w:b w:val="false"/>
          <w:i w:val="false"/>
          <w:smallCaps w:val="true"/>
          <w:color w:val="000000"/>
          <w:spacing w:val="-1"/>
          <w:sz w:val="24"/>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293068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930680"/>
                    </a:xfrm>
                    <a:prstGeom prst="rect">
                      <a:avLst/>
                    </a:prstGeom>
                  </pic:spPr>
                </pic:pic>
              </a:graphicData>
            </a:graphic>
          </wp:inline>
        </w:drawing>
      </w:r>
    </w:p>
    <w:p>
      <w:pPr>
        <w:pBdr/>
        <w:spacing w:line="288" w:after="0"/>
        <w:jc w:val="both"/>
        <w:rPr/>
      </w:pPr>
      <w:r>
        <w:drawing>
          <wp:inline distT="0" distR="0" distB="0" distL="0">
            <wp:extent cx="5943600" cy="309157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091570"/>
                    </a:xfrm>
                    <a:prstGeom prst="rect">
                      <a:avLst/>
                    </a:prstGeom>
                  </pic:spPr>
                </pic:pic>
              </a:graphicData>
            </a:graphic>
          </wp:inline>
        </w:drawing>
      </w:r>
    </w:p>
    <w:p>
      <w:pPr>
        <w:pBdr/>
        <w:tabs>
          <w:tab w:pos="2100" w:val="left" w:leader="none"/>
        </w:tabs>
        <w:spacing w:line="288" w:after="0"/>
        <w:jc w:val="left"/>
      </w:pPr>
      <w:r>
        <w:tab/>
      </w:r>
    </w:p>
    <w:p>
      <w:pPr>
        <w:pBdr/>
        <w:tabs>
          <w:tab w:pos="2100" w:val="left" w:leader="none"/>
        </w:tabs>
      </w:pPr>
      <w:r>
        <w:drawing>
          <wp:inline distT="0" distR="0" distB="0" distL="0">
            <wp:extent cx="5943600" cy="2671618"/>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671618"/>
                    </a:xfrm>
                    <a:prstGeom prst="rect">
                      <a:avLst/>
                    </a:prstGeom>
                  </pic:spPr>
                </pic:pic>
              </a:graphicData>
            </a:graphic>
          </wp:inline>
        </w:drawing>
      </w:r>
    </w:p>
    <w:sectPr>
      <w:headerReference w:type="default" r:id="rId18"/>
      <w:footerReference w:type="default" r:id="rId19"/>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d6586202-59da-4ae4-9b81-3ecb8001c873" w:subsetted="0"/>
  </w:font>
  <w:font w:name="Liberation Serif Bold">
    <w:embedBold r:id="rId828277cd-7f31-4061-a651-a8d45500527e" w:subsetted="0"/>
  </w:font>
  <w:font w:name="Liberation Serif Regular">
    <w:embedRegular r:id="rId13e32c3d-dbe7-4d64-b494-a6cd10e58aab" w:subsetted="0"/>
  </w:font>
  <w:font w:name="Carlito Bold">
    <w:embedBold r:id="rId9871c791-bb49-4979-a9c6-81df64a78e14"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26695516">
    <w:abstractNumId w:val="0"/>
  </w:num>
  <w:num w:numId="97973622">
    <w:abstractNumId w:val="1"/>
  </w:num>
  <w:num w:numId="77380988">
    <w:abstractNumId w:val="2"/>
  </w:num>
  <w:num w:numId="49463347">
    <w:abstractNumId w:val="3"/>
  </w:num>
  <w:num w:numId="57985785">
    <w:abstractNumId w:val="4"/>
  </w:num>
  <w:num w:numId="15992448">
    <w:abstractNumId w:val="5"/>
  </w:num>
  <w:num w:numId="89713902">
    <w:abstractNumId w:val="6"/>
  </w:num>
  <w:num w:numId="72938164">
    <w:abstractNumId w:val="7"/>
  </w:num>
  <w:num w:numId="84810282">
    <w:abstractNumId w:val="8"/>
  </w:num>
  <w:num w:numId="12837037">
    <w:abstractNumId w:val="9"/>
  </w:num>
  <w:num w:numId="97619603">
    <w:abstractNumId w:val="10"/>
  </w:num>
  <w:num w:numId="35640999">
    <w:abstractNumId w:val="11"/>
  </w:num>
  <w:num w:numId="44552863">
    <w:abstractNumId w:val="12"/>
  </w:num>
  <w:num w:numId="44004432">
    <w:abstractNumId w:val="13"/>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89956890795" w:customStyle="1">
    <w:uiPriority w:val="1"/>
    <w:unhideWhenUsed/>
    <w:qFormat/>
    <w:tblPr>
      <w:tblBorders>
        <w:top w:sz="0" w:val="nil" w:color="auto" w:space="0"/>
        <w:left w:sz="0" w:val="nil" w:color="auto" w:space="0"/>
        <w:bottom w:sz="0" w:val="nil" w:color="auto" w:space="0"/>
        <w:right w:sz="0" w:val="nil" w:color="auto" w:space="0"/>
        <w:insideH w:sz="0" w:val="nil" w:color="auto" w:space="0"/>
        <w:insideV w:sz="0" w:val="nil" w:color="auto" w:space="0"/>
      </w:tblBorders>
    </w:tblPr>
    <w:tcPr>
      <w:shd w:fill="FFFFFF" w:val="clear" w:color="auto"/>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3e32c3d-dbe7-4d64-b494-a6cd10e58aab" Target="fonts/liberationserifregular.ttf" Type="http://schemas.openxmlformats.org/officeDocument/2006/relationships/font"/>
<Relationship Id="rId828277cd-7f31-4061-a651-a8d45500527e" Target="fonts/liberationserifbold.ttf" Type="http://schemas.openxmlformats.org/officeDocument/2006/relationships/font"/>
<Relationship Id="rId9871c791-bb49-4979-a9c6-81df64a78e14" Target="fonts/carlitobold.ttf" Type="http://schemas.openxmlformats.org/officeDocument/2006/relationships/font"/>
<Relationship Id="rIdd6586202-59da-4ae4-9b81-3ecb8001c873"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2020-05-20T06:41:30Z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