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Style w:val="Heading1"/>
        <w:pBdr/>
        <w:jc w:val="center"/>
        <w:rPr>
          <w:rFonts w:ascii="Roboto Regular" w:eastAsia="Roboto Regular" w:hAnsi="Roboto Regular" w:cs="Roboto Regular"/>
        </w:rPr>
      </w:pPr>
      <w:r/>
      <w:bookmarkStart w:id="0" w:name="_Tocnx6d7famgc8y"/>
      <w:r>
        <w:rPr>
          <w:rFonts w:ascii="Roboto Regular" w:eastAsia="Roboto Regular" w:hAnsi="Roboto Regular" w:cs="Roboto Regular"/>
        </w:rPr>
        <w:t xml:space="preserve">Predicting Life Expectancy using </w:t>
      </w:r>
    </w:p>
    <w:p>
      <w:pPr>
        <w:pStyle w:val="Heading1"/>
        <w:pBdr/>
        <w:jc w:val="center"/>
        <w:rPr>
          <w:rFonts w:ascii="Roboto Regular" w:eastAsia="Roboto Regular" w:hAnsi="Roboto Regular" w:cs="Roboto Regular"/>
        </w:rPr>
      </w:pPr>
      <w:r>
        <w:rPr>
          <w:rFonts w:ascii="Roboto Regular" w:eastAsia="Roboto Regular" w:hAnsi="Roboto Regular" w:cs="Roboto Regular"/>
        </w:rPr>
        <w:t>Machine Learning</w:t>
      </w:r>
      <w:bookmarkEnd w:id="0"/>
    </w:p>
    <w:p>
      <w:pPr>
        <w:pBdr/>
        <w:tabs>
          <w:tab w:pos="0" w:val="left" w:leader="none"/>
        </w:tabs>
        <w:rPr>
          <w:rFonts w:ascii="Roboto Bold" w:eastAsia="Roboto Bold" w:hAnsi="Roboto Bold" w:cs="Roboto Bold"/>
          <w:b w:val="true"/>
        </w:rPr>
      </w:pPr>
    </w:p>
    <w:p>
      <w:pPr>
        <w:pBdr/>
        <w:tabs>
          <w:tab w:pos="0" w:val="left" w:leader="none"/>
        </w:tabs>
        <w:rPr>
          <w:rFonts w:ascii="Roboto Regular" w:eastAsia="Roboto Regular" w:hAnsi="Roboto Regular" w:cs="Roboto Regular"/>
        </w:rPr>
      </w:pPr>
      <w:r>
        <w:rPr>
          <w:rFonts w:ascii="Roboto Bold" w:eastAsia="Roboto Bold" w:hAnsi="Roboto Bold" w:cs="Roboto Bold"/>
          <w:b w:val="true"/>
        </w:rPr>
        <w:t>Project Summary:</w:t>
      </w:r>
    </w:p>
    <w:p>
      <w:pPr>
        <w:pBdr/>
        <w:tabs>
          <w:tab w:pos="0" w:val="left" w:leader="none"/>
        </w:tabs>
        <w:rPr>
          <w:rFonts w:ascii="Roboto Bold" w:eastAsia="Roboto Bold" w:hAnsi="Roboto Bold" w:cs="Roboto Bold"/>
          <w:b w:val="true"/>
        </w:rPr>
      </w:pPr>
    </w:p>
    <w:p>
      <w:pPr>
        <w:pBdr/>
        <w:tabs>
          <w:tab w:pos="0" w:val="left" w:leader="none"/>
        </w:tabs>
        <w:jc w:val="both"/>
        <w:rPr>
          <w:rFonts w:ascii="Roboto Bold" w:eastAsia="Roboto Bold" w:hAnsi="Roboto Bold" w:cs="Roboto Bold"/>
          <w:b w:val="true"/>
        </w:rPr>
      </w:pPr>
      <w:r>
        <w:tab/>
      </w:r>
      <w:r>
        <w:rPr>
          <w:rFonts w:ascii="Roboto Regular" w:eastAsia="Roboto Regular" w:hAnsi="Roboto Regular" w:cs="Roboto Regular"/>
          <w:b w:val="false"/>
          <w:i w:val="false"/>
          <w:color w:val="333333"/>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tabs>
          <w:tab w:pos="0" w:val="left" w:leader="none"/>
        </w:tabs>
        <w:rPr>
          <w:rFonts w:ascii="Roboto Bold" w:eastAsia="Roboto Bold" w:hAnsi="Roboto Bold" w:cs="Roboto Bold"/>
          <w:b w:val="true"/>
        </w:rPr>
      </w:pPr>
      <w:r>
        <w:tab/>
      </w: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Requirements:</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Functional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Regression Models, Maintaining Historical Data, Receiving input as the </w:t>
      </w:r>
      <w:r>
        <w:tab/>
      </w:r>
      <w:r>
        <w:tab/>
      </w:r>
      <w:r>
        <w:rPr>
          <w:rFonts w:ascii="Roboto Regular" w:eastAsia="Roboto Regular" w:hAnsi="Roboto Regular" w:cs="Roboto Regular"/>
          <w:b w:val="false"/>
        </w:rPr>
        <w:t>factors needed.</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Technical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Python, ML Codebase, IBM Cloud, IBM Watson</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Software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Watson Cloud, GitHub, IBM Cloud, NODE RED</w:t>
      </w:r>
    </w:p>
    <w:p>
      <w:pPr>
        <w:pBdr/>
        <w:tabs>
          <w:tab w:pos="0" w:val="left" w:leader="none"/>
        </w:tabs>
        <w:rPr>
          <w:rFonts w:ascii="Roboto Regular" w:eastAsia="Roboto Regular" w:hAnsi="Roboto Regular" w:cs="Roboto Regular"/>
          <w:b w:val="fals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Delivarables: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1: Discovery</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w:t>
      </w:r>
      <w:r>
        <w:rPr>
          <w:rFonts w:ascii="Roboto Regular" w:eastAsia="Roboto Regular" w:hAnsi="Roboto Regular" w:cs="Roboto Regular"/>
          <w:b w:val="false"/>
        </w:rPr>
        <w:t xml:space="preserve">A project document specifying the trivial and complex </w:t>
      </w:r>
      <w:r>
        <w:tab/>
      </w:r>
      <w:r>
        <w:tab/>
      </w:r>
      <w:r>
        <w:tab/>
      </w:r>
      <w:r>
        <w:rPr>
          <w:rFonts w:ascii="Roboto Regular" w:eastAsia="Roboto Regular" w:hAnsi="Roboto Regular" w:cs="Roboto Regular"/>
          <w:b w:val="false"/>
        </w:rPr>
        <w:t>features of the project.</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2: Exploration</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A proof of concept explaining the performace metrics of the </w:t>
      </w:r>
      <w:r>
        <w:tab/>
      </w:r>
      <w:r>
        <w:tab/>
      </w:r>
      <w:r>
        <w:rPr>
          <w:rFonts w:ascii="Roboto Regular" w:eastAsia="Roboto Regular" w:hAnsi="Roboto Regular" w:cs="Roboto Regular"/>
          <w:b w:val="false"/>
        </w:rPr>
        <w:t xml:space="preserve">project. </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3: Development</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Delivarables: A completely ready Machine Learning algorithm.</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4: Improving</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A Machine Learning Project with improved and needed </w:t>
      </w:r>
      <w:r>
        <w:tab/>
      </w:r>
      <w:r>
        <w:tab/>
      </w:r>
      <w:r>
        <w:rPr>
          <w:rFonts w:ascii="Roboto Regular" w:eastAsia="Roboto Regular" w:hAnsi="Roboto Regular" w:cs="Roboto Regular"/>
          <w:b w:val="false"/>
        </w:rPr>
        <w:t>accuracy.</w:t>
      </w:r>
    </w:p>
    <w:p>
      <w:pPr>
        <w:pBdr/>
        <w:tabs>
          <w:tab w:pos="0" w:val="left" w:leader="none"/>
        </w:tabs>
        <w:rPr>
          <w:rFonts w:ascii="Roboto Regular" w:eastAsia="Roboto Regular" w:hAnsi="Roboto Regular" w:cs="Roboto Regular"/>
          <w:b w:val="false"/>
        </w:rPr>
      </w:pPr>
    </w:p>
    <w:p>
      <w:pPr>
        <w:pBdr/>
        <w:tabs>
          <w:tab w:pos="0" w:val="left" w:leader="none"/>
        </w:tabs>
        <w:rPr>
          <w:rFonts w:ascii="Roboto Regular" w:eastAsia="Roboto Regular" w:hAnsi="Roboto Regular" w:cs="Roboto Regular"/>
          <w:b w:val="false"/>
        </w:rPr>
      </w:pPr>
      <w:r>
        <w:rPr>
          <w:rFonts w:ascii="Roboto Bold" w:eastAsia="Roboto Bold" w:hAnsi="Roboto Bold" w:cs="Roboto Bold"/>
          <w:b w:val="true"/>
          <w:i w:val="false"/>
          <w:color w:val="000000"/>
          <w:spacing w:val="0"/>
          <w:sz w:val="24"/>
          <w:u w:val="none"/>
          <w:shd w:fill="auto" w:val="clear" w:color="auto"/>
        </w:rPr>
        <w:t xml:space="preserve">Final Product: </w:t>
      </w:r>
    </w:p>
    <w:p>
      <w:pPr>
        <w:pBdr/>
        <w:tabs>
          <w:tab w:pos="0" w:val="left" w:leader="none"/>
        </w:tabs>
        <w:rPr>
          <w:rFonts w:ascii="Roboto Bold" w:eastAsia="Roboto Bold" w:hAnsi="Roboto Bold" w:cs="Roboto Bold"/>
          <w:b w:val="tru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rPr>
        <w:t>An IBM Node-Red flow Frontend where user can give the various inputs needed and obtain the needed life expectancy prediction.</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Team:</w:t>
      </w:r>
    </w:p>
    <w:p>
      <w:pPr>
        <w:pBdr/>
        <w:tabs>
          <w:tab w:pos="0" w:val="left" w:leader="none"/>
        </w:tabs>
        <w:rPr>
          <w:rFonts w:ascii="Roboto Bold" w:eastAsia="Roboto Bold" w:hAnsi="Roboto Bold" w:cs="Roboto Bold"/>
          <w:b w:val="true"/>
        </w:rPr>
      </w:pPr>
      <w:r>
        <w:tab/>
      </w:r>
      <w:r>
        <w:rPr>
          <w:rFonts w:ascii="Roboto Regular" w:eastAsia="Roboto Regular" w:hAnsi="Roboto Regular" w:cs="Roboto Regular"/>
          <w:b w:val="false"/>
        </w:rPr>
        <w:t>Sai Thanmae Kambhampati. (Individual Project)</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Scehdule:</w:t>
      </w:r>
    </w:p>
    <w:p>
      <w:pPr>
        <w:pBdr/>
        <w:tabs>
          <w:tab w:pos="0" w:val="left" w:leader="none"/>
        </w:tabs>
        <w:rPr>
          <w:rFonts w:ascii="Roboto Regular" w:eastAsia="Roboto Regular" w:hAnsi="Roboto Regular" w:cs="Roboto Regular"/>
          <w:b w:val="false"/>
        </w:rPr>
      </w:pPr>
      <w:r>
        <w:tab/>
      </w:r>
      <w:r>
        <w:rPr>
          <w:rFonts w:ascii="Roboto Regular" w:eastAsia="Roboto Regular" w:hAnsi="Roboto Regular" w:cs="Roboto Regular"/>
          <w:b w:val="false"/>
        </w:rPr>
        <w:t>Phase 1 - 2 days.</w:t>
      </w:r>
    </w:p>
    <w:p>
      <w:pPr>
        <w:pBdr/>
        <w:tabs>
          <w:tab w:pos="0" w:val="left" w:leader="none"/>
        </w:tabs>
        <w:rPr>
          <w:rFonts w:ascii="Roboto Regular" w:eastAsia="Roboto Regular" w:hAnsi="Roboto Regular" w:cs="Roboto Regular"/>
          <w:b w:val="false"/>
        </w:rPr>
      </w:pPr>
      <w:r>
        <w:tab/>
      </w:r>
      <w:r>
        <w:rPr>
          <w:rFonts w:ascii="Roboto Regular" w:eastAsia="Roboto Regular" w:hAnsi="Roboto Regular" w:cs="Roboto Regular"/>
          <w:b w:val="false"/>
        </w:rPr>
        <w:t>Phase 2 - 2 days.</w:t>
      </w:r>
    </w:p>
    <w:p>
      <w:pPr>
        <w:pBdr/>
        <w:tabs>
          <w:tab w:pos="0" w:val="left" w:leader="none"/>
        </w:tabs>
        <w:rPr>
          <w:rFonts w:ascii="Roboto Regular" w:eastAsia="Roboto Regular" w:hAnsi="Roboto Regular" w:cs="Roboto Regular"/>
          <w:b w:val="false"/>
        </w:rPr>
      </w:pPr>
      <w:r>
        <w:tab/>
      </w:r>
      <w:r>
        <w:rPr>
          <w:rFonts w:ascii="Roboto Regular" w:eastAsia="Roboto Regular" w:hAnsi="Roboto Regular" w:cs="Roboto Regular"/>
          <w:b w:val="false"/>
        </w:rPr>
        <w:t>Phase 3 - 10 days.</w:t>
      </w:r>
    </w:p>
    <w:p>
      <w:pPr>
        <w:pBdr/>
        <w:tabs>
          <w:tab w:pos="0" w:val="left" w:leader="none"/>
        </w:tabs>
        <w:rPr>
          <w:rFonts w:ascii="Roboto Bold" w:eastAsia="Roboto Bold" w:hAnsi="Roboto Bold" w:cs="Roboto Bold"/>
          <w:b w:val="true"/>
        </w:rPr>
      </w:pPr>
      <w:r>
        <w:tab/>
      </w:r>
      <w:r>
        <w:rPr>
          <w:rFonts w:ascii="Roboto Regular" w:eastAsia="Roboto Regular" w:hAnsi="Roboto Regular" w:cs="Roboto Regular"/>
          <w:b w:val="false"/>
        </w:rPr>
        <w:t>Phase 4 - 6 days.</w:t>
      </w:r>
    </w:p>
    <w:p>
      <w:pPr>
        <w:pBdr/>
        <w:tabs>
          <w:tab w:pos="0" w:val="left" w:leader="none"/>
        </w:tabs>
        <w:rPr>
          <w:rFonts w:ascii="Roboto Bold" w:eastAsia="Roboto Bold" w:hAnsi="Roboto Bold" w:cs="Roboto Bold"/>
          <w:b w:val="true"/>
          <w:i w:val="false"/>
          <w:smallCaps w:val="true"/>
          <w:color w:val="000000"/>
          <w:spacing w:val="0"/>
          <w:sz w:val="24"/>
          <w:u w:val="none"/>
          <w:shd w:fill="auto" w:val="clear" w:color="auto"/>
          <w:vertAlign w:val="superscript"/>
        </w:rPr>
      </w:pPr>
    </w:p>
    <w:p>
      <w:pPr>
        <w:pBdr/>
        <w:tabs>
          <w:tab w:pos="0" w:val="left" w:leader="none"/>
        </w:tabs>
        <w:rPr>
          <w:rFonts w:ascii="Roboto Regular" w:eastAsia="Roboto Regular" w:hAnsi="Roboto Regular" w:cs="Roboto Regular"/>
          <w:b w:val="false"/>
        </w:rPr>
      </w:pPr>
      <w:r>
        <w:rPr>
          <w:rFonts w:ascii="Roboto Bold" w:eastAsia="Roboto Bold" w:hAnsi="Roboto Bold" w:cs="Roboto Bold"/>
          <w:b w:val="true"/>
          <w:i w:val="false"/>
          <w:color w:val="000000"/>
          <w:spacing w:val="0"/>
          <w:sz w:val="24"/>
          <w:u w:val="none"/>
          <w:shd w:fill="auto" w:val="clear" w:color="auto"/>
        </w:rPr>
        <w:t>Literature Survey:</w:t>
      </w:r>
    </w:p>
    <w:p>
      <w:pPr>
        <w:pBdr/>
        <w:tabs>
          <w:tab w:pos="1410" w:val="left" w:leader="none"/>
        </w:tabs>
        <w:rPr>
          <w:rFonts w:ascii="Roboto Bold" w:eastAsia="Roboto Bold" w:hAnsi="Roboto Bold" w:cs="Roboto Bold"/>
          <w:b w:val="true"/>
          <w:i w:val="false"/>
          <w:smallCaps w:val="true"/>
          <w:color w:val="000000"/>
          <w:spacing w:val="0"/>
          <w:sz w:val="24"/>
          <w:u w:val="none"/>
          <w:shd w:fill="auto" w:val="clear" w:color="auto"/>
          <w:vertAlign w:val="superscript"/>
        </w:rPr>
      </w:pPr>
      <w:r>
        <w:tab/>
      </w:r>
    </w:p>
    <w:p>
      <w:pPr>
        <w:numPr>
          <w:ilvl w:val="0"/>
          <w:numId w:val="89708361"/>
        </w:numPr>
        <w:pBdr/>
        <w:tabs>
          <w:tab w:pos="1410" w:val="left" w:leader="none"/>
        </w:tabs>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The exisiting solutions for the problem statement are mostly tha algorithms developed by many people.</w:t>
      </w:r>
    </w:p>
    <w:p>
      <w:pPr>
        <w:numPr>
          <w:ilvl w:val="0"/>
          <w:numId w:val="89708361"/>
        </w:numPr>
        <w:pBdr/>
        <w:tabs>
          <w:tab w:pos="1410" w:val="left" w:leader="none"/>
        </w:tabs>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The proposed solution is by the IBM's innovative AutoAI.</w:t>
      </w:r>
    </w:p>
    <w:p>
      <w:pPr>
        <w:pBdr/>
        <w:tabs>
          <w:tab w:pos="1410" w:val="left" w:leader="none"/>
        </w:tabs>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tabs>
          <w:tab w:pos="1410" w:val="left" w:leader="none"/>
        </w:tabs>
        <w:spacing w:after="0"/>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24"/>
          <w:u w:val="none"/>
          <w:shd w:fill="auto" w:val="clear" w:color="auto"/>
        </w:rPr>
        <w:t>Block Diagram:</w:t>
      </w:r>
    </w:p>
    <w:p>
      <w:pPr>
        <w:pBdr/>
        <w:tabs>
          <w:tab w:pos="1410" w:val="left" w:leader="none"/>
        </w:tabs>
        <w:spacing w:after="0"/>
        <w:ind w:firstLine="0" w:left="0"/>
        <w:rPr>
          <w:rFonts w:ascii="Roboto Bold" w:eastAsia="Roboto Bold" w:hAnsi="Roboto Bold" w:cs="Roboto Bold"/>
          <w:b w:val="true"/>
          <w:i w:val="false"/>
          <w:smallCaps w:val="true"/>
          <w:color w:val="000000"/>
          <w:spacing w:val="0"/>
          <w:sz w:val="24"/>
          <w:u w:val="none"/>
          <w:shd w:fill="auto" w:val="clear" w:color="auto"/>
          <w:vertAlign w:val="superscript"/>
        </w:rPr>
      </w:pPr>
    </w:p>
    <w:p>
      <w:pPr>
        <w:pBdr/>
        <w:tabs>
          <w:tab w:pos="1410" w:val="left" w:leader="none"/>
        </w:tabs>
        <w:spacing w:after="0"/>
        <w:ind w:firstLine="0" w:left="0"/>
        <w:rPr>
          <w:rFonts w:ascii="Roboto Bold" w:eastAsia="Roboto Bold" w:hAnsi="Roboto Bold" w:cs="Roboto Bold"/>
          <w:b w:val="true"/>
          <w:i w:val="false"/>
          <w:smallCaps w:val="true"/>
          <w:color w:val="000000"/>
          <w:spacing w:val="0"/>
          <w:sz w:val="24"/>
          <w:u w:val="none"/>
          <w:shd w:fill="auto" w:val="clear" w:color="auto"/>
          <w:vertAlign w:val="superscript"/>
        </w:rPr>
      </w:pPr>
      <w:r>
        <w:pict>
          <v:shape type="#_x0000_t176" id="_x0000_s1026" style="width:61.5pt;height:52.750030517578125pt;left:318.75pt;top:16.750030517578125pt;mso-position-horizontal-relative:char;position:absolute;v-text-anchor:middle" fillcolor="#ffefc7" strokeweight="0.75pt" strokecolor="#143b7f">
            <v:stroke dashstyle="solid"/>
            <v:textbox>
              <w:txbxContent>
                <w:p>
                  <w:pPr>
                    <w:jc w:val="center"/>
                  </w:pPr>
                  <w:r>
                    <w:rPr>
                      <w:rFonts w:ascii="Roboto Regular" w:eastAsia="Roboto Regular" w:hAnsi="Roboto Regular" w:cs="Roboto Regular"/>
                      <w:color w:val="000000"/>
                      <w:sz w:val="24"/>
                    </w:rPr>
                    <w:t>MODEL</w:t>
                  </w:r>
                </w:p>
              </w:txbxContent>
            </v:textbox>
          </v:shape>
        </w:pict>
      </w:r>
      <w:r>
        <w:pict>
          <v:shape type="#_x0000_t176" id="_x0000_s1026" style="width:65.25pt;height:52.750030517578125pt;left:189.0pt;top:16.000030517578125pt;mso-position-horizontal-relative:char;position:absolute;v-text-anchor:middle" fillcolor="#ffefc7" strokeweight="0.75pt" strokecolor="#143b7f">
            <v:stroke dashstyle="solid"/>
            <v:textbox>
              <w:txbxContent>
                <w:p>
                  <w:pPr>
                    <w:jc w:val="center"/>
                  </w:pPr>
                  <w:r>
                    <w:rPr>
                      <w:rFonts w:ascii="Roboto Regular" w:eastAsia="Roboto Regular" w:hAnsi="Roboto Regular" w:cs="Roboto Regular"/>
                      <w:color w:val="000000"/>
                      <w:sz w:val="24"/>
                    </w:rPr>
                    <w:t>AUTO AI</w:t>
                  </w:r>
                </w:p>
              </w:txbxContent>
            </v:textbox>
          </v:shape>
        </w:pict>
      </w:r>
      <w:r>
        <w:pict>
          <v:shape type="#_x0000_t176" id="_x0000_s1026" style="width:77.25pt;height:53.500030517578125pt;left:41.25pt;top:13.750030517578125pt;mso-position-horizontal-relative:char;position:absolute;v-text-anchor:middle" fillcolor="#ffefc7" strokeweight="0.75pt" strokecolor="#143b7f">
            <v:stroke dashstyle="solid"/>
            <v:textbox>
              <w:txbxContent>
                <w:p>
                  <w:pPr>
                    <w:jc w:val="center"/>
                  </w:pPr>
                  <w:r>
                    <w:rPr>
                      <w:rFonts w:ascii="Roboto Regular" w:eastAsia="Roboto Regular" w:hAnsi="Roboto Regular" w:cs="Roboto Regular"/>
                      <w:color w:val="000000"/>
                      <w:sz w:val="24"/>
                    </w:rPr>
                    <w:t>DATASET</w:t>
                  </w:r>
                </w:p>
              </w:txbxContent>
            </v:textbox>
          </v:shape>
        </w:pict>
      </w:r>
    </w:p>
    <w:p>
      <w:pPr>
        <w:pBdr/>
        <w:tabs>
          <w:tab w:pos="0" w:val="left" w:leader="none"/>
        </w:tabs>
        <w:rPr>
          <w:rFonts w:ascii="Roboto Bold" w:eastAsia="Roboto Bold" w:hAnsi="Roboto Bold" w:cs="Roboto Bold"/>
          <w:b w:val="true"/>
          <w:i w:val="false"/>
          <w:smallCaps w:val="true"/>
          <w:color w:val="000000"/>
          <w:spacing w:val="0"/>
          <w:sz w:val="24"/>
          <w:u w:val="none"/>
          <w:shd w:fill="auto" w:val="clear" w:color="auto"/>
          <w:vertAlign w:val="superscript"/>
        </w:rPr>
      </w:pPr>
      <w:r>
        <w:pict>
          <v:shape type="#_x0000_t13" id="_x0000_s1026" style="width:61.5pt;height:22.5pt;left:256.5pt;top:15.250030517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64.5pt;height:22.5pt;left:121.5pt;top:15.250030517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tabs>
          <w:tab w:pos="0" w:val="left" w:leader="none"/>
        </w:tabs>
        <w:rPr>
          <w:rFonts w:ascii="Roboto Bold" w:eastAsia="Roboto Bold" w:hAnsi="Roboto Bold" w:cs="Roboto Bold"/>
          <w:b w:val="true"/>
        </w:rPr>
      </w:pPr>
      <w:r>
        <w:tab/>
      </w:r>
    </w:p>
    <w:p>
      <w:pPr>
        <w:pBdr/>
        <w:tabs>
          <w:tab w:pos="3390" w:val="left" w:leader="none"/>
        </w:tabs>
        <w:rPr>
          <w:rFonts w:ascii="Roboto Bold" w:eastAsia="Roboto Bold" w:hAnsi="Roboto Bold" w:cs="Roboto Bold"/>
          <w:b w:val="true"/>
        </w:rPr>
      </w:pPr>
      <w:r>
        <w:tab/>
      </w:r>
    </w:p>
    <w:p>
      <w:pPr>
        <w:pBdr/>
        <w:tabs>
          <w:tab w:pos="0" w:val="left" w:leader="none"/>
        </w:tabs>
        <w:jc w:val="center"/>
        <w:rPr/>
      </w:pPr>
    </w:p>
    <w:p>
      <w:pPr>
        <w:pBdr/>
        <w:tabs>
          <w:tab w:pos="0" w:val="left" w:leader="none"/>
        </w:tabs>
        <w:jc w:val="center"/>
        <w:rPr/>
      </w:pPr>
    </w:p>
    <w:p>
      <w:pPr>
        <w:pBdr/>
        <w:tabs>
          <w:tab w:pos="0" w:val="left" w:leader="none"/>
        </w:tabs>
        <w:jc w:val="center"/>
        <w:rPr/>
      </w:pPr>
    </w:p>
    <w:p>
      <w:pPr>
        <w:pBdr/>
        <w:tabs>
          <w:tab w:pos="0" w:val="left" w:leader="none"/>
        </w:tabs>
        <w:jc w:val="center"/>
        <w:rPr/>
      </w:pPr>
    </w:p>
    <w:p>
      <w:pPr>
        <w:pBdr/>
        <w:tabs>
          <w:tab w:pos="0" w:val="left" w:leader="none"/>
        </w:tabs>
        <w:jc w:val="center"/>
        <w:rPr/>
      </w:pPr>
    </w:p>
    <w:p>
      <w:pPr>
        <w:pBdr/>
        <w:tabs>
          <w:tab w:pos="0" w:val="left" w:leader="none"/>
        </w:tabs>
        <w:jc w:val="center"/>
        <w:rPr/>
      </w:pPr>
    </w:p>
    <w:p>
      <w:pPr>
        <w:pBdr/>
        <w:tabs>
          <w:tab w:pos="0" w:val="left" w:leader="none"/>
        </w:tabs>
        <w:jc w:val="left"/>
        <w:rPr>
          <w:b w:val="true"/>
          <w:sz w:val="28"/>
        </w:rPr>
      </w:pPr>
      <w:r>
        <w:rPr>
          <w:b w:val="true"/>
          <w:sz w:val="28"/>
        </w:rPr>
        <w:t>Results:</w:t>
      </w:r>
    </w:p>
    <w:p>
      <w:pPr>
        <w:pBdr/>
        <w:tabs>
          <w:tab w:pos="0" w:val="left" w:leader="none"/>
        </w:tabs>
        <w:jc w:val="left"/>
        <w:rPr>
          <w:b w:val="true"/>
          <w:sz w:val="28"/>
        </w:rPr>
      </w:pPr>
    </w:p>
    <w:p>
      <w:pPr>
        <w:pBdr/>
        <w:tabs>
          <w:tab w:pos="0" w:val="left" w:leader="none"/>
        </w:tabs>
        <w:jc w:val="left"/>
        <w:rPr>
          <w:b w:val="true"/>
          <w:sz w:val="28"/>
        </w:rPr>
      </w:pPr>
      <w:r>
        <w:drawing>
          <wp:inline distT="0" distR="0" distB="0" distL="0">
            <wp:extent cx="3729037" cy="2563713"/>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3729037" cy="2563713"/>
                    </a:xfrm>
                    <a:prstGeom prst="rect">
                      <a:avLst/>
                    </a:prstGeom>
                  </pic:spPr>
                </pic:pic>
              </a:graphicData>
            </a:graphic>
          </wp:inline>
        </w:drawing>
      </w:r>
    </w:p>
    <w:p>
      <w:pPr>
        <w:pBdr/>
        <w:tabs>
          <w:tab w:pos="0" w:val="left" w:leader="none"/>
        </w:tabs>
        <w:jc w:val="left"/>
        <w:rPr>
          <w:b w:val="true"/>
          <w:sz w:val="28"/>
        </w:rPr>
      </w:pPr>
      <w:r>
        <w:drawing>
          <wp:anchor distT="114300" distR="114300" distB="114300" distL="114300" simplePos="false" relativeHeight="251658240" behindDoc="false" locked="false" layoutInCell="true" allowOverlap="true">
            <wp:simplePos x="0" y="0"/>
            <wp:positionH relativeFrom="column">
              <wp:align>right</wp:align>
            </wp:positionH>
            <wp:positionV relativeFrom="paragraph">
              <wp:posOffset>-85725</wp:posOffset>
            </wp:positionV>
            <wp:extent cx="5676900" cy="4414837"/>
            <wp:wrapSquare wrapText="bothSides"/>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676900" cy="4414837"/>
                    </a:xfrm>
                    <a:prstGeom prst="rect">
                      <a:avLst/>
                    </a:prstGeom>
                  </pic:spPr>
                </pic:pic>
              </a:graphicData>
            </a:graphic>
          </wp:anchor>
        </w:drawing>
      </w:r>
    </w:p>
    <w:p>
      <w:pPr>
        <w:pBdr/>
        <w:tabs>
          <w:tab w:pos="0" w:val="left" w:leader="none"/>
        </w:tabs>
        <w:jc w:val="left"/>
        <w:rPr>
          <w:b w:val="true"/>
          <w:sz w:val="28"/>
        </w:rPr>
      </w:pPr>
    </w:p>
    <w:p>
      <w:pPr>
        <w:pBdr/>
        <w:tabs>
          <w:tab w:pos="0" w:val="left" w:leader="none"/>
        </w:tabs>
        <w:jc w:val="left"/>
        <w:rPr>
          <w:b w:val="true"/>
          <w:sz w:val="28"/>
        </w:rPr>
      </w:pPr>
      <w:r>
        <w:rPr>
          <w:b w:val="true"/>
          <w:sz w:val="28"/>
        </w:rPr>
        <w:t>Applications:</w:t>
      </w:r>
    </w:p>
    <w:p>
      <w:pPr>
        <w:pBdr/>
        <w:tabs>
          <w:tab w:pos="0" w:val="left" w:leader="none"/>
        </w:tabs>
        <w:jc w:val="left"/>
        <w:rPr>
          <w:b w:val="true"/>
          <w:sz w:val="28"/>
        </w:rPr>
      </w:pPr>
    </w:p>
    <w:p>
      <w:pPr>
        <w:pBdr/>
        <w:tabs>
          <w:tab w:pos="0" w:val="left" w:leader="none"/>
        </w:tabs>
        <w:jc w:val="left"/>
        <w:rPr>
          <w:b w:val="false"/>
          <w:sz w:val="24"/>
        </w:rPr>
      </w:pPr>
      <w:r>
        <w:rPr>
          <w:b w:val="false"/>
          <w:sz w:val="24"/>
        </w:rPr>
        <w:t>We can use the generated model to display the life expectancy of a person based on the features he provide.</w:t>
      </w:r>
    </w:p>
    <w:p>
      <w:pPr>
        <w:pBdr/>
        <w:tabs>
          <w:tab w:pos="0" w:val="left" w:leader="none"/>
        </w:tabs>
        <w:jc w:val="left"/>
        <w:rPr>
          <w:b w:val="false"/>
          <w:sz w:val="24"/>
        </w:rPr>
      </w:pPr>
      <w:r>
        <w:rPr>
          <w:b w:val="false"/>
          <w:sz w:val="24"/>
        </w:rPr>
        <w:t>This model can also be used in decision making in the health care sector.</w:t>
      </w:r>
    </w:p>
    <w:p>
      <w:pPr>
        <w:pBdr/>
        <w:tabs>
          <w:tab w:pos="0" w:val="left" w:leader="none"/>
        </w:tabs>
        <w:jc w:val="left"/>
        <w:rPr>
          <w:b w:val="false"/>
          <w:sz w:val="24"/>
        </w:rPr>
      </w:pPr>
    </w:p>
    <w:p>
      <w:pPr>
        <w:pBdr/>
        <w:tabs>
          <w:tab w:pos="0" w:val="left" w:leader="none"/>
        </w:tabs>
        <w:jc w:val="left"/>
        <w:rPr>
          <w:b w:val="false"/>
          <w:sz w:val="24"/>
        </w:rPr>
      </w:pPr>
    </w:p>
    <w:p>
      <w:pPr>
        <w:pBdr/>
        <w:tabs>
          <w:tab w:pos="0" w:val="left" w:leader="none"/>
        </w:tabs>
        <w:jc w:val="left"/>
        <w:rPr>
          <w:b w:val="false"/>
          <w:sz w:val="24"/>
        </w:rPr>
      </w:pPr>
      <w:r>
        <w:rPr>
          <w:b w:val="true"/>
          <w:sz w:val="26"/>
        </w:rPr>
        <w:t>Conclusion:</w:t>
      </w:r>
    </w:p>
    <w:p>
      <w:pPr>
        <w:pBdr/>
        <w:tabs>
          <w:tab w:pos="0" w:val="left" w:leader="none"/>
        </w:tabs>
        <w:jc w:val="left"/>
        <w:rPr>
          <w:b w:val="false"/>
          <w:sz w:val="24"/>
        </w:rPr>
      </w:pPr>
      <w:r>
        <w:rPr>
          <w:b w:val="false"/>
          <w:sz w:val="24"/>
        </w:rPr>
        <w:t>These days when many models are used to work with data, AutoAI had done the job in little time with best possible results that predict with higher accuracy.</w:t>
      </w:r>
    </w:p>
    <w:p>
      <w:pPr>
        <w:pBdr/>
        <w:tabs>
          <w:tab w:pos="0" w:val="left" w:leader="none"/>
        </w:tabs>
        <w:jc w:val="left"/>
        <w:rPr>
          <w:b w:val="false"/>
          <w:sz w:val="24"/>
        </w:rPr>
      </w:pPr>
    </w:p>
    <w:p>
      <w:pPr>
        <w:pBdr/>
        <w:tabs>
          <w:tab w:pos="0" w:val="left" w:leader="none"/>
        </w:tabs>
        <w:jc w:val="left"/>
        <w:rPr>
          <w:b w:val="false"/>
          <w:sz w:val="24"/>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7eff267d-b3bf-43d6-9b38-7aa7b4fdfbad" w:subsetted="0"/>
  </w:font>
  <w:font w:name="Roboto Bold">
    <w:embedBold r:id="rIdf5699e2f-63a5-4581-b182-115148011611" w:subsetted="0"/>
  </w:font>
</w:fonts>
</file>

<file path=word/footer1.xml><?xml version="1.0" encoding="utf-8"?>
<w:ftr xmlns:w="http://schemas.openxmlformats.org/wordprocessingml/2006/main">
  <w:p>
    <w:pPr>
      <w:pStyle w:val="Footer"/>
      <w:pBdr/>
    </w:pPr>
  </w:p>
  <w:tbl>
    <w:tblPr>
      <w:tblStyle w:val="1591894480908"/>
      <w:tblW w:w="9360" w:type="dxa"/>
      <w:tblCellMar/>
      <w:tblLook w:val="0600"/>
    </w:tblPr>
    <w:tblGrid>
      <w:gridCol w:w="4680"/>
      <w:gridCol w:w="4680"/>
    </w:tblGrid>
    <w:tr>
      <w:trPr/>
      <w:tc>
        <w:tcPr>
          <w:tcW w:w="4680" w:type="dxa"/>
          <w:tcBorders>
            <w:top w:sz="5" w:val="single" w:themeColor="accent5" w:space="0"/>
            <w:left w:sz="0" w:val="none" w:themeColor="accent5" w:space="0"/>
            <w:bottom w:sz="0" w:val="none" w:themeColor="accent5" w:space="0"/>
            <w:right w:sz="0" w:val="none" w:themeColor="accent5" w:space="0"/>
          </w:tcBorders>
          <w:tcMar>
            <w:top w:w="43" w:type="dxa"/>
            <w:left w:w="100" w:type="dxa"/>
            <w:bottom w:w="43" w:type="dxa"/>
            <w:right w:w="43" w:type="dxa"/>
          </w:tcMar>
          <w:vAlign w:val="top"/>
        </w:tcPr>
        <w:p>
          <w:pPr>
            <w:pBdr/>
            <w:spacing w:after="0" w:before="0"/>
            <w:jc w:val="left"/>
            <w:rPr/>
          </w:pPr>
          <w:r/>
          <w:r>
            <w:rPr>
              <w:color w:themeColor="accent5" w:val="f47e2f"/>
            </w:rPr>
            <w:fldChar w:fldCharType="begin"/>
          </w:r>
          <w:r>
            <w:rPr>
              <w:color w:themeColor="accent5" w:val="f47e2f"/>
            </w:rPr>
            <w:instrText>PAGE \* MERGEFORMAT</w:instrText>
          </w:r>
          <w:r>
            <w:rPr>
              <w:color w:themeColor="accent5" w:val="f47e2f"/>
            </w:rPr>
            <w:fldChar w:fldCharType="separate"/>
          </w:r>
          <w:r>
            <w:rPr>
              <w:color w:themeColor="accent5" w:val="f47e2f"/>
            </w:rPr>
            <w:t>1</w:t>
          </w:r>
          <w:r>
            <w:fldChar w:fldCharType="end"/>
          </w:r>
        </w:p>
      </w:tc>
      <w:tc>
        <w:tcPr>
          <w:tcW w:w="4680" w:type="dxa"/>
          <w:tcBorders>
            <w:top w:sz="5" w:val="single" w:themeColor="accent5" w:space="0"/>
            <w:left w:sz="0" w:val="none" w:color="000000" w:space="0"/>
            <w:bottom w:sz="0" w:val="none" w:color="FF0000" w:space="0"/>
            <w:right w:sz="0" w:val="none" w:themeColor="accent5" w:space="0"/>
          </w:tcBorders>
          <w:tcMar>
            <w:top w:w="43" w:type="dxa"/>
            <w:left w:w="100" w:type="dxa"/>
            <w:bottom w:w="43" w:type="dxa"/>
            <w:right w:w="43" w:type="dxa"/>
          </w:tcMar>
          <w:vAlign w:val="center"/>
        </w:tcPr>
        <w:p>
          <w:pPr>
            <w:pBdr/>
            <w:spacing w:after="0" w:before="0"/>
            <w:jc w:val="right"/>
            <w:rPr/>
          </w:pPr>
          <w:r>
            <w:rPr>
              <w:color w:themeColor="accent5" w:val="f47e2f"/>
            </w:rPr>
            <w:t>Sai Thanmae Kambhampati</w:t>
          </w:r>
        </w:p>
      </w:tc>
    </w:tr>
  </w:tbl>
  <w:p>
    <w:pPr>
      <w:pBdr/>
      <w:spacing w:after="0" w:before="0"/>
      <w:jc w:val="left"/>
      <w:rPr/>
    </w:pPr>
  </w:p>
</w:ftr>
</file>

<file path=word/header1.xml><?xml version="1.0" encoding="utf-8"?>
<w:hdr xmlns:w="http://schemas.openxmlformats.org/wordprocessingml/2006/main">
  <w:p>
    <w:pPr>
      <w:pStyle w:val="Header"/>
      <w:pBdr/>
      <w:jc w:val="center"/>
      <w:rPr/>
    </w:pPr>
    <w:r>
      <w:rPr/>
      <w:t>Predicting Life Expectancy using Machine Learning</w:t>
    </w: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89708361">
    <w:abstractNumId w:val="0"/>
  </w:num>
</w:numbering>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894480908"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7eff267d-b3bf-43d6-9b38-7aa7b4fdfbad" Target="fonts/robotoregular.ttf" Type="http://schemas.openxmlformats.org/officeDocument/2006/relationships/font"/>
<Relationship Id="rIdf5699e2f-63a5-4581-b182-115148011611"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2020-06-11T16:54:40Z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