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spacing w:line="480"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PROJECT NAME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 Predicting Life Expectancy using Machine Learning</w:t>
      </w:r>
    </w:p>
    <w:p>
      <w:pPr>
        <w:pStyle w:val="Normal"/>
        <w:pBdr/>
        <w:spacing w:line="480"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PROJECT MANAGER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: Daithala Maneesh                                                                                                                                     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Date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-3"/>
          <w:sz w:val="24"/>
          <w:u w:val="none"/>
          <w:shd w:fill="auto" w:val="clear" w:color="auto"/>
        </w:rPr>
        <w:t>22-05-2020</w:t>
      </w:r>
    </w:p>
    <w:p>
      <w:pPr>
        <w:pStyle w:val="Heading1"/>
        <w:pBdr/>
        <w:spacing w:line="288"/>
        <w:jc w:val="center"/>
      </w:pPr>
      <w:r>
        <w:rPr>
          <w:rFonts w:ascii="Caladea Regular" w:eastAsia="Caladea Regular" w:hAnsi="Caladea Regular" w:cs="Caladea Regular"/>
          <w:color w:val="000000"/>
          <w:sz w:val="32"/>
          <w:u w:val="single"/>
        </w:rPr>
        <w:t>PROJECT SCOPE DOCUMENT</w:t>
      </w:r>
      <w:bookmarkStart w:id="0" w:name="_Tocrld60d2x6kib"/>
      <w:bookmarkEnd w:id="0"/>
    </w:p>
    <w:p>
      <w:pPr>
        <w:pStyle w:val="Heading2"/>
        <w:pBdr/>
      </w:pPr>
      <w:r>
        <w:rPr>
          <w:rFonts w:ascii="Caladea Regular" w:eastAsia="Caladea Regular" w:hAnsi="Caladea Regular" w:cs="Caladea Regular"/>
          <w:sz w:val="28"/>
          <w:u w:val="single"/>
        </w:rPr>
        <w:t>PROJECT SUMMARY:</w:t>
      </w:r>
      <w:bookmarkStart w:id="1" w:name="_Toc4xt2ujxbpnmu"/>
      <w:bookmarkEnd w:id="1"/>
    </w:p>
    <w:p>
      <w:pPr>
        <w:pStyle w:val="Normal"/>
        <w:pBdr/>
        <w:jc w:val="both"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 typical Regression Machine Learning project leverages historical data to predict insights into the future. This problem statement is aimed at predicting Life Expectancy rate of a country given various features.</w:t>
      </w:r>
    </w:p>
    <w:p>
      <w:pPr>
        <w:pStyle w:val="Normal"/>
        <w:pBdr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pBdr/>
        <w:jc w:val="both"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Life expectancy is a statistical measure of the average time a human being is expected to live, Life expectancy depends on various factors: Regional variations, Economic Circumstances, Sex Differences, Mental Illnesses, Physical Illnesses, Education, Year of their birth and other demographic factors. This problem statement provides a way to predict 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average lif expectancy of people living in a country when various factors suchas year, GDP, education, alcohol intake of people in the country, expenditure on healthcare system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andsomespecificdiseaserelateddeathsthathappenedinthecountryaregiven.</w:t>
      </w:r>
    </w:p>
    <w:p>
      <w:pPr>
        <w:pStyle w:val="Normal"/>
        <w:pBdr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pBdr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Heading2"/>
        <w:pBdr/>
      </w:pPr>
      <w:r>
        <w:rPr>
          <w:rFonts w:ascii="Caladea Regular" w:eastAsia="Caladea Regular" w:hAnsi="Caladea Regular" w:cs="Caladea Regular"/>
          <w:sz w:val="28"/>
          <w:u w:val="single"/>
        </w:rPr>
        <w:t>PROJECT REQUIREMENTS:</w:t>
      </w:r>
      <w:bookmarkStart w:id="2" w:name="_Tocx82v14h5i90y"/>
      <w:bookmarkEnd w:id="2"/>
    </w:p>
    <w:p>
      <w:pPr>
        <w:pStyle w:val="Heading3"/>
        <w:numPr>
          <w:ilvl w:val="0"/>
          <w:numId w:val="60401143"/>
        </w:numPr>
        <w:pBdr/>
        <w:ind w:firstLine="-360" w:left="720"/>
      </w:pPr>
      <w:r>
        <w:rPr>
          <w:rFonts w:ascii="Caladea Regular" w:eastAsia="Caladea Regular" w:hAnsi="Caladea Regular" w:cs="Caladea Regular"/>
          <w:sz w:val="24"/>
        </w:rPr>
        <w:t>FUNTIONALREQUIREMENTS:</w:t>
      </w:r>
      <w:bookmarkStart w:id="3" w:name="_Tocfluwcjrcf592"/>
      <w:bookmarkEnd w:id="3"/>
    </w:p>
    <w:p>
      <w:pPr>
        <w:pStyle w:val="Normal"/>
        <w:pBdr/>
        <w:rPr>
          <w:color w:val="000000"/>
        </w:rPr>
      </w:pPr>
      <w:r>
        <w:rPr>
          <w:rFonts w:ascii="Caladea Bold" w:eastAsia="Caladea Bold" w:hAnsi="Caladea Bold" w:cs="Caladea Bold"/>
          <w:b w:val="true"/>
          <w:i w:val="false"/>
          <w:color w:val="000000"/>
          <w:spacing w:val="0"/>
          <w:sz w:val="23"/>
          <w:u w:val="none"/>
          <w:shd w:fill="auto" w:val="clear" w:color="auto"/>
        </w:rPr>
        <w:t xml:space="preserve"> </w:t>
      </w:r>
    </w:p>
    <w:p>
      <w:pPr>
        <w:pStyle w:val="Normal"/>
        <w:pBdr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Predicting life expectancy rate of a country.</w:t>
      </w:r>
    </w:p>
    <w:p>
      <w:pPr>
        <w:pStyle w:val="Normal"/>
        <w:pBdr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3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60401143"/>
        </w:numPr>
        <w:pBdr/>
        <w:spacing w:line="480"/>
        <w:ind w:firstLine="-360" w:left="72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TECHNICAL REQUIREMENTS: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Python, IBM cloud, IBM Watson.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HARDWAREREQUIREMENTS:</w:t>
      </w:r>
    </w:p>
    <w:p>
      <w:pPr>
        <w:pStyle w:val="Normal"/>
        <w:pBdr/>
        <w:spacing w:line="480"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Processor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: i3 &amp;th gen or higher 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Speed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 2GHz or more</w:t>
      </w:r>
    </w:p>
    <w:p>
      <w:pPr>
        <w:pStyle w:val="Normal"/>
        <w:pBdr/>
        <w:spacing w:line="480"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Hard disk space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: 10 GB or more 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Ram memory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 4 GB ormore</w:t>
      </w:r>
    </w:p>
    <w:p>
      <w:pPr>
        <w:pStyle w:val="Heading3"/>
        <w:pBdr/>
      </w:pPr>
      <w:r>
        <w:rPr>
          <w:rFonts w:ascii="Caladea Regular" w:eastAsia="Caladea Regular" w:hAnsi="Caladea Regular" w:cs="Caladea Regular"/>
          <w:sz w:val="24"/>
        </w:rPr>
        <w:t>SOFTWAREREQUIREMENTS:</w:t>
      </w:r>
      <w:bookmarkStart w:id="4" w:name="_Tocgrl2kgy0gl5m"/>
      <w:bookmarkEnd w:id="4"/>
    </w:p>
    <w:p>
      <w:pPr>
        <w:pStyle w:val="Normal"/>
        <w:pBdr/>
        <w:rPr>
          <w:color w:val="000000"/>
        </w:rPr>
      </w:pPr>
      <w:r>
        <w:rPr>
          <w:rFonts w:ascii="Caladea Bold" w:eastAsia="Caladea Bold" w:hAnsi="Caladea Bold" w:cs="Caladea Bold"/>
          <w:b w:val="true"/>
          <w:i w:val="false"/>
          <w:color w:val="000000"/>
          <w:spacing w:val="0"/>
          <w:sz w:val="23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480"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OS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: Windows XP or higher </w:t>
      </w:r>
    </w:p>
    <w:p>
      <w:pPr>
        <w:pStyle w:val="Normal"/>
        <w:pBdr/>
        <w:spacing w:line="480"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Browser</w:t>
      </w: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 Google Chrome, etc.</w:t>
      </w:r>
    </w:p>
    <w:p>
      <w:pPr>
        <w:pBdr/>
        <w:rPr>
          <w:color w:val="000000"/>
        </w:rPr>
      </w:pPr>
    </w:p>
    <w:p>
      <w:pPr>
        <w:pStyle w:val="Heading2"/>
        <w:pBdr/>
      </w:pPr>
      <w:r>
        <w:rPr>
          <w:rFonts w:ascii="Caladea Regular" w:eastAsia="Caladea Regular" w:hAnsi="Caladea Regular" w:cs="Caladea Regular"/>
          <w:sz w:val="28"/>
          <w:u w:val="single"/>
        </w:rPr>
        <w:t>PROJECT DELIVERABLES:</w:t>
      </w:r>
      <w:bookmarkStart w:id="5" w:name="_Toce6vlkcvsmf04"/>
      <w:bookmarkEnd w:id="5"/>
    </w:p>
    <w:p>
      <w:pPr>
        <w:pStyle w:val="Normal"/>
        <w:numPr>
          <w:ilvl w:val="0"/>
          <w:numId w:val="83866267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PROJECTDOCUMENTATION</w:t>
      </w:r>
    </w:p>
    <w:p>
      <w:pPr>
        <w:pStyle w:val="Normal"/>
        <w:numPr>
          <w:ilvl w:val="0"/>
          <w:numId w:val="83866267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create ML predictionmodel</w:t>
      </w:r>
    </w:p>
    <w:p>
      <w:pPr>
        <w:pStyle w:val="Normal"/>
        <w:numPr>
          <w:ilvl w:val="0"/>
          <w:numId w:val="83866267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node red flow diagram + Watson auto MLmode</w:t>
      </w:r>
    </w:p>
    <w:p>
      <w:pPr>
        <w:pStyle w:val="Normal"/>
        <w:pBdr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pBdr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Heading2"/>
        <w:pBdr/>
      </w:pPr>
      <w:r>
        <w:rPr>
          <w:rFonts w:ascii="Caladea Regular" w:eastAsia="Caladea Regular" w:hAnsi="Caladea Regular" w:cs="Caladea Regular"/>
          <w:sz w:val="28"/>
          <w:u w:val="single"/>
        </w:rPr>
        <w:t>PROJECT TEAM:</w:t>
      </w:r>
      <w:bookmarkStart w:id="6" w:name="_Toclvwsgr3kpvmu"/>
      <w:bookmarkEnd w:id="6"/>
    </w:p>
    <w:p>
      <w:pPr>
        <w:pStyle w:val="Normal"/>
        <w:pBdr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Project Manager: Maneesh Daithala (individual)</w:t>
      </w:r>
    </w:p>
    <w:p>
      <w:pPr>
        <w:pStyle w:val="Normal"/>
        <w:pBdr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pBdr/>
        <w:rPr>
          <w:color w:val="000000"/>
        </w:rPr>
      </w:pPr>
      <w:r>
        <w:rPr>
          <w:rFonts w:ascii="Caladea Regular" w:eastAsia="Caladea Regular" w:hAnsi="Caladea Regular" w:cs="Caladea Regular"/>
          <w:b w:val="false"/>
          <w:i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Heading2"/>
        <w:pBdr/>
      </w:pPr>
      <w:r>
        <w:rPr>
          <w:rFonts w:ascii="Caladea Regular" w:eastAsia="Caladea Regular" w:hAnsi="Caladea Regular" w:cs="Caladea Regular"/>
          <w:sz w:val="28"/>
          <w:u w:val="single"/>
        </w:rPr>
        <w:t>PROJECT SCHEDULE:</w:t>
      </w:r>
      <w:bookmarkStart w:id="7" w:name="_Toc78ak8uqxexod"/>
      <w:bookmarkEnd w:id="7"/>
    </w:p>
    <w:p>
      <w:pPr>
        <w:pStyle w:val="Normal"/>
        <w:pBdr/>
        <w:rPr>
          <w:color w:val="000000"/>
        </w:rPr>
      </w:pPr>
      <w:r>
        <w:rPr>
          <w:rFonts w:ascii="Caladea Bold" w:eastAsia="Caladea Bold" w:hAnsi="Caladea Bold" w:cs="Caladea Bold"/>
          <w:b w:val="true"/>
          <w:i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pBdr/>
        <w:rPr>
          <w:color w:val="000000"/>
        </w:rPr>
      </w:pPr>
      <w:r>
        <w:rPr>
          <w:rFonts w:ascii="Caladea Bold" w:eastAsia="Caladea Bold" w:hAnsi="Caladea Bold" w:cs="Caladea Bold"/>
          <w:b w:val="true"/>
          <w:i w:val="false"/>
          <w:color w:val="000000"/>
          <w:spacing w:val="0"/>
          <w:sz w:val="27"/>
          <w:u w:val="none"/>
          <w:shd w:fill="auto" w:val="clear" w:color="auto"/>
        </w:rPr>
        <w:t xml:space="preserve"> </w:t>
      </w:r>
    </w:p>
    <w:tbl>
      <w:tblPr>
        <w:tblStyle w:val="1592564726112"/>
        <w:tblW w:w="7215" w:type="dxa"/>
        <w:tblInd w:w="110" w:type="dxa"/>
        <w:tblLayout w:type="fixed"/>
        <w:tblCellMar/>
        <w:tblLook w:val="0600"/>
      </w:tblPr>
      <w:tblGrid>
        <w:gridCol w:w="3710"/>
        <w:gridCol w:w="3504"/>
      </w:tblGrid>
      <w:tr>
        <w:trPr>
          <w:trHeight w:val="472"/>
        </w:trPr>
        <w:tc>
          <w:tcPr>
            <w:tcW w:w="3709" w:type="dxa"/>
            <w:tcBorders>
              <w:top w:sz="5" w:val="singl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95"/>
              <w:ind w:right="1535" w:left="1537"/>
              <w:jc w:val="center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TASK</w:t>
            </w:r>
          </w:p>
        </w:tc>
        <w:tc>
          <w:tcPr>
            <w:tcW w:w="3503" w:type="dxa"/>
            <w:tcBorders>
              <w:top w:sz="5" w:val="singl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95"/>
              <w:ind w:right="1468" w:left="1474"/>
              <w:jc w:val="center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Date</w:t>
            </w:r>
          </w:p>
        </w:tc>
      </w:tr>
      <w:tr>
        <w:trPr>
          <w:trHeight w:val="873"/>
        </w:trPr>
        <w:tc>
          <w:tcPr>
            <w:tcW w:w="3709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1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5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spacing w:before="1"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Project Planning and kick-off</w:t>
            </w:r>
          </w:p>
        </w:tc>
        <w:tc>
          <w:tcPr>
            <w:tcW w:w="3503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1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5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spacing w:before="1"/>
              <w:ind w:left="159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22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16"/>
                <w:u w:val="none"/>
                <w:shd w:fill="auto" w:val="clear" w:color="auto"/>
              </w:rPr>
              <w:t xml:space="preserve">nd 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May, 2020</w:t>
            </w:r>
          </w:p>
        </w:tc>
      </w:tr>
      <w:tr>
        <w:trPr>
          <w:trHeight w:val="909"/>
        </w:trPr>
        <w:tc>
          <w:tcPr>
            <w:tcW w:w="3709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9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6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Explore IBM cloud platform</w:t>
            </w:r>
          </w:p>
        </w:tc>
        <w:tc>
          <w:tcPr>
            <w:tcW w:w="3503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9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6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ind w:left="159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23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16"/>
                <w:u w:val="none"/>
                <w:shd w:fill="auto" w:val="clear" w:color="auto"/>
              </w:rPr>
              <w:t xml:space="preserve">rd 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– 24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16"/>
                <w:u w:val="none"/>
                <w:shd w:fill="auto" w:val="clear" w:color="auto"/>
              </w:rPr>
              <w:t xml:space="preserve">th 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May, 2020</w:t>
            </w:r>
          </w:p>
        </w:tc>
      </w:tr>
      <w:tr>
        <w:trPr>
          <w:trHeight w:val="907"/>
        </w:trPr>
        <w:tc>
          <w:tcPr>
            <w:tcW w:w="3709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9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6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Explore IBM Watson services</w:t>
            </w:r>
          </w:p>
        </w:tc>
        <w:tc>
          <w:tcPr>
            <w:tcW w:w="3503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9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6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ind w:left="159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27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16"/>
                <w:u w:val="none"/>
                <w:shd w:fill="auto" w:val="clear" w:color="auto"/>
              </w:rPr>
              <w:t xml:space="preserve">th 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– 28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16"/>
                <w:u w:val="none"/>
                <w:shd w:fill="auto" w:val="clear" w:color="auto"/>
              </w:rPr>
              <w:t xml:space="preserve">th 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May, 2020</w:t>
            </w:r>
          </w:p>
        </w:tc>
      </w:tr>
      <w:tr>
        <w:trPr>
          <w:trHeight w:val="875"/>
        </w:trPr>
        <w:tc>
          <w:tcPr>
            <w:tcW w:w="3709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4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5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Introduction to Warson studio.</w:t>
            </w:r>
          </w:p>
        </w:tc>
        <w:tc>
          <w:tcPr>
            <w:tcW w:w="3503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4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5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ind w:left="159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29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16"/>
                <w:u w:val="none"/>
                <w:shd w:fill="auto" w:val="clear" w:color="auto"/>
              </w:rPr>
              <w:t xml:space="preserve">th 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May – 1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16"/>
                <w:u w:val="none"/>
                <w:shd w:fill="auto" w:val="clear" w:color="auto"/>
              </w:rPr>
              <w:t xml:space="preserve">st 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June, 2020</w:t>
            </w:r>
          </w:p>
        </w:tc>
      </w:tr>
      <w:tr>
        <w:trPr>
          <w:trHeight w:val="1348"/>
        </w:trPr>
        <w:tc>
          <w:tcPr>
            <w:tcW w:w="3709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6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3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ind w:right="365"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Predicting Life expectancy with Python</w:t>
            </w:r>
          </w:p>
        </w:tc>
        <w:tc>
          <w:tcPr>
            <w:tcW w:w="3503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spacing w:before="204"/>
              <w:ind w:left="159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-</w:t>
            </w:r>
          </w:p>
        </w:tc>
      </w:tr>
      <w:tr>
        <w:trPr>
          <w:trHeight w:val="1322"/>
        </w:trPr>
        <w:tc>
          <w:tcPr>
            <w:tcW w:w="3709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3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32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Predicting life expectancy without python.</w:t>
            </w:r>
          </w:p>
        </w:tc>
        <w:tc>
          <w:tcPr>
            <w:tcW w:w="3503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spacing w:before="190"/>
              <w:ind w:left="159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10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16"/>
                <w:u w:val="none"/>
                <w:shd w:fill="auto" w:val="clear" w:color="auto"/>
              </w:rPr>
              <w:t xml:space="preserve">th 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– 18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16"/>
                <w:u w:val="none"/>
                <w:shd w:fill="auto" w:val="clear" w:color="auto"/>
              </w:rPr>
              <w:t xml:space="preserve">th 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June, 2020</w:t>
            </w:r>
          </w:p>
        </w:tc>
      </w:tr>
      <w:tr>
        <w:trPr>
          <w:trHeight w:val="1321"/>
        </w:trPr>
        <w:tc>
          <w:tcPr>
            <w:tcW w:w="3709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spacing w:before="192"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Submission of Project Codes</w:t>
            </w:r>
          </w:p>
        </w:tc>
        <w:tc>
          <w:tcPr>
            <w:tcW w:w="3503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spacing w:before="192"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18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16"/>
                <w:u w:val="none"/>
                <w:shd w:fill="auto" w:val="clear" w:color="auto"/>
              </w:rPr>
              <w:t xml:space="preserve">th </w:t>
            </w: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June 2020</w:t>
            </w:r>
          </w:p>
        </w:tc>
      </w:tr>
    </w:tbl>
    <w:p>
      <w:pPr>
        <w:pBdr/>
        <w:rPr>
          <w:color w:val="000000"/>
        </w:rPr>
      </w:pPr>
    </w:p>
    <w:p>
      <w:pPr>
        <w:pStyle w:val="Normal"/>
        <w:pBdr/>
        <w:spacing w:before="80"/>
        <w:ind w:left="221"/>
        <w:rPr>
          <w:color w:val="000000"/>
        </w:rPr>
      </w:pPr>
      <w:r>
        <w:rPr>
          <w:rFonts w:ascii="Caladea Bold" w:eastAsia="Caladea Bold" w:hAnsi="Caladea Bold" w:cs="Caladea Bold"/>
          <w:b w:val="true"/>
          <w:i w:val="false"/>
          <w:color w:val="000000"/>
          <w:spacing w:val="0"/>
          <w:sz w:val="32"/>
          <w:u w:val="single"/>
          <w:shd w:fill="auto" w:val="clear" w:color="auto"/>
        </w:rPr>
        <w:t>Kick-off Meeting Agenda</w:t>
      </w:r>
    </w:p>
    <w:p>
      <w:pPr>
        <w:pStyle w:val="Normal"/>
        <w:pBdr/>
        <w:rPr>
          <w:color w:val="000000"/>
        </w:rPr>
      </w:pPr>
      <w:r>
        <w:rPr>
          <w:rFonts w:ascii="Caladea Bold" w:eastAsia="Caladea Bold" w:hAnsi="Caladea Bold" w:cs="Caladea Bold"/>
          <w:b w:val="true"/>
          <w:i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pBdr/>
        <w:rPr>
          <w:color w:val="000000"/>
        </w:rPr>
      </w:pPr>
      <w:r>
        <w:rPr>
          <w:rFonts w:ascii="Caladea Bold" w:eastAsia="Caladea Bold" w:hAnsi="Caladea Bold" w:cs="Caladea Bold"/>
          <w:b w:val="true"/>
          <w:i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pBdr/>
        <w:spacing w:before="11"/>
        <w:rPr>
          <w:color w:val="000000"/>
        </w:rPr>
      </w:pPr>
      <w:r>
        <w:rPr>
          <w:rFonts w:ascii="Caladea Bold" w:eastAsia="Caladea Bold" w:hAnsi="Caladea Bold" w:cs="Caladea Bold"/>
          <w:b w:val="true"/>
          <w:i w:val="false"/>
          <w:color w:val="000000"/>
          <w:spacing w:val="0"/>
          <w:sz w:val="15"/>
          <w:u w:val="none"/>
          <w:shd w:fill="auto" w:val="clear" w:color="auto"/>
        </w:rPr>
        <w:t xml:space="preserve"> </w:t>
      </w:r>
    </w:p>
    <w:tbl>
      <w:tblPr>
        <w:tblStyle w:val="1592564726125"/>
        <w:tblW w:w="8939" w:type="dxa"/>
        <w:tblInd w:w="110" w:type="dxa"/>
        <w:tblLayout w:type="fixed"/>
        <w:tblCellMar/>
        <w:tblLook w:val="0600"/>
      </w:tblPr>
      <w:tblGrid>
        <w:gridCol w:w="4669"/>
        <w:gridCol w:w="4269"/>
      </w:tblGrid>
      <w:tr>
        <w:trPr>
          <w:trHeight w:val="328"/>
        </w:trPr>
        <w:tc>
          <w:tcPr>
            <w:tcW w:w="4668" w:type="dxa"/>
            <w:tcBorders>
              <w:top w:sz="5" w:val="singl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line="336"/>
              <w:ind w:left="106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>TOPIC</w:t>
            </w:r>
          </w:p>
        </w:tc>
        <w:tc>
          <w:tcPr>
            <w:tcW w:w="4269" w:type="dxa"/>
            <w:tcBorders>
              <w:top w:sz="5" w:val="singl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line="336"/>
              <w:ind w:left="106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>Leader</w:t>
            </w:r>
          </w:p>
        </w:tc>
      </w:tr>
      <w:tr>
        <w:trPr>
          <w:trHeight w:val="462"/>
        </w:trPr>
        <w:tc>
          <w:tcPr>
            <w:tcW w:w="4668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91"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Introduce and welcome team members</w:t>
            </w:r>
          </w:p>
        </w:tc>
        <w:tc>
          <w:tcPr>
            <w:tcW w:w="4269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91"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D Maneesh </w:t>
            </w:r>
          </w:p>
        </w:tc>
      </w:tr>
      <w:tr>
        <w:trPr>
          <w:trHeight w:val="1965"/>
        </w:trPr>
        <w:tc>
          <w:tcPr>
            <w:tcW w:w="4668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line="312"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Discuss project background</w:t>
            </w:r>
          </w:p>
          <w:p>
            <w:pPr>
              <w:pStyle w:val="Normal"/>
              <w:pBdr/>
              <w:spacing w:before="1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79647725"/>
              </w:numPr>
              <w:pBdr/>
              <w:ind w:firstLine="-360" w:left="720"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What we havetoday</w:t>
            </w:r>
          </w:p>
          <w:p>
            <w:pPr>
              <w:pStyle w:val="Normal"/>
              <w:pBdr/>
              <w:spacing w:before="10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79647725"/>
              </w:numPr>
              <w:pBdr/>
              <w:spacing w:before="1"/>
              <w:ind w:firstLine="-360" w:left="720"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Why we need tochange</w:t>
            </w:r>
          </w:p>
          <w:p>
            <w:pPr>
              <w:pStyle w:val="Normal"/>
              <w:pBdr/>
              <w:spacing w:before="8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79647725"/>
              </w:numPr>
              <w:pBdr/>
              <w:spacing w:line="264"/>
              <w:ind w:firstLine="-360" w:left="720"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What are the key measures ofsuccess?</w:t>
            </w:r>
          </w:p>
        </w:tc>
        <w:tc>
          <w:tcPr>
            <w:tcW w:w="4269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spacing w:before="185"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SmartBridge (Smart Internz)</w:t>
            </w:r>
          </w:p>
        </w:tc>
      </w:tr>
      <w:tr>
        <w:trPr>
          <w:trHeight w:val="2532"/>
        </w:trPr>
        <w:tc>
          <w:tcPr>
            <w:tcW w:w="4668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2"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Identify stakeholders</w:t>
            </w:r>
          </w:p>
          <w:p>
            <w:pPr>
              <w:pStyle w:val="Normal"/>
              <w:pBdr/>
              <w:spacing w:before="11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67574556"/>
              </w:numPr>
              <w:pBdr/>
              <w:ind w:firstLine="-360" w:left="720"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Who isimpacted?</w:t>
            </w:r>
          </w:p>
          <w:p>
            <w:pPr>
              <w:pStyle w:val="Normal"/>
              <w:pBdr/>
              <w:spacing w:before="3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67574556"/>
              </w:numPr>
              <w:pBdr/>
              <w:ind w:firstLine="-360" w:right="292" w:left="720"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Who are the key stakeholders - Sponsor and/or other decision makers who represent constituencies that will be impacted, and whose support is critical to the success of the project.</w:t>
            </w:r>
          </w:p>
        </w:tc>
        <w:tc>
          <w:tcPr>
            <w:tcW w:w="4269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40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D Maneesh </w:t>
            </w:r>
          </w:p>
        </w:tc>
      </w:tr>
      <w:tr>
        <w:trPr>
          <w:trHeight w:val="1965"/>
        </w:trPr>
        <w:tc>
          <w:tcPr>
            <w:tcW w:w="4668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line="312"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Review project objectives</w:t>
            </w:r>
          </w:p>
          <w:p>
            <w:pPr>
              <w:pStyle w:val="Normal"/>
              <w:pBdr/>
              <w:spacing w:before="10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17202840"/>
              </w:numPr>
              <w:pBdr/>
              <w:ind w:firstLine="-360" w:left="720"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Objectives</w:t>
            </w:r>
          </w:p>
          <w:p>
            <w:pPr>
              <w:pStyle w:val="Normal"/>
              <w:pBdr/>
              <w:spacing w:before="11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17202840"/>
              </w:numPr>
              <w:pBdr/>
              <w:ind w:firstLine="-360" w:left="720"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Deliverables</w:t>
            </w:r>
          </w:p>
          <w:p>
            <w:pPr>
              <w:pStyle w:val="Normal"/>
              <w:pBdr/>
              <w:spacing w:before="11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17202840"/>
              </w:numPr>
              <w:pBdr/>
              <w:spacing w:line="264"/>
              <w:ind w:firstLine="-360" w:left="720"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Assumption</w:t>
            </w:r>
          </w:p>
        </w:tc>
        <w:tc>
          <w:tcPr>
            <w:tcW w:w="4269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spacing w:before="185"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D Maneesh </w:t>
            </w:r>
          </w:p>
        </w:tc>
      </w:tr>
      <w:tr>
        <w:trPr>
          <w:trHeight w:val="1965"/>
        </w:trPr>
        <w:tc>
          <w:tcPr>
            <w:tcW w:w="4668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line="312"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Review team member roles &amp; responsibilities</w:t>
            </w:r>
          </w:p>
          <w:p>
            <w:pPr>
              <w:pStyle w:val="Normal"/>
              <w:pBdr/>
              <w:spacing w:before="10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28637173"/>
              </w:numPr>
              <w:pBdr/>
              <w:ind w:firstLine="-360" w:left="720"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ProjectTeam-</w:t>
            </w:r>
          </w:p>
          <w:p>
            <w:pPr>
              <w:pStyle w:val="Normal"/>
              <w:pBdr/>
              <w:spacing w:before="11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28637173"/>
              </w:numPr>
              <w:pBdr/>
              <w:ind w:firstLine="-360" w:left="720"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Advisory groups (ifneeded)</w:t>
            </w:r>
          </w:p>
          <w:p>
            <w:pPr>
              <w:pStyle w:val="Normal"/>
              <w:pBdr/>
              <w:spacing w:before="10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28637173"/>
              </w:numPr>
              <w:pBdr/>
              <w:spacing w:line="264"/>
              <w:ind w:firstLine="-360" w:left="720"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Steering committee (ifneeded)</w:t>
            </w:r>
          </w:p>
        </w:tc>
        <w:tc>
          <w:tcPr>
            <w:tcW w:w="4269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line="480"/>
              <w:ind w:right="1179"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D Maneesh  (individual work) smartinternz mentors</w:t>
            </w:r>
          </w:p>
          <w:p>
            <w:pPr>
              <w:pStyle w:val="Normal"/>
              <w:pBdr/>
              <w:spacing w:line="312"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Mentor1</w:t>
            </w:r>
          </w:p>
          <w:p>
            <w:pPr>
              <w:pStyle w:val="Normal"/>
              <w:pBdr/>
              <w:spacing w:before="10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Mentor2</w:t>
            </w:r>
          </w:p>
        </w:tc>
      </w:tr>
      <w:tr>
        <w:trPr>
          <w:trHeight w:val="1723"/>
        </w:trPr>
        <w:tc>
          <w:tcPr>
            <w:tcW w:w="4668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19"/>
              <w:ind w:right="171"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Review other potential issues, risks, questions and concerns</w:t>
            </w:r>
          </w:p>
          <w:p>
            <w:pPr>
              <w:pStyle w:val="Normal"/>
              <w:pBdr/>
              <w:spacing w:line="600" w:before="1"/>
              <w:ind w:right="887"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What might get in the way of success? How could we address those concerns?</w:t>
            </w:r>
          </w:p>
        </w:tc>
        <w:tc>
          <w:tcPr>
            <w:tcW w:w="4269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spacing w:before="7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3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D Maneesh </w:t>
            </w:r>
          </w:p>
        </w:tc>
      </w:tr>
      <w:tr>
        <w:trPr>
          <w:trHeight w:val="1861"/>
        </w:trPr>
        <w:tc>
          <w:tcPr>
            <w:tcW w:w="4668" w:type="dxa"/>
            <w:tcBorders>
              <w:top w:sz="0" w:val="none" w:color="000000" w:space="0"/>
              <w:left w:sz="5" w:val="singl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spacing w:before="230"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Identify next steps and timing</w:t>
            </w:r>
          </w:p>
          <w:p>
            <w:pPr>
              <w:pStyle w:val="Normal"/>
              <w:pBdr/>
              <w:spacing w:before="10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43542069"/>
              </w:numPr>
              <w:pBdr/>
              <w:ind w:firstLine="-360" w:left="720"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Teamcommunications</w:t>
            </w:r>
          </w:p>
          <w:p>
            <w:pPr>
              <w:pStyle w:val="Normal"/>
              <w:pBdr/>
              <w:spacing w:before="11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3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43542069"/>
              </w:numPr>
              <w:pBdr/>
              <w:ind w:firstLine="-360" w:left="720"/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Frequency of teammeetings</w:t>
            </w:r>
          </w:p>
        </w:tc>
        <w:tc>
          <w:tcPr>
            <w:tcW w:w="4269" w:type="dxa"/>
            <w:tcBorders>
              <w:top w:sz="0" w:val="none" w:color="000000" w:space="0"/>
              <w:left w:sz="0" w:val="none" w:color="000000" w:space="0"/>
              <w:bottom w:sz="5" w:val="single" w:color="000000" w:space="0"/>
              <w:right w:sz="5" w:val="single" w:color="00000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spacing w:before="6"/>
              <w:rPr>
                <w:color w:val="000000"/>
              </w:rPr>
            </w:pPr>
            <w:r>
              <w:rPr>
                <w:rFonts w:ascii="Caladea Bold" w:eastAsia="Caladea Bold" w:hAnsi="Caladea Bold" w:cs="Caladea Bold"/>
                <w:b w:val="true"/>
                <w:i w:val="false"/>
                <w:color w:val="000000"/>
                <w:spacing w:val="0"/>
                <w:sz w:val="39"/>
                <w:u w:val="none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ind w:left="106"/>
              <w:rPr>
                <w:color w:val="000000"/>
              </w:rPr>
            </w:pPr>
            <w:r>
              <w:rPr>
                <w:rFonts w:ascii="Caladea Regular" w:eastAsia="Caladea Regular" w:hAnsi="Caladea Regular" w:cs="Caladea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 xml:space="preserve">D Maneesh </w:t>
            </w:r>
          </w:p>
        </w:tc>
      </w:tr>
    </w:tbl>
    <w:p>
      <w:pPr>
        <w:pStyle w:val="Normal"/>
        <w:pBdr/>
        <w:rPr>
          <w:color w:val="000000"/>
        </w:rPr>
      </w:pPr>
    </w:p>
    <w:p>
      <w:pPr>
        <w:pBdr/>
        <w:rPr>
          <w:color w:val="000000"/>
        </w:rPr>
      </w:pPr>
    </w:p>
    <w:p>
      <w:pPr>
        <w:pStyle w:val="Normal"/>
        <w:pBdr/>
        <w:spacing w:before="4"/>
        <w:rPr>
          <w:color w:val="000000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17"/>
          <w:u w:val="none"/>
          <w:shd w:fill="auto" w:val="clear" w:color="auto"/>
        </w:rPr>
        <w:t xml:space="preserve"> </w:t>
      </w:r>
    </w:p>
    <w:p>
      <w:pPr>
        <w:pBdr/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3f54a084-6cb2-49e6-a7fb-2fa8a2ac7d90" w:subsetted="0"/>
  </w:font>
  <w:font w:name="Caladea Regular">
    <w:embedRegular r:id="rIdb59e85b7-243b-4d25-9e21-4b987a0d9f6a" w:subsetted="0"/>
  </w:font>
  <w:font w:name="Caladea Bold">
    <w:embedBold r:id="rId5aa9474d-b501-475a-bf23-0b924e2dbcc8" w:subsetted="0"/>
  </w:font>
  <w:font w:name="Roboto Bold">
    <w:embedBold r:id="rId2f966c44-2375-4eca-b868-f4b0c0a0a6b9" w:subsetted="0"/>
  </w:font>
  <w:font w:name="Arimo Regular">
    <w:embedRegular r:id="rId9a663704-dd1f-4c50-bbd7-85856ae4a027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43542069">
    <w:abstractNumId w:val="0"/>
  </w:num>
  <w:num w:numId="67574556">
    <w:abstractNumId w:val="1"/>
  </w:num>
  <w:num w:numId="79647725">
    <w:abstractNumId w:val="2"/>
  </w:num>
  <w:num w:numId="52348520">
    <w:abstractNumId w:val="3"/>
  </w:num>
  <w:num w:numId="58150601">
    <w:abstractNumId w:val="4"/>
  </w:num>
  <w:num w:numId="23420187">
    <w:abstractNumId w:val="5"/>
  </w:num>
  <w:num w:numId="60401143">
    <w:abstractNumId w:val="6"/>
  </w:num>
  <w:num w:numId="83866267">
    <w:abstractNumId w:val="7"/>
  </w:num>
  <w:num w:numId="19755233">
    <w:abstractNumId w:val="8"/>
  </w:num>
  <w:num w:numId="17202840">
    <w:abstractNumId w:val="9"/>
  </w:num>
  <w:num w:numId="70040241">
    <w:abstractNumId w:val="10"/>
  </w:num>
  <w:num w:numId="28637173">
    <w:abstractNumId w:val="11"/>
  </w:num>
  <w:num w:numId="30232532">
    <w:abstractNumId w:val="12"/>
  </w:num>
  <w:num w:numId="63581501">
    <w:abstractNumId w:val="13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  <w:style w:type="table" w:styleId="1592564726112" w:customStyle="1">
    <w:uiPriority w:val="1"/>
    <w:unhideWhenUsed/>
    <w:qFormat/>
    <w:tblPr>
      <w:tblBorders>
        <w:top w:sz="5" w:val="single" w:themeColor="accent1" w:space="0"/>
        <w:left w:sz="5" w:val="single" w:themeColor="accent1" w:space="0"/>
        <w:bottom w:sz="5" w:val="single" w:themeColor="accent1" w:space="0"/>
        <w:right w:sz="5" w:val="single" w:themeColor="accent1" w:space="0"/>
        <w:insideH w:sz="5" w:val="single" w:themeColor="accent1" w:space="0"/>
        <w:insideV w:sz="5" w:val="single" w:themeColor="accent1" w:space="0"/>
      </w:tblBorders>
    </w:tblPr>
    <w:tcPr>
      <w:tcMar>
        <w:left w:w="90" w:type="dxa"/>
        <w:right w:w="90" w:type="dxa"/>
      </w:tcMar>
    </w:tcPr>
  </w:style>
  <w:style w:type="table" w:styleId="1592564726125" w:customStyle="1">
    <w:uiPriority w:val="1"/>
    <w:unhideWhenUsed/>
    <w:qFormat/>
    <w:tblPr>
      <w:tblBorders>
        <w:top w:sz="5" w:val="single" w:themeColor="accent1" w:space="0"/>
        <w:left w:sz="5" w:val="single" w:themeColor="accent1" w:space="0"/>
        <w:bottom w:sz="5" w:val="single" w:themeColor="accent1" w:space="0"/>
        <w:right w:sz="5" w:val="single" w:themeColor="accent1" w:space="0"/>
        <w:insideH w:sz="5" w:val="single" w:themeColor="accent1" w:space="0"/>
        <w:insideV w:sz="5" w:val="single" w:themeColor="accent1" w:space="0"/>
      </w:tblBorders>
    </w:tblPr>
    <w:tcPr>
      <w:tcMar>
        <w:left w:w="90" w:type="dxa"/>
        <w:right w:w="90" w:type="dxa"/>
      </w:tcMar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f966c44-2375-4eca-b868-f4b0c0a0a6b9" Target="fonts/robotobold.ttf" Type="http://schemas.openxmlformats.org/officeDocument/2006/relationships/font"/>
<Relationship Id="rId3f54a084-6cb2-49e6-a7fb-2fa8a2ac7d90" Target="fonts/robotoregular.ttf" Type="http://schemas.openxmlformats.org/officeDocument/2006/relationships/font"/>
<Relationship Id="rId5aa9474d-b501-475a-bf23-0b924e2dbcc8" Target="fonts/caladeabold.ttf" Type="http://schemas.openxmlformats.org/officeDocument/2006/relationships/font"/>
<Relationship Id="rId9a663704-dd1f-4c50-bbd7-85856ae4a027" Target="fonts/arimoregular.ttf" Type="http://schemas.openxmlformats.org/officeDocument/2006/relationships/font"/>
<Relationship Id="rIdb59e85b7-243b-4d25-9e21-4b987a0d9f6a" Target="fonts/caladea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2020-06-19T11:05:26Z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