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pBdr/>
        <w:shd w:fill="FFFFFF" w:val="clear" w:color="auto"/>
        <w:spacing w:line="360" w:after="150" w:before="300"/>
        <w:ind w:right="-720"/>
      </w:pPr>
    </w:p>
    <w:p>
      <w:pPr>
        <w:pStyle w:val="Normal"/>
        <w:numPr>
          <w:ilvl w:val="0"/>
          <w:numId w:val="30126851"/>
        </w:numPr>
        <w:pBdr/>
        <w:shd w:fill="FFFFFF" w:val="clear" w:color="auto"/>
        <w:spacing w:after="0"/>
        <w:ind w:firstLine="-360" w:left="720"/>
        <w:rPr>
          <w:color w:val="47425d"/>
        </w:rPr>
      </w:pPr>
      <w:r>
        <w:rPr>
          <w:b w:val="true"/>
          <w:sz w:val="32"/>
        </w:rPr>
        <w:t>Project Summary:-</w:t>
      </w:r>
      <w:r>
        <w:rPr>
          <w:rFonts w:ascii="Source Sans Pro Regular" w:eastAsia="Source Sans Pro Regular" w:hAnsi="Source Sans Pro Regular" w:cs="Source Sans Pro Regular"/>
          <w:b w:val="false"/>
          <w:i w:val="false"/>
          <w:color w:val="47425d"/>
          <w:spacing w:val="0"/>
          <w:sz w:val="30"/>
          <w:u w:val="none"/>
          <w:shd w:fill="FFFFFF" w:val="clear" w:color="auto"/>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 Following  algorithms will be used:</w:t>
      </w:r>
    </w:p>
    <w:p>
      <w:pPr>
        <w:pBd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Linear Regression</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Ridge Regression</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Lasso Regression</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ElasticNet Regression</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Linear Regression with Polynomic features</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Decision Tree Regression</w:t>
      </w:r>
      <w:r>
        <w:br/>
      </w: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Random Forest Regression</w:t>
      </w:r>
    </w:p>
    <w:p>
      <w:pPr>
        <w:pBdr/>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p>
    <w:p>
      <w:pPr>
        <w:pStyle w:val="Heading3"/>
        <w:numPr>
          <w:ilvl w:val="0"/>
          <w:numId w:val="92635366"/>
        </w:numPr>
        <w:pBdr/>
        <w:spacing w:after="0"/>
        <w:ind w:firstLine="-360" w:left="720"/>
      </w:pPr>
      <w:r/>
      <w:bookmarkStart w:id="0" w:name="_Toc0y5zca4v54u2"/>
      <w:r>
        <w:rPr/>
        <w:t>Project Requirements:-</w:t>
      </w:r>
      <w:bookmarkEnd w:id="0"/>
    </w:p>
    <w:p>
      <w:pPr>
        <w:pBdr/>
        <w:spacing w:line="288" w:after="0"/>
        <w:jc w:val="left"/>
      </w:pPr>
      <w:r>
        <w:rPr/>
        <w:t xml:space="preserve">                                                                  </w:t>
      </w:r>
      <w:r>
        <w:rPr>
          <w:rFonts w:ascii="Source Sans Pro Regular" w:eastAsia="Source Sans Pro Regular" w:hAnsi="Source Sans Pro Regular" w:cs="Source Sans Pro Regular"/>
          <w:b w:val="false"/>
          <w:i w:val="false"/>
          <w:color w:val="47425d"/>
          <w:spacing w:val="0"/>
          <w:sz w:val="30"/>
          <w:u w:val="none"/>
          <w:shd w:fill="FFFFFF" w:val="clear" w:color="auto"/>
        </w:rPr>
        <w:t>1. Dataset</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2. IBM Cloud Platform</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3. IBM Watson Services</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4. IBM Watson Studio</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5. Jupyter Notebook Software</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r>
        <w:rPr>
          <w:rFonts w:ascii="Source Sans Pro Regular" w:eastAsia="Source Sans Pro Regular" w:hAnsi="Source Sans Pro Regular" w:cs="Source Sans Pro Regular"/>
          <w:b w:val="false"/>
          <w:i w:val="false"/>
          <w:color w:val="47425d"/>
          <w:spacing w:val="0"/>
          <w:sz w:val="30"/>
          <w:u w:val="none"/>
          <w:shd w:fill="FFFFFF" w:val="clear" w:color="auto"/>
        </w:rPr>
        <w:t xml:space="preserve">                                                    6. Knowledge of Python Programming.</w:t>
      </w:r>
    </w:p>
    <w:p>
      <w:pPr>
        <w:pBdr/>
        <w:spacing w:line="288" w:after="0"/>
        <w:jc w:val="left"/>
        <w:rPr>
          <w:rFonts w:ascii="Source Sans Pro Regular" w:eastAsia="Source Sans Pro Regular" w:hAnsi="Source Sans Pro Regular" w:cs="Source Sans Pro Regular"/>
          <w:b w:val="false"/>
          <w:i w:val="false"/>
          <w:smallCaps w:val="true"/>
          <w:color w:val="47425d"/>
          <w:spacing w:val="0"/>
          <w:sz w:val="30"/>
          <w:u w:val="none"/>
          <w:shd w:fill="FFFFFF" w:val="clear" w:color="auto"/>
          <w:vertAlign w:val="superscript"/>
        </w:rPr>
      </w:pPr>
    </w:p>
    <w:p>
      <w:pPr>
        <w:pStyle w:val="Heading3"/>
        <w:numPr>
          <w:ilvl w:val="0"/>
          <w:numId w:val="82920762"/>
        </w:numPr>
        <w:pBdr/>
        <w:spacing w:after="0"/>
        <w:ind w:firstLine="-360" w:left="720"/>
        <w:rPr>
          <w:rFonts w:ascii="Source Sans Pro Regular" w:eastAsia="Source Sans Pro Regular" w:hAnsi="Source Sans Pro Regular" w:cs="Source Sans Pro Regular"/>
          <w:b w:val="false"/>
          <w:sz w:val="30"/>
        </w:rPr>
      </w:pPr>
      <w:r/>
      <w:bookmarkStart w:id="1" w:name="_Tocfbkcfzy9e471"/>
      <w:r>
        <w:rPr/>
        <w:t>Project Background:-</w:t>
      </w:r>
      <w:bookmarkEnd w:id="1"/>
      <w:r>
        <w:rPr/>
        <w:t xml:space="preserve"> </w:t>
      </w:r>
      <w:r>
        <w:rPr>
          <w:rFonts w:ascii="Source Sans Pro Regular" w:eastAsia="Source Sans Pro Regular" w:hAnsi="Source Sans Pro Regular" w:cs="Source Sans Pro Regular"/>
          <w:b w:val="false"/>
          <w:sz w:val="30"/>
        </w:rPr>
        <w:t>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pPr>
        <w:pStyle w:val="Normal"/>
        <w:pBdr/>
        <w:rPr/>
      </w:pPr>
    </w:p>
    <w:p>
      <w:pPr>
        <w:pStyle w:val="Heading3"/>
        <w:numPr>
          <w:ilvl w:val="0"/>
          <w:numId w:val="83612496"/>
        </w:numPr>
        <w:pBdr/>
        <w:spacing w:after="0"/>
        <w:ind w:firstLine="-360" w:left="720"/>
        <w:jc w:val="both"/>
      </w:pPr>
      <w:r>
        <w:rPr/>
        <w:t>Scope of Project:-</w:t>
      </w:r>
    </w:p>
    <w:p>
      <w:pPr>
        <w:pBdr/>
      </w:pPr>
      <w:r>
        <w:rPr/>
        <w:t xml:space="preserve">             </w:t>
      </w:r>
      <w:r>
        <w:rPr/>
        <w:t xml:space="preserve">This project will predict life expectancy more accurately. </w:t>
      </w:r>
      <w:r>
        <w:rPr/>
        <w:t>The Project would               allow peoples to make more personalized assessments of people to predict life expectancy based on various factors like Regional,GDP, Mental and Physical Illness etc, which in turn could enable health care providers to make better use of limited life-saving resources and potentially reduce health care costs.</w:t>
      </w:r>
    </w:p>
    <w:p>
      <w:pPr>
        <w:pStyle w:val="Normal"/>
        <w:pBdr/>
        <w:rPr/>
      </w:pPr>
      <w:r>
        <w:rPr/>
        <w:t xml:space="preserve">              The "Life Expectancy" program can be more generically used to how well a person is performing and how long he/she expected to live in given circumstances. Since life prediction is not an easy task, It's just can not be quantized to something that only depends on all blood related features. So more work can be put to find other features from other medical tests that can be linked to something as important as life expectancy. In it's current state it can be consider as good metric of how healthy a person is and not accurate life expectancy measuring tool. for future scope the current program can be trained with different ML algorithms to give better results.</w:t>
      </w:r>
    </w:p>
    <w:p>
      <w:pPr>
        <w:pStyle w:val="Normal"/>
        <w:pBdr/>
        <w:jc w:val="both"/>
        <w:rPr/>
      </w:pPr>
    </w:p>
    <w:p>
      <w:pPr>
        <w:pStyle w:val="Normal"/>
        <w:pBdr/>
        <w:rPr/>
      </w:pPr>
    </w:p>
    <w:p>
      <w:pPr>
        <w:pBdr/>
        <w:tabs>
          <w:tab w:pos="3555" w:val="left" w:leader="none"/>
        </w:tabs>
      </w:pPr>
      <w:r>
        <w:tab/>
      </w:r>
    </w:p>
    <w:sectPr>
      <w:headerReference w:type="default" r:id="rId6"/>
      <w:footerReference w:type="default" r:id="rId7"/>
      <w:headerReference w:type="first" r:id="rId8"/>
      <w:footerReference w:type="first" r:id="rId9"/>
      <w:pgSz w:w="12240" w:orient="portrait" w:h="15840"/>
      <w:pgMar w:header="720" w:bottom="1440" w:left="1440" w:right="1440" w:top="1440" w:footer="720"/>
      <w:cols w:equalWidth="true" w:num="1" w:space="720"/>
      <w:titlePg w:val="true"/>
    </w:sectPr>
  </w:body>
</w:document>
</file>

<file path=word/fontTable.xml><?xml version="1.0" encoding="utf-8"?>
<w:fonts xmlns:w="http://schemas.openxmlformats.org/wordprocessingml/2006/main" xmlns:r="http://schemas.openxmlformats.org/officeDocument/2006/relationships">
  <w:font w:name="Roboto Regular">
    <w:embedRegular r:id="rIddaad8fbf-b047-493e-bc52-0242d7a4707e" w:subsetted="0"/>
  </w:font>
  <w:font w:name="Source Sans Pro Regular">
    <w:embedRegular r:id="rId9d9af436-14ac-4839-99c6-9671a5b5ea7f" w:subsetted="0"/>
  </w:font>
  <w:font w:name="Roboto Bold">
    <w:embedBold r:id="rId46d3f650-17fa-4cad-a92a-06696173f84d" w:subsetted="0"/>
  </w:font>
  <w:font w:name="Montserrat Bold">
    <w:embedBold r:id="rId046c39c5-440f-4d7c-a051-6bb51ce2dc3a" w:subsetted="0"/>
  </w:font>
</w:fonts>
</file>

<file path=word/footer1.xml><?xml version="1.0" encoding="utf-8"?>
<w:ftr xmlns:w="http://schemas.openxmlformats.org/wordprocessingml/2006/main">
  <w:p>
    <w:pPr>
      <w:pStyle w:val="Footer"/>
      <w:pBdr/>
    </w:pPr>
  </w:p>
</w:ftr>
</file>

<file path=word/footer2.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header2.xml><?xml version="1.0" encoding="utf-8"?>
<w:hdr xmlns:w="http://schemas.openxmlformats.org/wordprocessingml/2006/main">
  <w:p>
    <w:pPr>
      <w:pStyle w:val="Normal"/>
      <w:pBdr/>
      <w:rPr>
        <w:color w:val="000000"/>
      </w:rPr>
    </w:pPr>
    <w:r>
      <w:rPr>
        <w:rFonts w:ascii="Roboto Bold" w:eastAsia="Roboto Bold" w:hAnsi="Roboto Bold" w:cs="Roboto Bold"/>
        <w:b w:val="true"/>
        <w:i w:val="false"/>
        <w:color w:val="000000"/>
        <w:spacing w:val="0"/>
        <w:sz w:val="36"/>
        <w:u w:val="single"/>
        <w:shd w:fill="auto" w:val="clear" w:color="auto"/>
      </w:rPr>
      <w:t>Project Name</w:t>
    </w:r>
    <w:r>
      <w:rPr>
        <w:rFonts w:ascii="Roboto Bold" w:eastAsia="Roboto Bold" w:hAnsi="Roboto Bold" w:cs="Roboto Bold"/>
        <w:b w:val="true"/>
        <w:i w:val="false"/>
        <w:color w:val="000000"/>
        <w:spacing w:val="0"/>
        <w:sz w:val="36"/>
        <w:u w:val="none"/>
        <w:shd w:fill="auto" w:val="clear" w:color="auto"/>
      </w:rPr>
      <w:t>:-</w:t>
    </w:r>
    <w:r>
      <w:rPr>
        <w:rFonts w:ascii="Montserrat Bold" w:eastAsia="Montserrat Bold" w:hAnsi="Montserrat Bold" w:cs="Montserrat Bold"/>
        <w:b w:val="true"/>
        <w:i w:val="false"/>
        <w:color w:val="333333"/>
        <w:spacing w:val="0"/>
        <w:sz w:val="37"/>
        <w:u w:val="none"/>
        <w:shd w:fill="FFFFFF" w:val="clear" w:color="auto"/>
      </w:rPr>
      <w:t>Predicting Life Expectancy Using Machine Learning.</w:t>
    </w:r>
  </w:p>
  <w:p>
    <w:pPr>
      <w:pBdr/>
    </w:pPr>
    <w:r>
      <w:rPr>
        <w:rFonts w:ascii="Montserrat Bold" w:eastAsia="Montserrat Bold" w:hAnsi="Montserrat Bold" w:cs="Montserrat Bold"/>
        <w:b w:val="true"/>
        <w:i w:val="false"/>
        <w:color w:val="333333"/>
        <w:spacing w:val="0"/>
        <w:sz w:val="37"/>
        <w:u w:val="single"/>
        <w:shd w:fill="FFFFFF" w:val="clear" w:color="auto"/>
      </w:rPr>
      <w:t>Date</w:t>
    </w:r>
    <w:r>
      <w:rPr>
        <w:rFonts w:ascii="Montserrat Bold" w:eastAsia="Montserrat Bold" w:hAnsi="Montserrat Bold" w:cs="Montserrat Bold"/>
        <w:b w:val="true"/>
        <w:i w:val="false"/>
        <w:color w:val="333333"/>
        <w:spacing w:val="0"/>
        <w:sz w:val="37"/>
        <w:u w:val="none"/>
        <w:shd w:fill="FFFFFF" w:val="clear" w:color="auto"/>
      </w:rPr>
      <w:t>:-</w:t>
    </w:r>
    <w:r>
      <w:rPr>
        <w:rFonts w:ascii="Montserrat Bold" w:eastAsia="Montserrat Bold" w:hAnsi="Montserrat Bold" w:cs="Montserrat Bold"/>
        <w:b w:val="true"/>
        <w:i w:val="false"/>
        <w:color w:val="333333"/>
        <w:spacing w:val="0"/>
        <w:sz w:val="37"/>
        <w:u w:val="none"/>
        <w:shd w:fill="FFFFFF" w:val="clear" w:color="auto"/>
      </w:rPr>
      <w:fldChar w:fldCharType="begin"/>
    </w:r>
    <w:r>
      <w:rPr>
        <w:rFonts w:ascii="Montserrat Bold" w:eastAsia="Montserrat Bold" w:hAnsi="Montserrat Bold" w:cs="Montserrat Bold"/>
        <w:b w:val="true"/>
        <w:i w:val="false"/>
        <w:color w:val="333333"/>
        <w:spacing w:val="0"/>
        <w:sz w:val="37"/>
        <w:u w:val="none"/>
        <w:shd w:fill="FFFFFF" w:val="clear" w:color="auto"/>
      </w:rPr>
      <w:instrText>DATE \@ "MM/DD/YYYY"\* MERGEFORMAT</w:instrText>
    </w:r>
    <w:r>
      <w:rPr>
        <w:rFonts w:ascii="Montserrat Bold" w:eastAsia="Montserrat Bold" w:hAnsi="Montserrat Bold" w:cs="Montserrat Bold"/>
        <w:b w:val="true"/>
        <w:i w:val="false"/>
        <w:color w:val="333333"/>
        <w:spacing w:val="0"/>
        <w:sz w:val="37"/>
        <w:u w:val="none"/>
        <w:shd w:fill="FFFFFF" w:val="clear" w:color="auto"/>
      </w:rPr>
      <w:fldChar w:fldCharType="separate"/>
    </w:r>
    <w:r>
      <w:rPr>
        <w:rFonts w:ascii="Montserrat Bold" w:eastAsia="Montserrat Bold" w:hAnsi="Montserrat Bold" w:cs="Montserrat Bold"/>
        <w:b w:val="true"/>
        <w:i w:val="false"/>
        <w:color w:val="333333"/>
        <w:spacing w:val="0"/>
        <w:sz w:val="37"/>
        <w:u w:val="none"/>
        <w:shd w:fill="FFFFFF" w:val="clear" w:color="auto"/>
      </w:rPr>
      <w:t>4/10/16</w:t>
    </w:r>
    <w:r>
      <w:fldChar w:fldCharType="end"/>
    </w:r>
    <w:r>
      <w:rPr>
        <w:rFonts w:ascii="Montserrat Bold" w:eastAsia="Montserrat Bold" w:hAnsi="Montserrat Bold" w:cs="Montserrat Bold"/>
        <w:b w:val="true"/>
        <w:i w:val="false"/>
        <w:color w:val="333333"/>
        <w:spacing w:val="0"/>
        <w:sz w:val="37"/>
        <w:u w:val="none"/>
        <w:shd w:fill="FFFFFF" w:val="clear" w:color="auto"/>
      </w:rPr>
      <w:t>.</w:t>
    </w: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30126851">
    <w:abstractNumId w:val="0"/>
  </w:num>
  <w:num w:numId="82920762">
    <w:abstractNumId w:val="1"/>
  </w:num>
  <w:num w:numId="26106217">
    <w:abstractNumId w:val="2"/>
  </w:num>
  <w:num w:numId="73880474">
    <w:abstractNumId w:val="3"/>
  </w:num>
  <w:num w:numId="39035524">
    <w:abstractNumId w:val="4"/>
  </w:num>
  <w:num w:numId="90599975">
    <w:abstractNumId w:val="5"/>
  </w:num>
  <w:num w:numId="28354715">
    <w:abstractNumId w:val="6"/>
  </w:num>
  <w:num w:numId="1">
    <w:abstractNumId w:val="7"/>
  </w:num>
  <w:num w:numId="35100638">
    <w:abstractNumId w:val="8"/>
  </w:num>
  <w:num w:numId="92635366">
    <w:abstractNumId w:val="9"/>
  </w:num>
  <w:num w:numId="83612496">
    <w:abstractNumId w:val="10"/>
  </w:num>
  <w:num w:numId="43112270">
    <w:abstractNumId w:val="11"/>
  </w:num>
  <w:num w:numId="79038938">
    <w:abstractNumId w:val="12"/>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 Id="rId8" Target="header2.xml" Type="http://schemas.openxmlformats.org/officeDocument/2006/relationships/header"/>
<Relationship Id="rId9" Target="footer2.xml" Type="http://schemas.openxmlformats.org/officeDocument/2006/relationships/footer"/>
</Relationships>

</file>

<file path=word/_rels/fontTable.xml.rels><?xml version="1.0" encoding="UTF-8" standalone="no"?>
<Relationships xmlns="http://schemas.openxmlformats.org/package/2006/relationships">
<Relationship Id="rId046c39c5-440f-4d7c-a051-6bb51ce2dc3a" Target="fonts/montserratbold.ttf" Type="http://schemas.openxmlformats.org/officeDocument/2006/relationships/font"/>
<Relationship Id="rId46d3f650-17fa-4cad-a92a-06696173f84d" Target="fonts/robotobold.ttf" Type="http://schemas.openxmlformats.org/officeDocument/2006/relationships/font"/>
<Relationship Id="rId9d9af436-14ac-4839-99c6-9671a5b5ea7f" Target="fonts/sourcesansproregular.ttf" Type="http://schemas.openxmlformats.org/officeDocument/2006/relationships/font"/>
<Relationship Id="rIddaad8fbf-b047-493e-bc52-0242d7a4707e"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2020-05-22T09:05:27Z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