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9713E" w14:textId="77777777" w:rsidR="001A69B5" w:rsidRPr="00D42F51" w:rsidRDefault="001A69B5" w:rsidP="00E442C7">
      <w:pPr>
        <w:pStyle w:val="RMBSAuthor"/>
        <w:spacing w:before="100" w:beforeAutospacing="1"/>
        <w:rPr>
          <w:rFonts w:eastAsia="MS Mincho"/>
          <w:noProof/>
          <w:kern w:val="48"/>
          <w:sz w:val="36"/>
          <w:szCs w:val="36"/>
          <w:lang w:eastAsia="en-US" w:bidi="ar-SA"/>
        </w:rPr>
      </w:pPr>
      <w:bookmarkStart w:id="0" w:name="_Hlk157244877"/>
      <w:r w:rsidRPr="00D42F51">
        <w:rPr>
          <w:rFonts w:eastAsia="MS Mincho"/>
          <w:noProof/>
          <w:kern w:val="48"/>
          <w:sz w:val="36"/>
          <w:szCs w:val="36"/>
          <w:lang w:eastAsia="en-US" w:bidi="ar-SA"/>
        </w:rPr>
        <w:t>DIAGNOSTIC CLASSIFICATION OF ASD IMPROVES WITH DYNAMIC FC OF FMRI COMPARED TO STATIC FC</w:t>
      </w:r>
    </w:p>
    <w:p w14:paraId="034A0E26" w14:textId="77777777" w:rsidR="001A69B5" w:rsidRDefault="001A69B5" w:rsidP="00E442C7">
      <w:pPr>
        <w:pStyle w:val="RMBSAuthor"/>
        <w:spacing w:before="120"/>
      </w:pPr>
      <w:proofErr w:type="spellStart"/>
      <w:r>
        <w:rPr>
          <w:sz w:val="24"/>
        </w:rPr>
        <w:t>Smarth</w:t>
      </w:r>
      <w:proofErr w:type="spellEnd"/>
      <w:r>
        <w:rPr>
          <w:sz w:val="24"/>
        </w:rPr>
        <w:t xml:space="preserve"> </w:t>
      </w:r>
      <w:proofErr w:type="spellStart"/>
      <w:r>
        <w:rPr>
          <w:sz w:val="24"/>
        </w:rPr>
        <w:t>Sood</w:t>
      </w:r>
      <w:proofErr w:type="spellEnd"/>
      <w:r w:rsidRPr="00EF77C4">
        <w:rPr>
          <w:sz w:val="24"/>
        </w:rPr>
        <w:t>,</w:t>
      </w:r>
      <w:r w:rsidRPr="00D42F51">
        <w:rPr>
          <w:b w:val="0"/>
          <w:kern w:val="0"/>
          <w:sz w:val="22"/>
          <w:szCs w:val="22"/>
          <w:lang w:eastAsia="en-US" w:bidi="ar-SA"/>
        </w:rPr>
        <w:t xml:space="preserve"> </w:t>
      </w:r>
      <w:r w:rsidRPr="00D42F51">
        <w:rPr>
          <w:sz w:val="24"/>
        </w:rPr>
        <w:t xml:space="preserve">Chetan </w:t>
      </w:r>
      <w:proofErr w:type="spellStart"/>
      <w:r w:rsidRPr="00D42F51">
        <w:rPr>
          <w:sz w:val="24"/>
        </w:rPr>
        <w:t>Tanaji</w:t>
      </w:r>
      <w:proofErr w:type="spellEnd"/>
      <w:r w:rsidRPr="00D42F51">
        <w:rPr>
          <w:sz w:val="24"/>
        </w:rPr>
        <w:t xml:space="preserve"> </w:t>
      </w:r>
      <w:proofErr w:type="spellStart"/>
      <w:r w:rsidRPr="00D42F51">
        <w:rPr>
          <w:sz w:val="24"/>
        </w:rPr>
        <w:t>Rakshe</w:t>
      </w:r>
      <w:proofErr w:type="spellEnd"/>
      <w:r w:rsidRPr="00EF77C4">
        <w:rPr>
          <w:sz w:val="24"/>
        </w:rPr>
        <w:t>,</w:t>
      </w:r>
      <w:r w:rsidRPr="00EF77C4">
        <w:rPr>
          <w:rFonts w:eastAsia="SimSun"/>
          <w:b w:val="0"/>
          <w:kern w:val="0"/>
          <w:sz w:val="24"/>
          <w:lang w:eastAsia="en-US" w:bidi="ar-SA"/>
        </w:rPr>
        <w:t xml:space="preserve"> </w:t>
      </w:r>
      <w:r w:rsidRPr="00EF77C4">
        <w:rPr>
          <w:sz w:val="24"/>
          <w:u w:val="single"/>
        </w:rPr>
        <w:t xml:space="preserve">Jac </w:t>
      </w:r>
      <w:proofErr w:type="spellStart"/>
      <w:r w:rsidRPr="00EF77C4">
        <w:rPr>
          <w:sz w:val="24"/>
          <w:u w:val="single"/>
        </w:rPr>
        <w:t>Fredo</w:t>
      </w:r>
      <w:proofErr w:type="spellEnd"/>
      <w:r w:rsidRPr="00EF77C4">
        <w:rPr>
          <w:sz w:val="24"/>
          <w:u w:val="single"/>
        </w:rPr>
        <w:t xml:space="preserve"> </w:t>
      </w:r>
      <w:proofErr w:type="spellStart"/>
      <w:r w:rsidRPr="00EF77C4">
        <w:rPr>
          <w:sz w:val="24"/>
          <w:u w:val="single"/>
        </w:rPr>
        <w:t>Agastinose</w:t>
      </w:r>
      <w:proofErr w:type="spellEnd"/>
      <w:r w:rsidRPr="00EF77C4">
        <w:rPr>
          <w:sz w:val="24"/>
          <w:u w:val="single"/>
        </w:rPr>
        <w:t xml:space="preserve"> </w:t>
      </w:r>
      <w:proofErr w:type="spellStart"/>
      <w:r w:rsidRPr="00EF77C4">
        <w:rPr>
          <w:sz w:val="24"/>
          <w:u w:val="single"/>
        </w:rPr>
        <w:t>Ronickom</w:t>
      </w:r>
      <w:proofErr w:type="spellEnd"/>
    </w:p>
    <w:p w14:paraId="4B0D8B3D" w14:textId="77777777" w:rsidR="001A69B5" w:rsidRPr="00EF77C4" w:rsidRDefault="001A69B5" w:rsidP="00EF77C4">
      <w:pPr>
        <w:pStyle w:val="RMBSAffiliation"/>
        <w:rPr>
          <w:sz w:val="24"/>
        </w:rPr>
      </w:pPr>
      <w:r w:rsidRPr="00EF77C4">
        <w:rPr>
          <w:iCs/>
          <w:sz w:val="24"/>
        </w:rPr>
        <w:t>School of Biomedical Engineering, Indian Institute of Technology (BHU),</w:t>
      </w:r>
      <w:r>
        <w:rPr>
          <w:iCs/>
          <w:sz w:val="24"/>
        </w:rPr>
        <w:t xml:space="preserve"> </w:t>
      </w:r>
      <w:r w:rsidRPr="00EF77C4">
        <w:rPr>
          <w:iCs/>
          <w:sz w:val="24"/>
        </w:rPr>
        <w:t>Varanasi, Uttar Pradesh, India</w:t>
      </w:r>
    </w:p>
    <w:p w14:paraId="61A38F48" w14:textId="77777777" w:rsidR="001A69B5" w:rsidRDefault="001A69B5" w:rsidP="00D42F51">
      <w:pPr>
        <w:pStyle w:val="RMBSCorrespAuthorName"/>
        <w:spacing w:before="120"/>
        <w:rPr>
          <w:rFonts w:ascii="Times New Roman" w:hAnsi="Times New Roman"/>
        </w:rPr>
      </w:pPr>
      <w:r>
        <w:rPr>
          <w:rFonts w:ascii="Times New Roman" w:hAnsi="Times New Roman"/>
        </w:rPr>
        <w:t xml:space="preserve">Corresponding Author: </w:t>
      </w:r>
      <w:r w:rsidRPr="00EF77C4">
        <w:rPr>
          <w:rFonts w:ascii="Times New Roman" w:hAnsi="Times New Roman" w:cs="Times New Roman"/>
          <w:b w:val="0"/>
          <w:bCs w:val="0"/>
        </w:rPr>
        <w:t xml:space="preserve">Jac </w:t>
      </w:r>
      <w:proofErr w:type="spellStart"/>
      <w:r w:rsidRPr="00EF77C4">
        <w:rPr>
          <w:rFonts w:ascii="Times New Roman" w:hAnsi="Times New Roman" w:cs="Times New Roman"/>
          <w:b w:val="0"/>
          <w:bCs w:val="0"/>
        </w:rPr>
        <w:t>Fredo</w:t>
      </w:r>
      <w:proofErr w:type="spellEnd"/>
      <w:r w:rsidRPr="00EF77C4">
        <w:rPr>
          <w:rFonts w:ascii="Times New Roman" w:hAnsi="Times New Roman" w:cs="Times New Roman"/>
          <w:b w:val="0"/>
          <w:bCs w:val="0"/>
        </w:rPr>
        <w:t xml:space="preserve"> </w:t>
      </w:r>
      <w:proofErr w:type="spellStart"/>
      <w:r w:rsidRPr="00EF77C4">
        <w:rPr>
          <w:rFonts w:ascii="Times New Roman" w:hAnsi="Times New Roman" w:cs="Times New Roman"/>
          <w:b w:val="0"/>
          <w:bCs w:val="0"/>
        </w:rPr>
        <w:t>Agastinose</w:t>
      </w:r>
      <w:proofErr w:type="spellEnd"/>
      <w:r w:rsidRPr="00EF77C4">
        <w:rPr>
          <w:rFonts w:ascii="Times New Roman" w:hAnsi="Times New Roman" w:cs="Times New Roman"/>
          <w:b w:val="0"/>
          <w:bCs w:val="0"/>
        </w:rPr>
        <w:t xml:space="preserve"> </w:t>
      </w:r>
      <w:proofErr w:type="spellStart"/>
      <w:r w:rsidRPr="00EF77C4">
        <w:rPr>
          <w:rFonts w:ascii="Times New Roman" w:hAnsi="Times New Roman" w:cs="Times New Roman"/>
          <w:b w:val="0"/>
          <w:bCs w:val="0"/>
        </w:rPr>
        <w:t>Ronickom</w:t>
      </w:r>
      <w:proofErr w:type="spellEnd"/>
    </w:p>
    <w:p w14:paraId="5ABCB21E" w14:textId="77777777" w:rsidR="001A69B5" w:rsidRDefault="001A69B5" w:rsidP="00E442C7">
      <w:pPr>
        <w:pStyle w:val="RMBSCorrespAuthorEmail"/>
      </w:pPr>
      <w:r>
        <w:t xml:space="preserve">Email: </w:t>
      </w:r>
      <w:r w:rsidRPr="00EF77C4">
        <w:rPr>
          <w:b w:val="0"/>
          <w:bCs w:val="0"/>
        </w:rPr>
        <w:t>jack.bme@iitbhu.ac.in</w:t>
      </w:r>
    </w:p>
    <w:p w14:paraId="140A177F" w14:textId="77777777" w:rsidR="001A69B5" w:rsidRDefault="001A69B5" w:rsidP="00E442C7">
      <w:pPr>
        <w:pStyle w:val="RMBSAbstractTitle"/>
        <w:spacing w:before="480" w:after="120"/>
      </w:pPr>
      <w:r>
        <w:t xml:space="preserve">Abstract </w:t>
      </w:r>
    </w:p>
    <w:p w14:paraId="62341A82" w14:textId="367614AB" w:rsidR="001A69B5" w:rsidRDefault="001A69B5" w:rsidP="000C1BE7">
      <w:pPr>
        <w:pStyle w:val="Keywords"/>
        <w:spacing w:after="0"/>
        <w:ind w:firstLine="272"/>
        <w:rPr>
          <w:b w:val="0"/>
          <w:bCs w:val="0"/>
          <w:i w:val="0"/>
          <w:iCs/>
          <w:sz w:val="20"/>
          <w:szCs w:val="20"/>
        </w:rPr>
      </w:pPr>
      <w:r w:rsidRPr="00621423">
        <w:rPr>
          <w:rFonts w:hint="cs"/>
          <w:b w:val="0"/>
          <w:bCs w:val="0"/>
          <w:i w:val="0"/>
          <w:iCs/>
          <w:sz w:val="20"/>
          <w:szCs w:val="20"/>
        </w:rPr>
        <w:t>In our study, we compared the static functional connectivity (</w:t>
      </w:r>
      <w:proofErr w:type="spellStart"/>
      <w:r w:rsidRPr="00621423">
        <w:rPr>
          <w:rFonts w:hint="cs"/>
          <w:b w:val="0"/>
          <w:bCs w:val="0"/>
          <w:i w:val="0"/>
          <w:iCs/>
          <w:sz w:val="20"/>
          <w:szCs w:val="20"/>
        </w:rPr>
        <w:t>sFC</w:t>
      </w:r>
      <w:proofErr w:type="spellEnd"/>
      <w:r w:rsidRPr="00621423">
        <w:rPr>
          <w:rFonts w:hint="cs"/>
          <w:b w:val="0"/>
          <w:bCs w:val="0"/>
          <w:i w:val="0"/>
          <w:iCs/>
          <w:sz w:val="20"/>
          <w:szCs w:val="20"/>
        </w:rPr>
        <w:t>) and dynamic functional connectivity (</w:t>
      </w:r>
      <w:proofErr w:type="spellStart"/>
      <w:r w:rsidRPr="00621423">
        <w:rPr>
          <w:rFonts w:hint="cs"/>
          <w:b w:val="0"/>
          <w:bCs w:val="0"/>
          <w:i w:val="0"/>
          <w:iCs/>
          <w:sz w:val="20"/>
          <w:szCs w:val="20"/>
        </w:rPr>
        <w:t>dFC</w:t>
      </w:r>
      <w:proofErr w:type="spellEnd"/>
      <w:r w:rsidRPr="00621423">
        <w:rPr>
          <w:rFonts w:hint="cs"/>
          <w:b w:val="0"/>
          <w:bCs w:val="0"/>
          <w:i w:val="0"/>
          <w:iCs/>
          <w:sz w:val="20"/>
          <w:szCs w:val="20"/>
        </w:rPr>
        <w:t xml:space="preserve">) computed </w:t>
      </w:r>
      <w:r w:rsidRPr="00621423">
        <w:rPr>
          <w:b w:val="0"/>
          <w:bCs w:val="0"/>
          <w:i w:val="0"/>
          <w:iCs/>
          <w:sz w:val="20"/>
          <w:szCs w:val="20"/>
        </w:rPr>
        <w:t>from functional</w:t>
      </w:r>
      <w:r w:rsidRPr="00621423">
        <w:rPr>
          <w:rFonts w:hint="cs"/>
          <w:b w:val="0"/>
          <w:bCs w:val="0"/>
          <w:i w:val="0"/>
          <w:iCs/>
          <w:sz w:val="20"/>
          <w:szCs w:val="20"/>
        </w:rPr>
        <w:t xml:space="preserve"> magnetic resonance imaging (fMRI) to diagnose individuals with autism spectrum disorder (ASD) and typically developing (TD). We collected fMRI data of 112 samples (57 TD and 55 ASD) from the ABIDE databases, </w:t>
      </w:r>
      <w:r w:rsidRPr="00621423">
        <w:rPr>
          <w:b w:val="0"/>
          <w:bCs w:val="0"/>
          <w:i w:val="0"/>
          <w:iCs/>
          <w:sz w:val="20"/>
          <w:szCs w:val="20"/>
        </w:rPr>
        <w:t>pre-processed,</w:t>
      </w:r>
      <w:r w:rsidRPr="00621423">
        <w:rPr>
          <w:rFonts w:hint="cs"/>
          <w:b w:val="0"/>
          <w:bCs w:val="0"/>
          <w:i w:val="0"/>
          <w:iCs/>
          <w:sz w:val="20"/>
          <w:szCs w:val="20"/>
        </w:rPr>
        <w:t xml:space="preserve"> and extracted time series data based on blood-oxygen-level-dependent signals from 236 regions of interest across cortical, subcortical, and cerebellar areas, as defined by Gordon's, Harvard Oxford, and </w:t>
      </w:r>
      <w:proofErr w:type="spellStart"/>
      <w:r w:rsidRPr="00621423">
        <w:rPr>
          <w:rFonts w:hint="cs"/>
          <w:b w:val="0"/>
          <w:bCs w:val="0"/>
          <w:i w:val="0"/>
          <w:iCs/>
          <w:sz w:val="20"/>
          <w:szCs w:val="20"/>
        </w:rPr>
        <w:t>Diedrichsen</w:t>
      </w:r>
      <w:proofErr w:type="spellEnd"/>
      <w:r w:rsidRPr="00621423">
        <w:rPr>
          <w:rFonts w:hint="cs"/>
          <w:b w:val="0"/>
          <w:bCs w:val="0"/>
          <w:i w:val="0"/>
          <w:iCs/>
          <w:sz w:val="20"/>
          <w:szCs w:val="20"/>
        </w:rPr>
        <w:t xml:space="preserve"> atlases. We divided </w:t>
      </w:r>
      <w:r w:rsidR="00FF59E6">
        <w:rPr>
          <w:b w:val="0"/>
          <w:bCs w:val="0"/>
          <w:i w:val="0"/>
          <w:iCs/>
          <w:sz w:val="20"/>
          <w:szCs w:val="20"/>
        </w:rPr>
        <w:t xml:space="preserve">the </w:t>
      </w:r>
      <w:r w:rsidRPr="00621423">
        <w:rPr>
          <w:rFonts w:hint="cs"/>
          <w:b w:val="0"/>
          <w:bCs w:val="0"/>
          <w:i w:val="0"/>
          <w:iCs/>
          <w:sz w:val="20"/>
          <w:szCs w:val="20"/>
        </w:rPr>
        <w:t xml:space="preserve">time series data of each sample into six windows, each with a 30-second, resulting in a total of 672 samples. Further, Pearson correlations were computed between the regions from 180 </w:t>
      </w:r>
      <w:r w:rsidR="00FF59E6">
        <w:rPr>
          <w:b w:val="0"/>
          <w:bCs w:val="0"/>
          <w:i w:val="0"/>
          <w:iCs/>
          <w:sz w:val="20"/>
          <w:szCs w:val="20"/>
        </w:rPr>
        <w:t>seconds (</w:t>
      </w:r>
      <w:proofErr w:type="spellStart"/>
      <w:r w:rsidR="00FF59E6">
        <w:rPr>
          <w:b w:val="0"/>
          <w:bCs w:val="0"/>
          <w:i w:val="0"/>
          <w:iCs/>
          <w:sz w:val="20"/>
          <w:szCs w:val="20"/>
        </w:rPr>
        <w:t>sFC</w:t>
      </w:r>
      <w:proofErr w:type="spellEnd"/>
      <w:r w:rsidR="00FF59E6">
        <w:rPr>
          <w:b w:val="0"/>
          <w:bCs w:val="0"/>
          <w:i w:val="0"/>
          <w:iCs/>
          <w:sz w:val="20"/>
          <w:szCs w:val="20"/>
        </w:rPr>
        <w:t xml:space="preserve">) and </w:t>
      </w:r>
      <w:r w:rsidR="00396CFB">
        <w:rPr>
          <w:b w:val="0"/>
          <w:bCs w:val="0"/>
          <w:i w:val="0"/>
          <w:iCs/>
          <w:sz w:val="20"/>
          <w:szCs w:val="20"/>
        </w:rPr>
        <w:t>each 30-second window time series (</w:t>
      </w:r>
      <w:proofErr w:type="spellStart"/>
      <w:r w:rsidR="00396CFB">
        <w:rPr>
          <w:b w:val="0"/>
          <w:bCs w:val="0"/>
          <w:i w:val="0"/>
          <w:iCs/>
          <w:sz w:val="20"/>
          <w:szCs w:val="20"/>
        </w:rPr>
        <w:t>dFC</w:t>
      </w:r>
      <w:proofErr w:type="spellEnd"/>
      <w:r w:rsidR="00396CFB">
        <w:rPr>
          <w:b w:val="0"/>
          <w:bCs w:val="0"/>
          <w:i w:val="0"/>
          <w:iCs/>
          <w:sz w:val="20"/>
          <w:szCs w:val="20"/>
        </w:rPr>
        <w:t>), generating 236x236 matrices and considering the upper/lower triangular matrix, leading</w:t>
      </w:r>
      <w:r w:rsidRPr="00621423">
        <w:rPr>
          <w:rFonts w:hint="cs"/>
          <w:b w:val="0"/>
          <w:bCs w:val="0"/>
          <w:i w:val="0"/>
          <w:iCs/>
          <w:sz w:val="20"/>
          <w:szCs w:val="20"/>
        </w:rPr>
        <w:t xml:space="preserve"> to 27,</w:t>
      </w:r>
      <w:r w:rsidRPr="00621423">
        <w:rPr>
          <w:b w:val="0"/>
          <w:bCs w:val="0"/>
          <w:i w:val="0"/>
          <w:iCs/>
          <w:sz w:val="20"/>
          <w:szCs w:val="20"/>
        </w:rPr>
        <w:t>7</w:t>
      </w:r>
      <w:r w:rsidRPr="00621423">
        <w:rPr>
          <w:rFonts w:hint="cs"/>
          <w:b w:val="0"/>
          <w:bCs w:val="0"/>
          <w:i w:val="0"/>
          <w:iCs/>
          <w:sz w:val="20"/>
          <w:szCs w:val="20"/>
        </w:rPr>
        <w:t>30 features for each sample. Subsequently, we ranked the features using the</w:t>
      </w:r>
      <w:r w:rsidRPr="00621423">
        <w:rPr>
          <w:b w:val="0"/>
          <w:bCs w:val="0"/>
          <w:i w:val="0"/>
          <w:iCs/>
          <w:sz w:val="20"/>
          <w:szCs w:val="20"/>
          <w:lang w:val="en-IN"/>
        </w:rPr>
        <w:t xml:space="preserve"> extreme Gradient Boost</w:t>
      </w:r>
      <w:r w:rsidRPr="00621423">
        <w:rPr>
          <w:rFonts w:hint="cs"/>
          <w:b w:val="0"/>
          <w:bCs w:val="0"/>
          <w:i w:val="0"/>
          <w:iCs/>
          <w:sz w:val="20"/>
          <w:szCs w:val="20"/>
        </w:rPr>
        <w:t xml:space="preserve"> </w:t>
      </w:r>
      <w:r w:rsidRPr="00621423">
        <w:rPr>
          <w:b w:val="0"/>
          <w:bCs w:val="0"/>
          <w:i w:val="0"/>
          <w:iCs/>
          <w:sz w:val="20"/>
          <w:szCs w:val="20"/>
        </w:rPr>
        <w:t>(</w:t>
      </w:r>
      <w:proofErr w:type="spellStart"/>
      <w:r w:rsidRPr="00621423">
        <w:rPr>
          <w:rFonts w:hint="cs"/>
          <w:b w:val="0"/>
          <w:bCs w:val="0"/>
          <w:i w:val="0"/>
          <w:iCs/>
          <w:sz w:val="20"/>
          <w:szCs w:val="20"/>
        </w:rPr>
        <w:t>XGBoost</w:t>
      </w:r>
      <w:proofErr w:type="spellEnd"/>
      <w:r w:rsidRPr="00621423">
        <w:rPr>
          <w:b w:val="0"/>
          <w:bCs w:val="0"/>
          <w:i w:val="0"/>
          <w:iCs/>
          <w:sz w:val="20"/>
          <w:szCs w:val="20"/>
        </w:rPr>
        <w:t>)</w:t>
      </w:r>
      <w:r w:rsidRPr="00621423">
        <w:rPr>
          <w:rFonts w:hint="cs"/>
          <w:b w:val="0"/>
          <w:bCs w:val="0"/>
          <w:i w:val="0"/>
          <w:iCs/>
          <w:sz w:val="20"/>
          <w:szCs w:val="20"/>
        </w:rPr>
        <w:t xml:space="preserve"> method and fed the selected features to various machine learning classifiers, including logistic regression (LR), support vector machine, </w:t>
      </w:r>
      <w:r w:rsidRPr="00621423">
        <w:rPr>
          <w:b w:val="0"/>
          <w:bCs w:val="0"/>
          <w:i w:val="0"/>
          <w:iCs/>
          <w:sz w:val="20"/>
          <w:szCs w:val="20"/>
        </w:rPr>
        <w:t>multi-layer</w:t>
      </w:r>
      <w:r w:rsidRPr="00621423">
        <w:rPr>
          <w:rFonts w:hint="cs"/>
          <w:b w:val="0"/>
          <w:bCs w:val="0"/>
          <w:i w:val="0"/>
          <w:iCs/>
          <w:sz w:val="20"/>
          <w:szCs w:val="20"/>
        </w:rPr>
        <w:t xml:space="preserve"> perceptron (MLP), and </w:t>
      </w:r>
      <w:proofErr w:type="spellStart"/>
      <w:r w:rsidRPr="00621423">
        <w:rPr>
          <w:rFonts w:hint="cs"/>
          <w:b w:val="0"/>
          <w:bCs w:val="0"/>
          <w:i w:val="0"/>
          <w:iCs/>
          <w:sz w:val="20"/>
          <w:szCs w:val="20"/>
        </w:rPr>
        <w:t>XGBoost</w:t>
      </w:r>
      <w:proofErr w:type="spellEnd"/>
      <w:r w:rsidRPr="00621423">
        <w:rPr>
          <w:rFonts w:hint="cs"/>
          <w:b w:val="0"/>
          <w:bCs w:val="0"/>
          <w:i w:val="0"/>
          <w:iCs/>
          <w:sz w:val="20"/>
          <w:szCs w:val="20"/>
        </w:rPr>
        <w:t xml:space="preserve">. </w:t>
      </w:r>
      <w:r w:rsidR="000F0AF1" w:rsidRPr="000F0AF1">
        <w:rPr>
          <w:rFonts w:hint="eastAsia"/>
          <w:b w:val="0"/>
          <w:bCs w:val="0"/>
          <w:i w:val="0"/>
          <w:iCs/>
          <w:sz w:val="20"/>
          <w:szCs w:val="20"/>
        </w:rPr>
        <w:t xml:space="preserve">The machine learning models' performance was evaluated using five-fold cross-validation, and accuracy, sensitivity, specificity, precision, and f1-score were assessed. Our results revealed that </w:t>
      </w:r>
      <w:proofErr w:type="spellStart"/>
      <w:r w:rsidR="000F0AF1" w:rsidRPr="000F0AF1">
        <w:rPr>
          <w:rFonts w:hint="eastAsia"/>
          <w:b w:val="0"/>
          <w:bCs w:val="0"/>
          <w:i w:val="0"/>
          <w:iCs/>
          <w:sz w:val="20"/>
          <w:szCs w:val="20"/>
        </w:rPr>
        <w:t>sFC</w:t>
      </w:r>
      <w:proofErr w:type="spellEnd"/>
      <w:r w:rsidR="000F0AF1" w:rsidRPr="000F0AF1">
        <w:rPr>
          <w:rFonts w:hint="eastAsia"/>
          <w:b w:val="0"/>
          <w:bCs w:val="0"/>
          <w:i w:val="0"/>
          <w:iCs/>
          <w:sz w:val="20"/>
          <w:szCs w:val="20"/>
        </w:rPr>
        <w:t xml:space="preserve"> produced a classification accuracy of 88.76% using the MLP classifier.</w:t>
      </w:r>
      <w:r w:rsidRPr="00621423">
        <w:rPr>
          <w:rFonts w:hint="cs"/>
          <w:b w:val="0"/>
          <w:bCs w:val="0"/>
          <w:i w:val="0"/>
          <w:iCs/>
          <w:sz w:val="20"/>
          <w:szCs w:val="20"/>
        </w:rPr>
        <w:t xml:space="preserve"> </w:t>
      </w:r>
      <w:r w:rsidRPr="00621423">
        <w:rPr>
          <w:b w:val="0"/>
          <w:bCs w:val="0"/>
          <w:i w:val="0"/>
          <w:iCs/>
          <w:sz w:val="20"/>
          <w:szCs w:val="20"/>
        </w:rPr>
        <w:t>The</w:t>
      </w:r>
      <w:r w:rsidRPr="00621423">
        <w:rPr>
          <w:rFonts w:hint="cs"/>
          <w:b w:val="0"/>
          <w:bCs w:val="0"/>
          <w:i w:val="0"/>
          <w:iCs/>
          <w:sz w:val="20"/>
          <w:szCs w:val="20"/>
        </w:rPr>
        <w:t xml:space="preserve"> classification accuracy improved to 96.65% using the </w:t>
      </w:r>
      <w:proofErr w:type="spellStart"/>
      <w:r w:rsidRPr="00621423">
        <w:rPr>
          <w:rFonts w:hint="cs"/>
          <w:b w:val="0"/>
          <w:bCs w:val="0"/>
          <w:i w:val="0"/>
          <w:iCs/>
          <w:sz w:val="20"/>
          <w:szCs w:val="20"/>
        </w:rPr>
        <w:t>dFC</w:t>
      </w:r>
      <w:proofErr w:type="spellEnd"/>
      <w:r w:rsidRPr="00621423">
        <w:rPr>
          <w:rFonts w:hint="cs"/>
          <w:b w:val="0"/>
          <w:bCs w:val="0"/>
          <w:i w:val="0"/>
          <w:iCs/>
          <w:sz w:val="20"/>
          <w:szCs w:val="20"/>
        </w:rPr>
        <w:t xml:space="preserve"> and LR classifier with </w:t>
      </w:r>
      <w:r w:rsidR="00FF59E6">
        <w:rPr>
          <w:b w:val="0"/>
          <w:bCs w:val="0"/>
          <w:i w:val="0"/>
          <w:iCs/>
          <w:sz w:val="20"/>
          <w:szCs w:val="20"/>
        </w:rPr>
        <w:t xml:space="preserve">the </w:t>
      </w:r>
      <w:r w:rsidRPr="00621423">
        <w:rPr>
          <w:rFonts w:hint="cs"/>
          <w:b w:val="0"/>
          <w:bCs w:val="0"/>
          <w:i w:val="0"/>
          <w:iCs/>
          <w:sz w:val="20"/>
          <w:szCs w:val="20"/>
        </w:rPr>
        <w:t xml:space="preserve">top 1900 features. Our results show that </w:t>
      </w:r>
      <w:proofErr w:type="spellStart"/>
      <w:r w:rsidRPr="00621423">
        <w:rPr>
          <w:rFonts w:hint="cs"/>
          <w:b w:val="0"/>
          <w:bCs w:val="0"/>
          <w:i w:val="0"/>
          <w:iCs/>
          <w:sz w:val="20"/>
          <w:szCs w:val="20"/>
        </w:rPr>
        <w:t>dFC</w:t>
      </w:r>
      <w:proofErr w:type="spellEnd"/>
      <w:r w:rsidRPr="00621423">
        <w:rPr>
          <w:rFonts w:hint="cs"/>
          <w:b w:val="0"/>
          <w:bCs w:val="0"/>
          <w:i w:val="0"/>
          <w:iCs/>
          <w:sz w:val="20"/>
          <w:szCs w:val="20"/>
        </w:rPr>
        <w:t xml:space="preserve"> is able to improve the classification accuracy of ASD diagnosis compared to </w:t>
      </w:r>
      <w:proofErr w:type="spellStart"/>
      <w:r w:rsidRPr="00621423">
        <w:rPr>
          <w:b w:val="0"/>
          <w:bCs w:val="0"/>
          <w:i w:val="0"/>
          <w:iCs/>
          <w:sz w:val="20"/>
          <w:szCs w:val="20"/>
        </w:rPr>
        <w:t>s</w:t>
      </w:r>
      <w:r w:rsidRPr="00621423">
        <w:rPr>
          <w:rFonts w:hint="cs"/>
          <w:b w:val="0"/>
          <w:bCs w:val="0"/>
          <w:i w:val="0"/>
          <w:iCs/>
          <w:sz w:val="20"/>
          <w:szCs w:val="20"/>
        </w:rPr>
        <w:t>FC</w:t>
      </w:r>
      <w:proofErr w:type="spellEnd"/>
      <w:r w:rsidRPr="00621423">
        <w:rPr>
          <w:rFonts w:hint="cs"/>
          <w:b w:val="0"/>
          <w:bCs w:val="0"/>
          <w:i w:val="0"/>
          <w:iCs/>
          <w:sz w:val="20"/>
          <w:szCs w:val="20"/>
        </w:rPr>
        <w:t xml:space="preserve">. </w:t>
      </w:r>
    </w:p>
    <w:p w14:paraId="03E9CFFC" w14:textId="77777777" w:rsidR="001A69B5" w:rsidRDefault="001A69B5" w:rsidP="000C1BE7">
      <w:pPr>
        <w:pStyle w:val="Keywords"/>
        <w:spacing w:after="0"/>
        <w:ind w:firstLine="272"/>
        <w:rPr>
          <w:b w:val="0"/>
          <w:bCs w:val="0"/>
          <w:i w:val="0"/>
          <w:iCs/>
          <w:sz w:val="20"/>
          <w:szCs w:val="20"/>
        </w:rPr>
      </w:pPr>
    </w:p>
    <w:p w14:paraId="3BDCB975" w14:textId="77777777" w:rsidR="001A69B5" w:rsidRPr="00621423" w:rsidRDefault="001A69B5" w:rsidP="000C1BE7">
      <w:pPr>
        <w:pStyle w:val="Keywords"/>
        <w:spacing w:after="0"/>
        <w:ind w:firstLine="272"/>
        <w:rPr>
          <w:b w:val="0"/>
          <w:bCs w:val="0"/>
          <w:i w:val="0"/>
          <w:iCs/>
          <w:sz w:val="20"/>
          <w:szCs w:val="20"/>
        </w:rPr>
      </w:pPr>
      <w:r w:rsidRPr="00621423">
        <w:rPr>
          <w:rFonts w:hint="cs"/>
          <w:b w:val="0"/>
          <w:bCs w:val="0"/>
          <w:i w:val="0"/>
          <w:iCs/>
          <w:sz w:val="20"/>
          <w:szCs w:val="20"/>
        </w:rPr>
        <w:t>Keywords—</w:t>
      </w:r>
      <w:proofErr w:type="gramStart"/>
      <w:r w:rsidRPr="006E06EF">
        <w:rPr>
          <w:rFonts w:hint="cs"/>
          <w:b w:val="0"/>
          <w:bCs w:val="0"/>
          <w:i w:val="0"/>
          <w:iCs/>
          <w:sz w:val="20"/>
          <w:szCs w:val="20"/>
        </w:rPr>
        <w:t>Autism spectrum disorder</w:t>
      </w:r>
      <w:proofErr w:type="gramEnd"/>
      <w:r w:rsidRPr="006E06EF">
        <w:rPr>
          <w:rFonts w:hint="cs"/>
          <w:b w:val="0"/>
          <w:bCs w:val="0"/>
          <w:i w:val="0"/>
          <w:iCs/>
          <w:sz w:val="20"/>
          <w:szCs w:val="20"/>
        </w:rPr>
        <w:t>, fMRI, dynamic functional connectivity, feature reduction, machine learning</w:t>
      </w:r>
      <w:r w:rsidRPr="006E06EF">
        <w:rPr>
          <w:b w:val="0"/>
          <w:bCs w:val="0"/>
          <w:i w:val="0"/>
          <w:iCs/>
          <w:sz w:val="20"/>
          <w:szCs w:val="20"/>
        </w:rPr>
        <w:t>.</w:t>
      </w:r>
    </w:p>
    <w:p w14:paraId="1DC39F36" w14:textId="77777777" w:rsidR="001A69B5" w:rsidRPr="006E06EF" w:rsidRDefault="001A69B5" w:rsidP="006E06EF">
      <w:pPr>
        <w:pStyle w:val="RMBSSectionTitle"/>
        <w:spacing w:before="240" w:after="120"/>
      </w:pPr>
      <w:r>
        <w:t xml:space="preserve">Introduction </w:t>
      </w:r>
      <w:bookmarkEnd w:id="0"/>
    </w:p>
    <w:p w14:paraId="74BFAF0F" w14:textId="28565405" w:rsidR="001A69B5" w:rsidRPr="006E06EF" w:rsidRDefault="001A69B5" w:rsidP="006E06EF">
      <w:pPr>
        <w:pStyle w:val="BodyText"/>
        <w:adjustRightInd w:val="0"/>
        <w:spacing w:after="0" w:line="240" w:lineRule="auto"/>
        <w:ind w:firstLine="357"/>
        <w:rPr>
          <w:sz w:val="24"/>
          <w:szCs w:val="24"/>
          <w:lang w:val="en-IN"/>
        </w:rPr>
      </w:pPr>
      <w:r w:rsidRPr="006E06EF">
        <w:rPr>
          <w:rFonts w:hint="cs"/>
          <w:sz w:val="24"/>
          <w:szCs w:val="24"/>
          <w:lang w:val="en-IN"/>
        </w:rPr>
        <w:t xml:space="preserve">Autism </w:t>
      </w:r>
      <w:r w:rsidRPr="006E06EF">
        <w:rPr>
          <w:sz w:val="24"/>
          <w:szCs w:val="24"/>
          <w:lang w:val="en-IN"/>
        </w:rPr>
        <w:t>s</w:t>
      </w:r>
      <w:r w:rsidRPr="006E06EF">
        <w:rPr>
          <w:rFonts w:hint="cs"/>
          <w:sz w:val="24"/>
          <w:szCs w:val="24"/>
          <w:lang w:val="en-IN"/>
        </w:rPr>
        <w:t xml:space="preserve">pectrum </w:t>
      </w:r>
      <w:r w:rsidRPr="006E06EF">
        <w:rPr>
          <w:sz w:val="24"/>
          <w:szCs w:val="24"/>
          <w:lang w:val="en-IN"/>
        </w:rPr>
        <w:t>di</w:t>
      </w:r>
      <w:r w:rsidRPr="006E06EF">
        <w:rPr>
          <w:rFonts w:hint="cs"/>
          <w:sz w:val="24"/>
          <w:szCs w:val="24"/>
          <w:lang w:val="en-IN"/>
        </w:rPr>
        <w:t>sorder (A</w:t>
      </w:r>
      <w:r w:rsidRPr="006E06EF">
        <w:rPr>
          <w:sz w:val="24"/>
          <w:szCs w:val="24"/>
          <w:lang w:val="en-IN"/>
        </w:rPr>
        <w:t>SD</w:t>
      </w:r>
      <w:r w:rsidRPr="006E06EF">
        <w:rPr>
          <w:rFonts w:hint="cs"/>
          <w:sz w:val="24"/>
          <w:szCs w:val="24"/>
          <w:lang w:val="en-IN"/>
        </w:rPr>
        <w:t xml:space="preserve">) affected approximately one in 100 children globally, as reported by the </w:t>
      </w:r>
      <w:r w:rsidR="00FF59E6">
        <w:rPr>
          <w:sz w:val="24"/>
          <w:szCs w:val="24"/>
          <w:lang w:val="en-IN"/>
        </w:rPr>
        <w:t>World Health Organization</w:t>
      </w:r>
      <w:r w:rsidRPr="006E06EF">
        <w:rPr>
          <w:rFonts w:hint="cs"/>
          <w:sz w:val="24"/>
          <w:szCs w:val="24"/>
          <w:lang w:val="en-IN"/>
        </w:rPr>
        <w:t xml:space="preserve"> (WHO) in 2022</w:t>
      </w:r>
      <w:r w:rsidRPr="006E06EF">
        <w:rPr>
          <w:sz w:val="24"/>
          <w:szCs w:val="24"/>
          <w:lang w:val="en-IN"/>
        </w:rPr>
        <w:t xml:space="preserve"> </w:t>
      </w:r>
      <w:hyperlink r:id="rId8" w:history="1">
        <w:r>
          <w:t>[1]</w:t>
        </w:r>
      </w:hyperlink>
      <w:r w:rsidRPr="006E06EF">
        <w:rPr>
          <w:rFonts w:hint="cs"/>
          <w:sz w:val="24"/>
          <w:szCs w:val="24"/>
          <w:lang w:val="en-IN"/>
        </w:rPr>
        <w:t xml:space="preserve">. It is characterized by challenges in eye contact, social cues, communication, attention, and engaging in repetitive </w:t>
      </w:r>
      <w:proofErr w:type="spellStart"/>
      <w:r w:rsidR="00FF59E6">
        <w:rPr>
          <w:sz w:val="24"/>
          <w:szCs w:val="24"/>
          <w:lang w:val="en-IN"/>
        </w:rPr>
        <w:t>behaviors</w:t>
      </w:r>
      <w:proofErr w:type="spellEnd"/>
      <w:r w:rsidRPr="006E06EF">
        <w:rPr>
          <w:rFonts w:hint="cs"/>
          <w:sz w:val="24"/>
          <w:szCs w:val="24"/>
          <w:lang w:val="en-IN"/>
        </w:rPr>
        <w:t xml:space="preserve">. Diagnosis involves clinical assessments of interaction, communication, </w:t>
      </w:r>
      <w:proofErr w:type="spellStart"/>
      <w:r w:rsidR="00E77DAE">
        <w:rPr>
          <w:sz w:val="24"/>
          <w:szCs w:val="24"/>
          <w:lang w:val="en-IN"/>
        </w:rPr>
        <w:t>behavior</w:t>
      </w:r>
      <w:proofErr w:type="spellEnd"/>
      <w:r w:rsidRPr="006E06EF">
        <w:rPr>
          <w:rFonts w:hint="cs"/>
          <w:sz w:val="24"/>
          <w:szCs w:val="24"/>
          <w:lang w:val="en-IN"/>
        </w:rPr>
        <w:t xml:space="preserve"> patterns, parental interviews, and growth history. The diagnostic tools widely used include the </w:t>
      </w:r>
      <w:r w:rsidRPr="006E06EF">
        <w:rPr>
          <w:sz w:val="24"/>
          <w:szCs w:val="24"/>
          <w:lang w:val="en-IN"/>
        </w:rPr>
        <w:t>a</w:t>
      </w:r>
      <w:r w:rsidRPr="006E06EF">
        <w:rPr>
          <w:rFonts w:hint="cs"/>
          <w:sz w:val="24"/>
          <w:szCs w:val="24"/>
          <w:lang w:val="en-IN"/>
        </w:rPr>
        <w:t xml:space="preserve">utism </w:t>
      </w:r>
      <w:r w:rsidRPr="006E06EF">
        <w:rPr>
          <w:sz w:val="24"/>
          <w:szCs w:val="24"/>
          <w:lang w:val="en-IN"/>
        </w:rPr>
        <w:t>d</w:t>
      </w:r>
      <w:r w:rsidRPr="006E06EF">
        <w:rPr>
          <w:rFonts w:hint="cs"/>
          <w:sz w:val="24"/>
          <w:szCs w:val="24"/>
          <w:lang w:val="en-IN"/>
        </w:rPr>
        <w:t xml:space="preserve">iagnostic </w:t>
      </w:r>
      <w:r w:rsidRPr="006E06EF">
        <w:rPr>
          <w:sz w:val="24"/>
          <w:szCs w:val="24"/>
          <w:lang w:val="en-IN"/>
        </w:rPr>
        <w:t>o</w:t>
      </w:r>
      <w:r w:rsidRPr="006E06EF">
        <w:rPr>
          <w:rFonts w:hint="cs"/>
          <w:sz w:val="24"/>
          <w:szCs w:val="24"/>
          <w:lang w:val="en-IN"/>
        </w:rPr>
        <w:t xml:space="preserve">bservation </w:t>
      </w:r>
      <w:r w:rsidRPr="006E06EF">
        <w:rPr>
          <w:sz w:val="24"/>
          <w:szCs w:val="24"/>
          <w:lang w:val="en-IN"/>
        </w:rPr>
        <w:t>s</w:t>
      </w:r>
      <w:r w:rsidRPr="006E06EF">
        <w:rPr>
          <w:rFonts w:hint="cs"/>
          <w:sz w:val="24"/>
          <w:szCs w:val="24"/>
          <w:lang w:val="en-IN"/>
        </w:rPr>
        <w:t xml:space="preserve">chedule (ADOS), </w:t>
      </w:r>
      <w:r w:rsidRPr="006E06EF">
        <w:rPr>
          <w:sz w:val="24"/>
          <w:szCs w:val="24"/>
          <w:lang w:val="en-IN"/>
        </w:rPr>
        <w:t>a</w:t>
      </w:r>
      <w:r w:rsidRPr="006E06EF">
        <w:rPr>
          <w:rFonts w:hint="cs"/>
          <w:sz w:val="24"/>
          <w:szCs w:val="24"/>
          <w:lang w:val="en-IN"/>
        </w:rPr>
        <w:t xml:space="preserve">utism </w:t>
      </w:r>
      <w:r w:rsidRPr="006E06EF">
        <w:rPr>
          <w:sz w:val="24"/>
          <w:szCs w:val="24"/>
          <w:lang w:val="en-IN"/>
        </w:rPr>
        <w:t>d</w:t>
      </w:r>
      <w:r w:rsidRPr="006E06EF">
        <w:rPr>
          <w:rFonts w:hint="cs"/>
          <w:sz w:val="24"/>
          <w:szCs w:val="24"/>
          <w:lang w:val="en-IN"/>
        </w:rPr>
        <w:t xml:space="preserve">iagnostic </w:t>
      </w:r>
      <w:r w:rsidRPr="006E06EF">
        <w:rPr>
          <w:sz w:val="24"/>
          <w:szCs w:val="24"/>
          <w:lang w:val="en-IN"/>
        </w:rPr>
        <w:t>i</w:t>
      </w:r>
      <w:r w:rsidRPr="006E06EF">
        <w:rPr>
          <w:rFonts w:hint="cs"/>
          <w:sz w:val="24"/>
          <w:szCs w:val="24"/>
          <w:lang w:val="en-IN"/>
        </w:rPr>
        <w:t>nterview-</w:t>
      </w:r>
      <w:r w:rsidRPr="006E06EF">
        <w:rPr>
          <w:sz w:val="24"/>
          <w:szCs w:val="24"/>
          <w:lang w:val="en-IN"/>
        </w:rPr>
        <w:t>r</w:t>
      </w:r>
      <w:r w:rsidRPr="006E06EF">
        <w:rPr>
          <w:rFonts w:hint="cs"/>
          <w:sz w:val="24"/>
          <w:szCs w:val="24"/>
          <w:lang w:val="en-IN"/>
        </w:rPr>
        <w:t xml:space="preserve">evised (ADI-R), and the </w:t>
      </w:r>
      <w:r w:rsidRPr="006E06EF">
        <w:rPr>
          <w:sz w:val="24"/>
          <w:szCs w:val="24"/>
          <w:lang w:val="en-IN"/>
        </w:rPr>
        <w:t>d</w:t>
      </w:r>
      <w:r w:rsidRPr="006E06EF">
        <w:rPr>
          <w:rFonts w:hint="cs"/>
          <w:sz w:val="24"/>
          <w:szCs w:val="24"/>
          <w:lang w:val="en-IN"/>
        </w:rPr>
        <w:t xml:space="preserve">iagnostic and </w:t>
      </w:r>
      <w:r w:rsidRPr="006E06EF">
        <w:rPr>
          <w:sz w:val="24"/>
          <w:szCs w:val="24"/>
          <w:lang w:val="en-IN"/>
        </w:rPr>
        <w:t>s</w:t>
      </w:r>
      <w:r w:rsidRPr="006E06EF">
        <w:rPr>
          <w:rFonts w:hint="cs"/>
          <w:sz w:val="24"/>
          <w:szCs w:val="24"/>
          <w:lang w:val="en-IN"/>
        </w:rPr>
        <w:t xml:space="preserve">tatistical </w:t>
      </w:r>
      <w:r w:rsidR="00E77DAE">
        <w:rPr>
          <w:sz w:val="24"/>
          <w:szCs w:val="24"/>
          <w:lang w:val="en-IN"/>
        </w:rPr>
        <w:t>manual of mental disorders</w:t>
      </w:r>
      <w:r w:rsidRPr="006E06EF">
        <w:rPr>
          <w:rFonts w:hint="cs"/>
          <w:sz w:val="24"/>
          <w:szCs w:val="24"/>
          <w:lang w:val="en-IN"/>
        </w:rPr>
        <w:t xml:space="preserve"> 5 (DSM-5). However, the complexity arises from varied symptoms, comorbidities, and the time-consuming nature of these diagnostic methods. As a response, </w:t>
      </w:r>
      <w:r w:rsidRPr="006E06EF">
        <w:rPr>
          <w:sz w:val="24"/>
          <w:szCs w:val="24"/>
          <w:lang w:val="en-IN"/>
        </w:rPr>
        <w:t>there is</w:t>
      </w:r>
      <w:r w:rsidRPr="006E06EF">
        <w:rPr>
          <w:rFonts w:hint="cs"/>
          <w:sz w:val="24"/>
          <w:szCs w:val="24"/>
          <w:lang w:val="en-IN"/>
        </w:rPr>
        <w:t xml:space="preserve"> a pressing need to develop automated diagnosis methods utilizing brain biomarkers for early intervention, aiming to enhance social skills in individuals with ASD.</w:t>
      </w:r>
    </w:p>
    <w:p w14:paraId="78ABC77C" w14:textId="38AD4D7A" w:rsidR="001A69B5" w:rsidRPr="006E06EF" w:rsidRDefault="001A69B5" w:rsidP="006E06EF">
      <w:pPr>
        <w:pStyle w:val="BodyText"/>
        <w:adjustRightInd w:val="0"/>
        <w:spacing w:after="0" w:line="240" w:lineRule="auto"/>
        <w:ind w:firstLine="357"/>
        <w:rPr>
          <w:sz w:val="24"/>
          <w:szCs w:val="24"/>
          <w:lang w:val="en-IN"/>
        </w:rPr>
      </w:pPr>
      <w:r w:rsidRPr="006E06EF">
        <w:rPr>
          <w:rFonts w:hint="cs"/>
          <w:sz w:val="24"/>
          <w:szCs w:val="24"/>
          <w:lang w:val="en-IN"/>
        </w:rPr>
        <w:t xml:space="preserve">The quantitative examination of brain imaging data holds </w:t>
      </w:r>
      <w:r w:rsidR="00E77DAE">
        <w:rPr>
          <w:sz w:val="24"/>
          <w:szCs w:val="24"/>
          <w:lang w:val="en-IN"/>
        </w:rPr>
        <w:t>promise</w:t>
      </w:r>
      <w:r w:rsidRPr="006E06EF">
        <w:rPr>
          <w:rFonts w:hint="cs"/>
          <w:sz w:val="24"/>
          <w:szCs w:val="24"/>
          <w:lang w:val="en-IN"/>
        </w:rPr>
        <w:t xml:space="preserve"> in furnishing valuable biomarkers to enhance the precision of brain disorder diagnoses. Non-invasive techniques, such as structural magnetic resonance imaging (</w:t>
      </w:r>
      <w:proofErr w:type="spellStart"/>
      <w:r w:rsidRPr="006E06EF">
        <w:rPr>
          <w:rFonts w:hint="cs"/>
          <w:sz w:val="24"/>
          <w:szCs w:val="24"/>
          <w:lang w:val="en-IN"/>
        </w:rPr>
        <w:t>sMRI</w:t>
      </w:r>
      <w:proofErr w:type="spellEnd"/>
      <w:r w:rsidRPr="006E06EF">
        <w:rPr>
          <w:rFonts w:hint="cs"/>
          <w:sz w:val="24"/>
          <w:szCs w:val="24"/>
          <w:lang w:val="en-IN"/>
        </w:rPr>
        <w:t xml:space="preserve">), functional magnetic resonance imaging (fMRI), electroencephalogram (EEG), magnetoencephalography, and diffusion tensor imaging, contribute to a deeper comprehension of the neural circuitry associated with ASD </w:t>
      </w:r>
      <w:hyperlink r:id="rId9" w:history="1">
        <w:r>
          <w:t>[2]</w:t>
        </w:r>
      </w:hyperlink>
      <w:r w:rsidRPr="006E06EF">
        <w:rPr>
          <w:sz w:val="24"/>
          <w:szCs w:val="24"/>
        </w:rPr>
        <w:t>.</w:t>
      </w:r>
      <w:r w:rsidR="000F0AF1">
        <w:rPr>
          <w:rFonts w:hint="cs"/>
          <w:sz w:val="24"/>
          <w:szCs w:val="24"/>
          <w:lang w:val="en-IN"/>
        </w:rPr>
        <w:t xml:space="preserve"> </w:t>
      </w:r>
      <w:r w:rsidR="000F0AF1">
        <w:rPr>
          <w:sz w:val="24"/>
          <w:szCs w:val="24"/>
          <w:lang w:val="en-IN"/>
        </w:rPr>
        <w:t>However</w:t>
      </w:r>
      <w:r w:rsidRPr="006E06EF">
        <w:rPr>
          <w:rFonts w:hint="cs"/>
          <w:sz w:val="24"/>
          <w:szCs w:val="24"/>
          <w:lang w:val="en-IN"/>
        </w:rPr>
        <w:t xml:space="preserve">, resting-state fMRI emerges as a potent tool for exploring the relationship between brain function and cognitive processes. This technique allows for capturing the functional organization of the brain with or without a specific task or stimuli. Furthermore, the analysis of 1D time series data derived from 4D fMRI data, achieved through averaging signal intensity values for selected regions of interest across time and volumes, assists clinicians in surmounting the </w:t>
      </w:r>
      <w:r w:rsidRPr="006E06EF">
        <w:rPr>
          <w:sz w:val="24"/>
          <w:szCs w:val="24"/>
          <w:lang w:val="en-IN"/>
        </w:rPr>
        <w:t>challenges</w:t>
      </w:r>
      <w:r w:rsidRPr="006E06EF">
        <w:rPr>
          <w:rFonts w:hint="cs"/>
          <w:sz w:val="24"/>
          <w:szCs w:val="24"/>
          <w:lang w:val="en-IN"/>
        </w:rPr>
        <w:t xml:space="preserve">. This </w:t>
      </w:r>
      <w:r w:rsidRPr="006E06EF">
        <w:rPr>
          <w:rFonts w:hint="cs"/>
          <w:sz w:val="24"/>
          <w:szCs w:val="24"/>
          <w:lang w:val="en-IN"/>
        </w:rPr>
        <w:lastRenderedPageBreak/>
        <w:t xml:space="preserve">approach not only aids in overcoming difficulties but also contributes to the automation of the ASD diagnosis process </w:t>
      </w:r>
      <w:hyperlink r:id="rId10" w:history="1">
        <w:r>
          <w:t>[3]</w:t>
        </w:r>
      </w:hyperlink>
      <w:r w:rsidRPr="006E06EF">
        <w:rPr>
          <w:rFonts w:hint="cs"/>
          <w:sz w:val="24"/>
          <w:szCs w:val="24"/>
          <w:lang w:val="en-IN"/>
        </w:rPr>
        <w:t>.</w:t>
      </w:r>
    </w:p>
    <w:p w14:paraId="7110D5C2" w14:textId="77777777" w:rsidR="001A69B5" w:rsidRPr="006E06EF" w:rsidRDefault="001A69B5" w:rsidP="006E06EF">
      <w:pPr>
        <w:pStyle w:val="BodyText"/>
        <w:adjustRightInd w:val="0"/>
        <w:spacing w:after="0" w:line="240" w:lineRule="auto"/>
        <w:ind w:firstLine="357"/>
        <w:rPr>
          <w:sz w:val="24"/>
          <w:szCs w:val="24"/>
          <w:lang w:val="en-IN"/>
        </w:rPr>
      </w:pPr>
      <w:r w:rsidRPr="006E06EF">
        <w:rPr>
          <w:rFonts w:hint="cs"/>
          <w:sz w:val="24"/>
          <w:szCs w:val="24"/>
          <w:lang w:val="en-IN"/>
        </w:rPr>
        <w:t xml:space="preserve">Functional connectivity (FC) is denoted as a matrix with the rows and columns representing nodes and each element of the matrix representing the edge strength or functional connection between the corresponding nodes </w:t>
      </w:r>
      <w:hyperlink r:id="rId11" w:history="1">
        <w:r>
          <w:t>[4]</w:t>
        </w:r>
      </w:hyperlink>
      <w:r w:rsidRPr="006E06EF">
        <w:rPr>
          <w:rFonts w:hint="cs"/>
          <w:sz w:val="24"/>
          <w:szCs w:val="24"/>
          <w:lang w:val="en-IN"/>
        </w:rPr>
        <w:t xml:space="preserve">. While there have been significant strides in using </w:t>
      </w:r>
      <w:r w:rsidRPr="006E06EF">
        <w:rPr>
          <w:sz w:val="24"/>
          <w:szCs w:val="24"/>
          <w:lang w:val="en-IN"/>
        </w:rPr>
        <w:t>resting state</w:t>
      </w:r>
      <w:r w:rsidRPr="006E06EF">
        <w:rPr>
          <w:rFonts w:hint="cs"/>
          <w:sz w:val="24"/>
          <w:szCs w:val="24"/>
          <w:lang w:val="en-IN"/>
        </w:rPr>
        <w:t>-fMRI for ASD diagnosis, most studies have focused on static functional connectivity (</w:t>
      </w:r>
      <w:proofErr w:type="spellStart"/>
      <w:r w:rsidRPr="006E06EF">
        <w:rPr>
          <w:rFonts w:hint="cs"/>
          <w:sz w:val="24"/>
          <w:szCs w:val="24"/>
          <w:lang w:val="en-IN"/>
        </w:rPr>
        <w:t>sFC</w:t>
      </w:r>
      <w:proofErr w:type="spellEnd"/>
      <w:r w:rsidRPr="006E06EF">
        <w:rPr>
          <w:rFonts w:hint="cs"/>
          <w:sz w:val="24"/>
          <w:szCs w:val="24"/>
          <w:lang w:val="en-IN"/>
        </w:rPr>
        <w:t xml:space="preserve">), neglecting the dynamic aspects of brain networks </w:t>
      </w:r>
      <w:hyperlink r:id="rId12" w:history="1">
        <w:r>
          <w:t>[5]</w:t>
        </w:r>
      </w:hyperlink>
      <w:r w:rsidRPr="006E06EF">
        <w:rPr>
          <w:rFonts w:hint="cs"/>
          <w:sz w:val="24"/>
          <w:szCs w:val="24"/>
          <w:lang w:val="en-IN"/>
        </w:rPr>
        <w:t>.  The dynamic functional connectivity (</w:t>
      </w:r>
      <w:proofErr w:type="spellStart"/>
      <w:r w:rsidRPr="006E06EF">
        <w:rPr>
          <w:rFonts w:hint="cs"/>
          <w:sz w:val="24"/>
          <w:szCs w:val="24"/>
          <w:lang w:val="en-IN"/>
        </w:rPr>
        <w:t>dFC</w:t>
      </w:r>
      <w:proofErr w:type="spellEnd"/>
      <w:r w:rsidRPr="006E06EF">
        <w:rPr>
          <w:rFonts w:hint="cs"/>
          <w:sz w:val="24"/>
          <w:szCs w:val="24"/>
          <w:lang w:val="en-IN"/>
        </w:rPr>
        <w:t xml:space="preserve">) approach, which considers the non-stationary nature of brain connectivity, may offer deeper insights into the neural mechanisms underlying ASD. The </w:t>
      </w:r>
      <w:r w:rsidRPr="006E06EF">
        <w:rPr>
          <w:sz w:val="24"/>
          <w:szCs w:val="24"/>
          <w:lang w:val="en-IN"/>
        </w:rPr>
        <w:t>most used</w:t>
      </w:r>
      <w:r w:rsidRPr="006E06EF">
        <w:rPr>
          <w:rFonts w:hint="cs"/>
          <w:sz w:val="24"/>
          <w:szCs w:val="24"/>
          <w:lang w:val="en-IN"/>
        </w:rPr>
        <w:t xml:space="preserve"> approach is a windowed analysis in which the repeated states are determined using clustering algorithms. However, the advantages and new insights from considering short-term non-stationarities in </w:t>
      </w:r>
      <w:proofErr w:type="spellStart"/>
      <w:r w:rsidRPr="006E06EF">
        <w:rPr>
          <w:rFonts w:hint="cs"/>
          <w:sz w:val="24"/>
          <w:szCs w:val="24"/>
          <w:lang w:val="en-IN"/>
        </w:rPr>
        <w:t>dFC</w:t>
      </w:r>
      <w:proofErr w:type="spellEnd"/>
      <w:r w:rsidRPr="006E06EF">
        <w:rPr>
          <w:rFonts w:hint="cs"/>
          <w:sz w:val="24"/>
          <w:szCs w:val="24"/>
          <w:lang w:val="en-IN"/>
        </w:rPr>
        <w:t xml:space="preserve"> methods in ASD diagnosis remain unclear </w:t>
      </w:r>
      <w:hyperlink r:id="rId13" w:history="1">
        <w:r>
          <w:t>[6]</w:t>
        </w:r>
      </w:hyperlink>
      <w:r w:rsidRPr="006E06EF">
        <w:rPr>
          <w:rFonts w:hint="cs"/>
          <w:sz w:val="24"/>
          <w:szCs w:val="24"/>
          <w:lang w:val="en-IN"/>
        </w:rPr>
        <w:t xml:space="preserve">. In this study, we segmented the fMRI time series data into six equal segments and computed the </w:t>
      </w:r>
      <w:proofErr w:type="spellStart"/>
      <w:r w:rsidRPr="006E06EF">
        <w:rPr>
          <w:rFonts w:hint="cs"/>
          <w:sz w:val="24"/>
          <w:szCs w:val="24"/>
          <w:lang w:val="en-IN"/>
        </w:rPr>
        <w:t>dFC</w:t>
      </w:r>
      <w:proofErr w:type="spellEnd"/>
      <w:r w:rsidRPr="006E06EF">
        <w:rPr>
          <w:rFonts w:hint="cs"/>
          <w:sz w:val="24"/>
          <w:szCs w:val="24"/>
          <w:lang w:val="en-IN"/>
        </w:rPr>
        <w:t xml:space="preserve"> from each segment.</w:t>
      </w:r>
    </w:p>
    <w:p w14:paraId="2DE55B1B" w14:textId="553FC26D" w:rsidR="001A69B5" w:rsidRPr="006E06EF" w:rsidRDefault="001A69B5" w:rsidP="006E06EF">
      <w:pPr>
        <w:pStyle w:val="BodyText"/>
        <w:adjustRightInd w:val="0"/>
        <w:spacing w:after="0" w:line="240" w:lineRule="auto"/>
        <w:ind w:firstLine="357"/>
        <w:rPr>
          <w:sz w:val="24"/>
          <w:szCs w:val="24"/>
          <w:lang w:val="en-IN"/>
        </w:rPr>
      </w:pPr>
      <w:r w:rsidRPr="006E06EF">
        <w:rPr>
          <w:rFonts w:hint="cs"/>
          <w:sz w:val="24"/>
          <w:szCs w:val="24"/>
          <w:lang w:val="en-IN"/>
        </w:rPr>
        <w:t xml:space="preserve">Artificial intelligence (AI) methods can </w:t>
      </w:r>
      <w:r w:rsidR="00E77DAE">
        <w:rPr>
          <w:sz w:val="24"/>
          <w:szCs w:val="24"/>
          <w:lang w:val="en-IN"/>
        </w:rPr>
        <w:t>help to identify the significant patterns from the MRI images and overcome the complexities in the manual analysis of high-resolution MRI modalities, such as the time-consuming interpretation of images, handling multiple slices and images per participant,</w:t>
      </w:r>
      <w:r w:rsidRPr="006E06EF">
        <w:rPr>
          <w:sz w:val="24"/>
          <w:szCs w:val="24"/>
          <w:lang w:val="en-IN"/>
        </w:rPr>
        <w:t xml:space="preserve"> </w:t>
      </w:r>
      <w:r w:rsidRPr="006E06EF">
        <w:rPr>
          <w:rFonts w:hint="cs"/>
          <w:sz w:val="24"/>
          <w:szCs w:val="24"/>
          <w:lang w:val="en-IN"/>
        </w:rPr>
        <w:t xml:space="preserve">and navigating diverse imaging protocols </w:t>
      </w:r>
      <w:hyperlink r:id="rId14" w:history="1">
        <w:r>
          <w:t>[7]</w:t>
        </w:r>
      </w:hyperlink>
      <w:r w:rsidRPr="006E06EF">
        <w:rPr>
          <w:rFonts w:hint="cs"/>
          <w:sz w:val="24"/>
          <w:szCs w:val="24"/>
          <w:lang w:val="en-IN"/>
        </w:rPr>
        <w:t>.</w:t>
      </w:r>
      <w:r w:rsidR="00E77DAE">
        <w:rPr>
          <w:sz w:val="24"/>
          <w:szCs w:val="24"/>
          <w:lang w:val="en-IN"/>
        </w:rPr>
        <w:t xml:space="preserve"> </w:t>
      </w:r>
      <w:r w:rsidRPr="006E06EF">
        <w:rPr>
          <w:rFonts w:hint="cs"/>
          <w:sz w:val="24"/>
          <w:szCs w:val="24"/>
          <w:lang w:val="en-IN"/>
        </w:rPr>
        <w:t xml:space="preserve">By providing a more objective, reliable, and efficient </w:t>
      </w:r>
      <w:r w:rsidR="00E77DAE">
        <w:rPr>
          <w:sz w:val="24"/>
          <w:szCs w:val="24"/>
          <w:lang w:val="en-IN"/>
        </w:rPr>
        <w:t xml:space="preserve">AI-based diagnostic tool, we can reduce the </w:t>
      </w:r>
      <w:r w:rsidRPr="006E06EF">
        <w:rPr>
          <w:rFonts w:hint="cs"/>
          <w:sz w:val="24"/>
          <w:szCs w:val="24"/>
          <w:lang w:val="en-IN"/>
        </w:rPr>
        <w:t>burden on clinicians, leading to reduced workload and</w:t>
      </w:r>
      <w:r w:rsidRPr="006E06EF">
        <w:rPr>
          <w:sz w:val="24"/>
          <w:szCs w:val="24"/>
          <w:lang w:val="en-IN"/>
        </w:rPr>
        <w:t xml:space="preserve"> </w:t>
      </w:r>
      <w:r w:rsidRPr="006E06EF">
        <w:rPr>
          <w:rFonts w:hint="cs"/>
          <w:sz w:val="24"/>
          <w:szCs w:val="24"/>
          <w:lang w:val="en-IN"/>
        </w:rPr>
        <w:t xml:space="preserve">comprehensive examinations, potentially increasing diagnostic capabilities </w:t>
      </w:r>
      <w:hyperlink r:id="rId15" w:history="1">
        <w:r>
          <w:t>[8]</w:t>
        </w:r>
      </w:hyperlink>
      <w:r w:rsidRPr="006E06EF">
        <w:rPr>
          <w:rFonts w:hint="cs"/>
          <w:sz w:val="24"/>
          <w:szCs w:val="24"/>
          <w:lang w:val="en-IN"/>
        </w:rPr>
        <w:t xml:space="preserve">. Moreover, </w:t>
      </w:r>
      <w:r w:rsidRPr="006E06EF">
        <w:rPr>
          <w:sz w:val="24"/>
          <w:szCs w:val="24"/>
          <w:lang w:val="en-IN"/>
        </w:rPr>
        <w:t>a</w:t>
      </w:r>
      <w:r w:rsidRPr="006E06EF">
        <w:rPr>
          <w:rFonts w:hint="cs"/>
          <w:sz w:val="24"/>
          <w:szCs w:val="24"/>
          <w:lang w:val="en-IN"/>
        </w:rPr>
        <w:t xml:space="preserve">dvancing our understanding of ASD through AI and </w:t>
      </w:r>
      <w:proofErr w:type="spellStart"/>
      <w:r w:rsidRPr="006E06EF">
        <w:rPr>
          <w:rFonts w:hint="cs"/>
          <w:sz w:val="24"/>
          <w:szCs w:val="24"/>
          <w:lang w:val="en-IN"/>
        </w:rPr>
        <w:t>dFC</w:t>
      </w:r>
      <w:proofErr w:type="spellEnd"/>
      <w:r w:rsidRPr="006E06EF">
        <w:rPr>
          <w:rFonts w:hint="cs"/>
          <w:sz w:val="24"/>
          <w:szCs w:val="24"/>
          <w:lang w:val="en-IN"/>
        </w:rPr>
        <w:t xml:space="preserve"> can overcome the intricate structure, non-linear separability, high dimensionality of data, and the sequential changes of traceable signals in each voxel of MRI data. In this study, we employed a variety of machine learning classifiers, including logistic regression (LR), support vector machines (SVM), multilayer perceptron (MLP), and </w:t>
      </w:r>
      <w:r w:rsidRPr="006E06EF">
        <w:rPr>
          <w:sz w:val="24"/>
          <w:szCs w:val="24"/>
          <w:lang w:val="en-IN"/>
        </w:rPr>
        <w:t>extreme Gradient Boost (</w:t>
      </w:r>
      <w:proofErr w:type="spellStart"/>
      <w:r w:rsidRPr="006E06EF">
        <w:rPr>
          <w:rFonts w:hint="cs"/>
          <w:sz w:val="24"/>
          <w:szCs w:val="24"/>
          <w:lang w:val="en-IN"/>
        </w:rPr>
        <w:t>XGBoost</w:t>
      </w:r>
      <w:proofErr w:type="spellEnd"/>
      <w:r w:rsidRPr="006E06EF">
        <w:rPr>
          <w:sz w:val="24"/>
          <w:szCs w:val="24"/>
          <w:lang w:val="en-IN"/>
        </w:rPr>
        <w:t>)</w:t>
      </w:r>
      <w:r w:rsidRPr="006E06EF">
        <w:rPr>
          <w:rFonts w:hint="cs"/>
          <w:sz w:val="24"/>
          <w:szCs w:val="24"/>
          <w:lang w:val="en-IN"/>
        </w:rPr>
        <w:t xml:space="preserve"> to identify the corresponding brain networks associated with ASD conditions.</w:t>
      </w:r>
      <w:r w:rsidRPr="006E06EF">
        <w:rPr>
          <w:rFonts w:hint="cs"/>
          <w:sz w:val="24"/>
          <w:szCs w:val="24"/>
          <w:lang w:val="en-IN"/>
        </w:rPr>
        <w:tab/>
      </w:r>
    </w:p>
    <w:p w14:paraId="52E4D660" w14:textId="77777777" w:rsidR="001A69B5" w:rsidRPr="006E06EF" w:rsidRDefault="001A69B5" w:rsidP="006E06EF">
      <w:pPr>
        <w:pStyle w:val="BodyText"/>
        <w:adjustRightInd w:val="0"/>
        <w:spacing w:after="0" w:line="240" w:lineRule="auto"/>
        <w:ind w:firstLine="357"/>
        <w:rPr>
          <w:sz w:val="24"/>
          <w:szCs w:val="24"/>
          <w:lang w:val="en-IN"/>
        </w:rPr>
      </w:pPr>
      <w:r w:rsidRPr="006E06EF">
        <w:rPr>
          <w:rFonts w:hint="cs"/>
          <w:sz w:val="24"/>
          <w:szCs w:val="24"/>
          <w:lang w:val="en-IN"/>
        </w:rPr>
        <w:t xml:space="preserve">The paper is structured as follows: we presented the methodology outlining the dataset, </w:t>
      </w:r>
      <w:r w:rsidRPr="006E06EF">
        <w:rPr>
          <w:sz w:val="24"/>
          <w:szCs w:val="24"/>
          <w:lang w:val="en-IN"/>
        </w:rPr>
        <w:t>pre-processing</w:t>
      </w:r>
      <w:r w:rsidRPr="006E06EF">
        <w:rPr>
          <w:rFonts w:hint="cs"/>
          <w:sz w:val="24"/>
          <w:szCs w:val="24"/>
          <w:lang w:val="en-IN"/>
        </w:rPr>
        <w:t xml:space="preserve">, </w:t>
      </w:r>
      <w:proofErr w:type="spellStart"/>
      <w:r w:rsidRPr="006E06EF">
        <w:rPr>
          <w:rFonts w:hint="cs"/>
          <w:sz w:val="24"/>
          <w:szCs w:val="24"/>
          <w:lang w:val="en-IN"/>
        </w:rPr>
        <w:t>sFC</w:t>
      </w:r>
      <w:proofErr w:type="spellEnd"/>
      <w:r w:rsidRPr="006E06EF">
        <w:rPr>
          <w:rFonts w:hint="cs"/>
          <w:sz w:val="24"/>
          <w:szCs w:val="24"/>
          <w:lang w:val="en-IN"/>
        </w:rPr>
        <w:t xml:space="preserve"> and </w:t>
      </w:r>
      <w:proofErr w:type="spellStart"/>
      <w:r w:rsidRPr="006E06EF">
        <w:rPr>
          <w:rFonts w:hint="cs"/>
          <w:sz w:val="24"/>
          <w:szCs w:val="24"/>
          <w:lang w:val="en-IN"/>
        </w:rPr>
        <w:t>dFC</w:t>
      </w:r>
      <w:proofErr w:type="spellEnd"/>
      <w:r w:rsidRPr="006E06EF">
        <w:rPr>
          <w:rFonts w:hint="cs"/>
          <w:sz w:val="24"/>
          <w:szCs w:val="24"/>
          <w:lang w:val="en-IN"/>
        </w:rPr>
        <w:t xml:space="preserve"> and the machine learning techniques employed in the methods section. The results section details the classification accuracy and the performance of various classifiers using </w:t>
      </w:r>
      <w:proofErr w:type="spellStart"/>
      <w:r w:rsidRPr="006E06EF">
        <w:rPr>
          <w:rFonts w:hint="cs"/>
          <w:sz w:val="24"/>
          <w:szCs w:val="24"/>
          <w:lang w:val="en-IN"/>
        </w:rPr>
        <w:t>sFC</w:t>
      </w:r>
      <w:proofErr w:type="spellEnd"/>
      <w:r w:rsidRPr="006E06EF">
        <w:rPr>
          <w:rFonts w:hint="cs"/>
          <w:sz w:val="24"/>
          <w:szCs w:val="24"/>
          <w:lang w:val="en-IN"/>
        </w:rPr>
        <w:t xml:space="preserve"> and </w:t>
      </w:r>
      <w:proofErr w:type="spellStart"/>
      <w:r w:rsidRPr="006E06EF">
        <w:rPr>
          <w:rFonts w:hint="cs"/>
          <w:sz w:val="24"/>
          <w:szCs w:val="24"/>
          <w:lang w:val="en-IN"/>
        </w:rPr>
        <w:t>dFC</w:t>
      </w:r>
      <w:proofErr w:type="spellEnd"/>
      <w:r w:rsidRPr="006E06EF">
        <w:rPr>
          <w:rFonts w:hint="cs"/>
          <w:sz w:val="24"/>
          <w:szCs w:val="24"/>
          <w:lang w:val="en-IN"/>
        </w:rPr>
        <w:t>. The discussion interprets these findings in the broader context of ASD diagnosis, and the conclusion summarizes the study's contributions and implications.</w:t>
      </w:r>
    </w:p>
    <w:p w14:paraId="30010A3A" w14:textId="77777777" w:rsidR="001A69B5" w:rsidRPr="005D2BBC" w:rsidRDefault="001A69B5" w:rsidP="00E442C7">
      <w:pPr>
        <w:pStyle w:val="RMBSSectionTitle"/>
        <w:spacing w:before="240" w:after="120"/>
        <w:rPr>
          <w:sz w:val="24"/>
        </w:rPr>
      </w:pPr>
      <w:r w:rsidRPr="005D2BBC">
        <w:rPr>
          <w:sz w:val="24"/>
        </w:rPr>
        <w:t>Materials &amp; Methods</w:t>
      </w:r>
    </w:p>
    <w:p w14:paraId="32F21562" w14:textId="77777777" w:rsidR="001A69B5" w:rsidRPr="005D2BBC" w:rsidRDefault="001A69B5" w:rsidP="0033425C">
      <w:pPr>
        <w:pStyle w:val="Heading2"/>
        <w:rPr>
          <w:sz w:val="24"/>
          <w:szCs w:val="24"/>
        </w:rPr>
      </w:pPr>
      <w:r w:rsidRPr="005D2BBC">
        <w:rPr>
          <w:sz w:val="24"/>
          <w:szCs w:val="24"/>
        </w:rPr>
        <w:t>Process Pipeline</w:t>
      </w:r>
    </w:p>
    <w:p w14:paraId="0C2B20EE" w14:textId="77777777" w:rsidR="001A69B5" w:rsidRPr="005D2BBC" w:rsidRDefault="001A69B5" w:rsidP="0033425C">
      <w:pPr>
        <w:pStyle w:val="RMBSTextBody"/>
        <w:rPr>
          <w:sz w:val="24"/>
        </w:rPr>
      </w:pPr>
      <w:r w:rsidRPr="006E06EF">
        <w:rPr>
          <w:sz w:val="24"/>
          <w:lang w:val="x-none"/>
        </w:rPr>
        <w:t xml:space="preserve">The process pipeline followed in the study is shown in Figure 1, which includes the segregation of ASD and </w:t>
      </w:r>
      <w:r w:rsidRPr="006E06EF">
        <w:rPr>
          <w:sz w:val="24"/>
        </w:rPr>
        <w:t>typical developing (</w:t>
      </w:r>
      <w:r w:rsidRPr="006E06EF">
        <w:rPr>
          <w:sz w:val="24"/>
          <w:lang w:val="x-none"/>
        </w:rPr>
        <w:t>TD</w:t>
      </w:r>
      <w:r w:rsidRPr="006E06EF">
        <w:rPr>
          <w:sz w:val="24"/>
        </w:rPr>
        <w:t>)</w:t>
      </w:r>
      <w:r w:rsidRPr="006E06EF">
        <w:rPr>
          <w:sz w:val="24"/>
          <w:lang w:val="x-none"/>
        </w:rPr>
        <w:t xml:space="preserve"> images based on the clinical diagnosis, pre-processing of data, parcellation of brain regions and time series extraction, segmentation into different windows, computing </w:t>
      </w:r>
      <w:proofErr w:type="spellStart"/>
      <w:r w:rsidRPr="006E06EF">
        <w:rPr>
          <w:sz w:val="24"/>
          <w:lang w:val="x-none"/>
        </w:rPr>
        <w:t>sFC</w:t>
      </w:r>
      <w:proofErr w:type="spellEnd"/>
      <w:r w:rsidRPr="006E06EF">
        <w:rPr>
          <w:sz w:val="24"/>
          <w:lang w:val="x-none"/>
        </w:rPr>
        <w:t xml:space="preserve"> and </w:t>
      </w:r>
      <w:proofErr w:type="spellStart"/>
      <w:r w:rsidRPr="006E06EF">
        <w:rPr>
          <w:sz w:val="24"/>
          <w:lang w:val="x-none"/>
        </w:rPr>
        <w:t>dFC</w:t>
      </w:r>
      <w:proofErr w:type="spellEnd"/>
      <w:r w:rsidRPr="006E06EF">
        <w:rPr>
          <w:sz w:val="24"/>
          <w:lang w:val="x-none"/>
        </w:rPr>
        <w:t>, feature reduction and classification.</w:t>
      </w:r>
    </w:p>
    <w:p w14:paraId="6D9AF325" w14:textId="77777777" w:rsidR="001A69B5" w:rsidRDefault="001A69B5" w:rsidP="0033425C">
      <w:pPr>
        <w:pStyle w:val="RMBSTextBody"/>
      </w:pPr>
    </w:p>
    <w:p w14:paraId="6C6EC47B" w14:textId="77777777" w:rsidR="001A69B5" w:rsidRDefault="001A69B5" w:rsidP="0033425C">
      <w:pPr>
        <w:pStyle w:val="RMBSTextBody"/>
      </w:pPr>
      <w:r>
        <w:rPr>
          <w:noProof/>
          <w:lang w:val="en-IN" w:eastAsia="en-IN" w:bidi="sa-IN"/>
        </w:rPr>
        <w:lastRenderedPageBreak/>
        <w:drawing>
          <wp:anchor distT="0" distB="0" distL="114300" distR="114300" simplePos="0" relativeHeight="251659264" behindDoc="1" locked="0" layoutInCell="1" allowOverlap="1" wp14:anchorId="147BB09A" wp14:editId="6832C701">
            <wp:simplePos x="0" y="0"/>
            <wp:positionH relativeFrom="margin">
              <wp:posOffset>2540</wp:posOffset>
            </wp:positionH>
            <wp:positionV relativeFrom="paragraph">
              <wp:posOffset>1757</wp:posOffset>
            </wp:positionV>
            <wp:extent cx="7084060" cy="329501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4060" cy="3295015"/>
                    </a:xfrm>
                    <a:prstGeom prst="rect">
                      <a:avLst/>
                    </a:prstGeom>
                  </pic:spPr>
                </pic:pic>
              </a:graphicData>
            </a:graphic>
            <wp14:sizeRelH relativeFrom="margin">
              <wp14:pctWidth>0</wp14:pctWidth>
            </wp14:sizeRelH>
            <wp14:sizeRelV relativeFrom="margin">
              <wp14:pctHeight>0</wp14:pctHeight>
            </wp14:sizeRelV>
          </wp:anchor>
        </w:drawing>
      </w:r>
    </w:p>
    <w:p w14:paraId="70748E34" w14:textId="77777777" w:rsidR="001A69B5" w:rsidRPr="0071446F" w:rsidRDefault="001A69B5" w:rsidP="0071446F">
      <w:pPr>
        <w:pStyle w:val="RMBSTextBody"/>
        <w:jc w:val="center"/>
        <w:rPr>
          <w:sz w:val="20"/>
          <w:szCs w:val="20"/>
        </w:rPr>
      </w:pPr>
      <w:r w:rsidRPr="0071446F">
        <w:rPr>
          <w:sz w:val="20"/>
          <w:szCs w:val="20"/>
        </w:rPr>
        <w:t>Figure 1. Process pipeline of the study</w:t>
      </w:r>
    </w:p>
    <w:p w14:paraId="428053E8" w14:textId="77777777" w:rsidR="001A69B5" w:rsidRDefault="001A69B5" w:rsidP="0033425C">
      <w:pPr>
        <w:pStyle w:val="RMBSTextBody"/>
      </w:pPr>
    </w:p>
    <w:p w14:paraId="501FBE3A" w14:textId="77777777" w:rsidR="001A69B5" w:rsidRPr="005D2BBC" w:rsidRDefault="001A69B5" w:rsidP="00DD274F">
      <w:pPr>
        <w:pStyle w:val="Heading2"/>
        <w:spacing w:before="240"/>
        <w:ind w:left="289" w:hanging="289"/>
        <w:rPr>
          <w:sz w:val="24"/>
          <w:szCs w:val="24"/>
        </w:rPr>
      </w:pPr>
      <w:r w:rsidRPr="005D2BBC">
        <w:rPr>
          <w:sz w:val="24"/>
          <w:szCs w:val="24"/>
        </w:rPr>
        <w:t>Dataset</w:t>
      </w:r>
    </w:p>
    <w:p w14:paraId="6CD193D4" w14:textId="77777777" w:rsidR="001A69B5" w:rsidRDefault="001A69B5" w:rsidP="00DD274F">
      <w:pPr>
        <w:pStyle w:val="BodyText"/>
        <w:rPr>
          <w:rFonts w:eastAsia="Times New Roman"/>
          <w:sz w:val="24"/>
          <w:szCs w:val="24"/>
          <w:lang w:val="en-US"/>
        </w:rPr>
      </w:pPr>
      <w:r w:rsidRPr="000E2D27">
        <w:rPr>
          <w:rFonts w:eastAsia="Times New Roman" w:hint="cs"/>
          <w:sz w:val="24"/>
          <w:szCs w:val="24"/>
        </w:rPr>
        <w:t xml:space="preserve">Our analysis utilized fMRI data from the publicly accessible Autism Brain Imaging Data Exchange (ABIDE) database. We specifically selected data from the San Diego State University. (SDSU) site, encompassing 57 individuals diagnosed with ASD and 55 typically developing (TD) individuals. Demographic information, including age and gender distribution, as well as Performance Intelligence Quotient (PIQ) and Full-Scale Intelligence Quotient (FIQ), is presented in Table 1 to maintain a balanced comparison between groups </w:t>
      </w:r>
      <w:hyperlink r:id="rId17" w:history="1">
        <w:r>
          <w:rPr>
            <w:rFonts w:eastAsia="Times New Roman"/>
            <w:sz w:val="24"/>
            <w:szCs w:val="24"/>
          </w:rPr>
          <w:t>[9], [10]</w:t>
        </w:r>
      </w:hyperlink>
      <w:r w:rsidRPr="000E2D27">
        <w:rPr>
          <w:rFonts w:eastAsia="Times New Roman" w:hint="cs"/>
          <w:sz w:val="24"/>
          <w:szCs w:val="24"/>
          <w:lang w:val="en-US"/>
        </w:rPr>
        <w:t>.</w:t>
      </w:r>
      <w:r w:rsidRPr="000E2D27">
        <w:rPr>
          <w:rFonts w:eastAsia="Times New Roman"/>
          <w:sz w:val="24"/>
          <w:szCs w:val="24"/>
          <w:lang w:val="en-US"/>
        </w:rPr>
        <w:t xml:space="preserve">       </w:t>
      </w:r>
    </w:p>
    <w:p w14:paraId="3F212746" w14:textId="2137AE46" w:rsidR="001A69B5" w:rsidRDefault="001A69B5" w:rsidP="00DD274F">
      <w:pPr>
        <w:pStyle w:val="BodyText"/>
        <w:spacing w:before="240" w:after="0"/>
        <w:ind w:firstLine="289"/>
        <w:jc w:val="center"/>
        <w:rPr>
          <w:rFonts w:eastAsia="Times New Roman"/>
          <w:sz w:val="24"/>
          <w:szCs w:val="24"/>
          <w:lang w:val="en-US"/>
        </w:rPr>
      </w:pPr>
      <w:r w:rsidRPr="00DD274F">
        <w:rPr>
          <w:rFonts w:eastAsia="Times New Roman"/>
          <w:i/>
          <w:iCs/>
        </w:rPr>
        <w:t>Table</w:t>
      </w:r>
      <w:r w:rsidR="00372E65">
        <w:rPr>
          <w:rFonts w:eastAsia="Times New Roman"/>
          <w:i/>
          <w:iCs/>
          <w:lang w:val="en-US"/>
        </w:rPr>
        <w:t xml:space="preserve"> </w:t>
      </w:r>
      <w:r w:rsidRPr="00DD274F">
        <w:rPr>
          <w:rFonts w:eastAsia="Times New Roman"/>
          <w:i/>
          <w:iCs/>
        </w:rPr>
        <w:t>1 Demographic information of Subjects</w:t>
      </w:r>
    </w:p>
    <w:tbl>
      <w:tblPr>
        <w:tblStyle w:val="TableGrid"/>
        <w:tblW w:w="10068" w:type="dxa"/>
        <w:tblLook w:val="04A0" w:firstRow="1" w:lastRow="0" w:firstColumn="1" w:lastColumn="0" w:noHBand="0" w:noVBand="1"/>
      </w:tblPr>
      <w:tblGrid>
        <w:gridCol w:w="3356"/>
        <w:gridCol w:w="3356"/>
        <w:gridCol w:w="3356"/>
      </w:tblGrid>
      <w:tr w:rsidR="001A69B5" w14:paraId="3408BA44" w14:textId="77777777" w:rsidTr="00DD274F">
        <w:tc>
          <w:tcPr>
            <w:tcW w:w="3356" w:type="dxa"/>
            <w:vAlign w:val="center"/>
          </w:tcPr>
          <w:p w14:paraId="75EC7AA0" w14:textId="77777777" w:rsidR="001A69B5" w:rsidRDefault="001A69B5" w:rsidP="00DD274F">
            <w:pPr>
              <w:pStyle w:val="BodyText"/>
              <w:spacing w:after="0" w:line="240" w:lineRule="auto"/>
              <w:ind w:firstLine="0"/>
              <w:jc w:val="center"/>
              <w:rPr>
                <w:rFonts w:eastAsia="Times New Roman"/>
                <w:sz w:val="24"/>
                <w:szCs w:val="24"/>
                <w:lang w:val="en-US"/>
              </w:rPr>
            </w:pPr>
          </w:p>
        </w:tc>
        <w:tc>
          <w:tcPr>
            <w:tcW w:w="3356" w:type="dxa"/>
            <w:vAlign w:val="center"/>
          </w:tcPr>
          <w:p w14:paraId="0C292FEF"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sz w:val="24"/>
                <w:szCs w:val="24"/>
              </w:rPr>
              <w:t>ASD</w:t>
            </w:r>
          </w:p>
        </w:tc>
        <w:tc>
          <w:tcPr>
            <w:tcW w:w="3356" w:type="dxa"/>
            <w:vAlign w:val="center"/>
          </w:tcPr>
          <w:p w14:paraId="23209534"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sz w:val="24"/>
                <w:szCs w:val="24"/>
              </w:rPr>
              <w:t>TD</w:t>
            </w:r>
          </w:p>
        </w:tc>
      </w:tr>
      <w:tr w:rsidR="001A69B5" w14:paraId="49CB41FC" w14:textId="77777777" w:rsidTr="00DD274F">
        <w:tc>
          <w:tcPr>
            <w:tcW w:w="3356" w:type="dxa"/>
            <w:vAlign w:val="center"/>
          </w:tcPr>
          <w:p w14:paraId="4DDE9C64"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sz w:val="24"/>
                <w:szCs w:val="24"/>
              </w:rPr>
              <w:t>Age</w:t>
            </w:r>
          </w:p>
        </w:tc>
        <w:tc>
          <w:tcPr>
            <w:tcW w:w="3356" w:type="dxa"/>
            <w:vAlign w:val="center"/>
          </w:tcPr>
          <w:p w14:paraId="7022926D"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hint="cs"/>
                <w:sz w:val="24"/>
                <w:szCs w:val="24"/>
              </w:rPr>
              <w:t>13.57±2.65</w:t>
            </w:r>
          </w:p>
        </w:tc>
        <w:tc>
          <w:tcPr>
            <w:tcW w:w="3356" w:type="dxa"/>
            <w:vAlign w:val="center"/>
          </w:tcPr>
          <w:p w14:paraId="7958413A"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hint="cs"/>
                <w:sz w:val="24"/>
                <w:szCs w:val="24"/>
              </w:rPr>
              <w:t>13.22±2.77</w:t>
            </w:r>
          </w:p>
        </w:tc>
      </w:tr>
      <w:tr w:rsidR="001A69B5" w14:paraId="6BCFB79B" w14:textId="77777777" w:rsidTr="00DD274F">
        <w:tc>
          <w:tcPr>
            <w:tcW w:w="3356" w:type="dxa"/>
            <w:vAlign w:val="center"/>
          </w:tcPr>
          <w:p w14:paraId="15AF3A64"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sz w:val="24"/>
                <w:szCs w:val="24"/>
              </w:rPr>
              <w:t>Gender</w:t>
            </w:r>
          </w:p>
        </w:tc>
        <w:tc>
          <w:tcPr>
            <w:tcW w:w="3356" w:type="dxa"/>
            <w:vAlign w:val="center"/>
          </w:tcPr>
          <w:p w14:paraId="7E5FB9A2"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hint="cs"/>
                <w:sz w:val="24"/>
                <w:szCs w:val="24"/>
              </w:rPr>
              <w:t>47 (M), 8 (F)</w:t>
            </w:r>
          </w:p>
        </w:tc>
        <w:tc>
          <w:tcPr>
            <w:tcW w:w="3356" w:type="dxa"/>
            <w:vAlign w:val="center"/>
          </w:tcPr>
          <w:p w14:paraId="39617B9B"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hint="cs"/>
                <w:sz w:val="24"/>
                <w:szCs w:val="24"/>
              </w:rPr>
              <w:t>42 (M), 15 (F)</w:t>
            </w:r>
          </w:p>
        </w:tc>
      </w:tr>
      <w:tr w:rsidR="001A69B5" w14:paraId="47755BE5" w14:textId="77777777" w:rsidTr="00DD274F">
        <w:tc>
          <w:tcPr>
            <w:tcW w:w="3356" w:type="dxa"/>
            <w:vAlign w:val="center"/>
          </w:tcPr>
          <w:p w14:paraId="1AC3AE65"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sz w:val="24"/>
                <w:szCs w:val="24"/>
              </w:rPr>
              <w:t>PIQ/FIQ</w:t>
            </w:r>
          </w:p>
        </w:tc>
        <w:tc>
          <w:tcPr>
            <w:tcW w:w="3356" w:type="dxa"/>
            <w:vAlign w:val="center"/>
          </w:tcPr>
          <w:p w14:paraId="6006208C"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hint="cs"/>
                <w:sz w:val="24"/>
                <w:szCs w:val="24"/>
              </w:rPr>
              <w:t>106.56±18.6</w:t>
            </w:r>
            <w:r w:rsidRPr="000E2D27">
              <w:rPr>
                <w:rFonts w:eastAsia="Times New Roman"/>
                <w:sz w:val="24"/>
                <w:szCs w:val="24"/>
              </w:rPr>
              <w:t>7</w:t>
            </w:r>
          </w:p>
        </w:tc>
        <w:tc>
          <w:tcPr>
            <w:tcW w:w="3356" w:type="dxa"/>
            <w:vAlign w:val="center"/>
          </w:tcPr>
          <w:p w14:paraId="661B7C1D" w14:textId="77777777" w:rsidR="001A69B5" w:rsidRDefault="001A69B5" w:rsidP="00DD274F">
            <w:pPr>
              <w:pStyle w:val="BodyText"/>
              <w:spacing w:after="0" w:line="240" w:lineRule="auto"/>
              <w:ind w:firstLine="0"/>
              <w:jc w:val="center"/>
              <w:rPr>
                <w:rFonts w:eastAsia="Times New Roman"/>
                <w:sz w:val="24"/>
                <w:szCs w:val="24"/>
                <w:lang w:val="en-US"/>
              </w:rPr>
            </w:pPr>
            <w:r w:rsidRPr="000E2D27">
              <w:rPr>
                <w:rFonts w:eastAsia="Times New Roman" w:hint="cs"/>
                <w:sz w:val="24"/>
                <w:szCs w:val="24"/>
              </w:rPr>
              <w:t>106.64±13.53</w:t>
            </w:r>
          </w:p>
        </w:tc>
      </w:tr>
    </w:tbl>
    <w:p w14:paraId="7C534797" w14:textId="77777777" w:rsidR="001A69B5" w:rsidRPr="00DD274F" w:rsidRDefault="001A69B5" w:rsidP="00DD274F">
      <w:pPr>
        <w:pStyle w:val="BodyText"/>
        <w:spacing w:after="240" w:line="240" w:lineRule="auto"/>
        <w:ind w:firstLine="0"/>
        <w:contextualSpacing/>
        <w:rPr>
          <w:rFonts w:eastAsia="Times New Roman"/>
          <w:sz w:val="24"/>
          <w:szCs w:val="24"/>
          <w:lang w:val="en-US"/>
        </w:rPr>
      </w:pPr>
    </w:p>
    <w:p w14:paraId="21EE5F2C" w14:textId="70256E52" w:rsidR="001A69B5" w:rsidRPr="00DD274F" w:rsidRDefault="001A69B5" w:rsidP="00DD274F">
      <w:pPr>
        <w:pStyle w:val="Heading2"/>
        <w:tabs>
          <w:tab w:val="clear" w:pos="360"/>
          <w:tab w:val="num" w:pos="288"/>
        </w:tabs>
        <w:spacing w:before="240"/>
        <w:ind w:left="289" w:hanging="289"/>
        <w:rPr>
          <w:sz w:val="24"/>
          <w:szCs w:val="24"/>
          <w:lang w:val="x-none"/>
        </w:rPr>
      </w:pPr>
      <w:r w:rsidRPr="00DD274F">
        <w:rPr>
          <w:sz w:val="24"/>
          <w:szCs w:val="24"/>
          <w:lang w:val="x-none"/>
        </w:rPr>
        <w:t>Pre-processing, parcellation</w:t>
      </w:r>
      <w:r w:rsidR="00372E65">
        <w:rPr>
          <w:sz w:val="24"/>
          <w:szCs w:val="24"/>
          <w:lang w:val="x-none"/>
        </w:rPr>
        <w:t>,</w:t>
      </w:r>
      <w:r w:rsidRPr="00DD274F">
        <w:rPr>
          <w:sz w:val="24"/>
          <w:szCs w:val="24"/>
          <w:lang w:val="x-none"/>
        </w:rPr>
        <w:t xml:space="preserve"> and time series extraction</w:t>
      </w:r>
    </w:p>
    <w:p w14:paraId="50C5E370" w14:textId="67063726" w:rsidR="001A69B5" w:rsidRPr="00DD274F" w:rsidRDefault="001A69B5" w:rsidP="00DD274F">
      <w:pPr>
        <w:pStyle w:val="BodyText"/>
        <w:ind w:firstLine="0"/>
        <w:rPr>
          <w:sz w:val="24"/>
          <w:szCs w:val="24"/>
        </w:rPr>
      </w:pPr>
      <w:r w:rsidRPr="00DD274F">
        <w:rPr>
          <w:rFonts w:hint="cs"/>
          <w:sz w:val="24"/>
          <w:szCs w:val="24"/>
        </w:rPr>
        <w:t>The fMRI data underwent standard pre</w:t>
      </w:r>
      <w:r w:rsidRPr="00DD274F">
        <w:rPr>
          <w:sz w:val="24"/>
          <w:szCs w:val="24"/>
        </w:rPr>
        <w:t>-</w:t>
      </w:r>
      <w:r w:rsidRPr="00DD274F">
        <w:rPr>
          <w:rFonts w:hint="cs"/>
          <w:sz w:val="24"/>
          <w:szCs w:val="24"/>
        </w:rPr>
        <w:t xml:space="preserve">processing procedures in FSL and </w:t>
      </w:r>
      <w:proofErr w:type="spellStart"/>
      <w:r w:rsidRPr="00DD274F">
        <w:rPr>
          <w:rFonts w:hint="cs"/>
          <w:sz w:val="24"/>
          <w:szCs w:val="24"/>
        </w:rPr>
        <w:t>Freesurfer</w:t>
      </w:r>
      <w:proofErr w:type="spellEnd"/>
      <w:r w:rsidRPr="00DD274F">
        <w:rPr>
          <w:rFonts w:hint="cs"/>
          <w:sz w:val="24"/>
          <w:szCs w:val="24"/>
        </w:rPr>
        <w:t>, encompassing trimming, alignment, normalization, spatial smoothing, temporal filtering, subject-level regression, and global signal regression. A comprehensive whole-brain mask was established by identifying voxels where blood-oxygen-level-dependent (BOLD) signals were detected in at least 95% of participants. This study specifically focused on regions of interest (ROIs) that encompassed a minimum of 95% of the voxels within the whole-brain mask. Utilizing 236 ROIs in total, our research incorporated 215 cortical ROIs from</w:t>
      </w:r>
      <w:r>
        <w:rPr>
          <w:sz w:val="24"/>
          <w:szCs w:val="24"/>
          <w:lang w:val="en-US"/>
        </w:rPr>
        <w:t xml:space="preserve"> </w:t>
      </w:r>
      <w:r w:rsidRPr="00DD274F">
        <w:rPr>
          <w:rFonts w:hint="cs"/>
          <w:sz w:val="24"/>
          <w:szCs w:val="24"/>
        </w:rPr>
        <w:lastRenderedPageBreak/>
        <w:t xml:space="preserve">Gordon's atlas, 14 subcortical ROIs from the Harvard Oxford atlas, and 7 cerebellar ROIs from the </w:t>
      </w:r>
      <w:proofErr w:type="spellStart"/>
      <w:r w:rsidRPr="00DD274F">
        <w:rPr>
          <w:rFonts w:hint="cs"/>
          <w:sz w:val="24"/>
          <w:szCs w:val="24"/>
        </w:rPr>
        <w:t>Diedrichsen</w:t>
      </w:r>
      <w:proofErr w:type="spellEnd"/>
      <w:r w:rsidRPr="00DD274F">
        <w:rPr>
          <w:rFonts w:hint="cs"/>
          <w:sz w:val="24"/>
          <w:szCs w:val="24"/>
        </w:rPr>
        <w:t xml:space="preserve"> atlases. The BOLD time series were extracted from these selected ROIs </w:t>
      </w:r>
      <w:hyperlink r:id="rId18" w:history="1">
        <w:r>
          <w:t>[4]</w:t>
        </w:r>
      </w:hyperlink>
      <w:r w:rsidRPr="00DD274F">
        <w:rPr>
          <w:rFonts w:hint="cs"/>
          <w:sz w:val="24"/>
          <w:szCs w:val="24"/>
        </w:rPr>
        <w:t>.</w:t>
      </w:r>
    </w:p>
    <w:p w14:paraId="52B33254" w14:textId="77777777" w:rsidR="001A69B5" w:rsidRPr="005D2BBC" w:rsidRDefault="001A69B5" w:rsidP="005D2BBC">
      <w:pPr>
        <w:pStyle w:val="BodyText"/>
        <w:ind w:firstLine="0"/>
        <w:rPr>
          <w:sz w:val="24"/>
          <w:szCs w:val="24"/>
          <w:lang w:val="en-IN"/>
        </w:rPr>
      </w:pPr>
    </w:p>
    <w:p w14:paraId="3F9E96E9" w14:textId="77777777" w:rsidR="001A69B5" w:rsidRPr="00182683" w:rsidRDefault="001A69B5" w:rsidP="00182683">
      <w:pPr>
        <w:pStyle w:val="Heading2"/>
        <w:rPr>
          <w:sz w:val="24"/>
          <w:szCs w:val="24"/>
          <w:lang w:val="en-IN"/>
        </w:rPr>
      </w:pPr>
      <w:r w:rsidRPr="00DD274F">
        <w:rPr>
          <w:rFonts w:hint="cs"/>
          <w:sz w:val="24"/>
          <w:szCs w:val="24"/>
          <w:lang w:val="en-IN"/>
        </w:rPr>
        <w:t>sFC and dFC estimation</w:t>
      </w:r>
    </w:p>
    <w:p w14:paraId="42102CAE" w14:textId="56B1DDF9" w:rsidR="001A69B5" w:rsidRPr="00F73427" w:rsidRDefault="001A69B5" w:rsidP="00182683">
      <w:pPr>
        <w:pStyle w:val="BodyText"/>
        <w:ind w:firstLine="360"/>
        <w:rPr>
          <w:rFonts w:eastAsia="Times New Roman"/>
          <w:sz w:val="24"/>
          <w:szCs w:val="24"/>
          <w:lang w:val="en-US"/>
        </w:rPr>
      </w:pPr>
      <w:proofErr w:type="spellStart"/>
      <w:r w:rsidRPr="00DD274F">
        <w:rPr>
          <w:rFonts w:eastAsia="Times New Roman" w:hint="cs"/>
          <w:sz w:val="24"/>
          <w:szCs w:val="24"/>
        </w:rPr>
        <w:t>sFC</w:t>
      </w:r>
      <w:proofErr w:type="spellEnd"/>
      <w:r w:rsidRPr="00DD274F">
        <w:rPr>
          <w:rFonts w:eastAsia="Times New Roman" w:hint="cs"/>
          <w:sz w:val="24"/>
          <w:szCs w:val="24"/>
        </w:rPr>
        <w:t xml:space="preserve"> refers to the statistical association of neural activity patterns between different brain regions across the entire scanning period. For this study, </w:t>
      </w:r>
      <w:proofErr w:type="spellStart"/>
      <w:r w:rsidRPr="00DD274F">
        <w:rPr>
          <w:rFonts w:eastAsia="Times New Roman" w:hint="cs"/>
          <w:sz w:val="24"/>
          <w:szCs w:val="24"/>
        </w:rPr>
        <w:t>sFC</w:t>
      </w:r>
      <w:proofErr w:type="spellEnd"/>
      <w:r w:rsidRPr="00DD274F">
        <w:rPr>
          <w:rFonts w:eastAsia="Times New Roman" w:hint="cs"/>
          <w:sz w:val="24"/>
          <w:szCs w:val="24"/>
        </w:rPr>
        <w:t xml:space="preserve"> was assessed by calculating the Pearson correlation coefficients</w:t>
      </w:r>
      <w:r w:rsidRPr="00DD274F">
        <w:rPr>
          <w:rFonts w:eastAsia="Times New Roman"/>
          <w:sz w:val="24"/>
          <w:szCs w:val="24"/>
        </w:rPr>
        <w:t xml:space="preserve"> (PC)</w:t>
      </w:r>
      <w:r w:rsidRPr="00DD274F">
        <w:rPr>
          <w:rFonts w:eastAsia="Times New Roman" w:hint="cs"/>
          <w:sz w:val="24"/>
          <w:szCs w:val="24"/>
        </w:rPr>
        <w:t xml:space="preserve"> between the BOLD time series (0 to 180s)  of all possible pairs of the 236 regions of interest (ROIs)</w:t>
      </w:r>
      <w:r w:rsidRPr="00DD274F">
        <w:rPr>
          <w:rFonts w:eastAsia="Times New Roman"/>
          <w:sz w:val="24"/>
          <w:szCs w:val="24"/>
        </w:rPr>
        <w:t xml:space="preserve"> </w:t>
      </w:r>
      <w:r w:rsidRPr="00DD274F">
        <w:rPr>
          <w:rFonts w:eastAsia="Times New Roman" w:hint="cs"/>
          <w:sz w:val="24"/>
          <w:szCs w:val="24"/>
        </w:rPr>
        <w:t xml:space="preserve"> </w:t>
      </w:r>
      <w:hyperlink r:id="rId19" w:history="1">
        <w:r>
          <w:rPr>
            <w:rFonts w:eastAsia="Times New Roman"/>
            <w:sz w:val="24"/>
            <w:szCs w:val="24"/>
          </w:rPr>
          <w:t>[5]</w:t>
        </w:r>
      </w:hyperlink>
      <w:r w:rsidRPr="00DD274F">
        <w:rPr>
          <w:rFonts w:eastAsia="Times New Roman" w:hint="cs"/>
          <w:sz w:val="24"/>
          <w:szCs w:val="24"/>
        </w:rPr>
        <w:t xml:space="preserve">. The </w:t>
      </w:r>
      <w:proofErr w:type="spellStart"/>
      <w:r w:rsidRPr="00DD274F">
        <w:rPr>
          <w:rFonts w:eastAsia="Times New Roman" w:hint="cs"/>
          <w:sz w:val="24"/>
          <w:szCs w:val="24"/>
        </w:rPr>
        <w:t>dFC</w:t>
      </w:r>
      <w:proofErr w:type="spellEnd"/>
      <w:r w:rsidRPr="00DD274F">
        <w:rPr>
          <w:rFonts w:eastAsia="Times New Roman" w:hint="cs"/>
          <w:sz w:val="24"/>
          <w:szCs w:val="24"/>
        </w:rPr>
        <w:t xml:space="preserve"> captures the temporal variability of functional connections, providing insights into the time-varying nature of brain network organization. We employed a sliding window approach, partitioning the BOLD time series into overlapping windows of 30 seconds each </w:t>
      </w:r>
      <w:hyperlink r:id="rId20" w:history="1">
        <w:r>
          <w:rPr>
            <w:rFonts w:eastAsia="Times New Roman"/>
          </w:rPr>
          <w:t>[11]</w:t>
        </w:r>
      </w:hyperlink>
      <w:r w:rsidRPr="00DD274F">
        <w:rPr>
          <w:rFonts w:eastAsia="Times New Roman" w:hint="cs"/>
          <w:sz w:val="24"/>
          <w:szCs w:val="24"/>
        </w:rPr>
        <w:t xml:space="preserve">. Within each window, we computed the </w:t>
      </w:r>
      <w:r w:rsidRPr="00DD274F">
        <w:rPr>
          <w:rFonts w:eastAsia="Times New Roman"/>
          <w:sz w:val="24"/>
          <w:szCs w:val="24"/>
        </w:rPr>
        <w:t xml:space="preserve">PC </w:t>
      </w:r>
      <w:r w:rsidRPr="00DD274F">
        <w:rPr>
          <w:rFonts w:eastAsia="Times New Roman" w:hint="cs"/>
          <w:sz w:val="24"/>
          <w:szCs w:val="24"/>
        </w:rPr>
        <w:t>between the BOLD signals of the ROI pairs, resulting in a series of time-varying connectivity matrices. We chose the upper or lower triangular matrix for our analysis</w:t>
      </w:r>
      <w:r w:rsidR="00372E65">
        <w:rPr>
          <w:rFonts w:eastAsia="Times New Roman"/>
          <w:sz w:val="24"/>
          <w:szCs w:val="24"/>
        </w:rPr>
        <w:t>,</w:t>
      </w:r>
      <w:r w:rsidRPr="00DD274F">
        <w:rPr>
          <w:rFonts w:eastAsia="Times New Roman" w:hint="cs"/>
          <w:sz w:val="24"/>
          <w:szCs w:val="24"/>
        </w:rPr>
        <w:t xml:space="preserve"> which resulted in</w:t>
      </w:r>
      <w:r w:rsidRPr="00DD274F">
        <w:rPr>
          <w:rFonts w:eastAsia="Times New Roman"/>
          <w:sz w:val="24"/>
          <w:szCs w:val="24"/>
        </w:rPr>
        <w:t xml:space="preserve"> </w:t>
      </w:r>
      <w:r w:rsidRPr="00DD274F">
        <w:rPr>
          <w:rFonts w:eastAsia="Times New Roman" w:hint="cs"/>
          <w:sz w:val="24"/>
          <w:szCs w:val="24"/>
        </w:rPr>
        <w:t>27,</w:t>
      </w:r>
      <w:r w:rsidRPr="00DD274F">
        <w:rPr>
          <w:rFonts w:eastAsia="Times New Roman"/>
          <w:sz w:val="24"/>
          <w:szCs w:val="24"/>
        </w:rPr>
        <w:t>7</w:t>
      </w:r>
      <w:r w:rsidRPr="00DD274F">
        <w:rPr>
          <w:rFonts w:eastAsia="Times New Roman" w:hint="cs"/>
          <w:sz w:val="24"/>
          <w:szCs w:val="24"/>
        </w:rPr>
        <w:t>30 features</w:t>
      </w:r>
      <w:r w:rsidRPr="00657444">
        <w:rPr>
          <w:rFonts w:eastAsia="Times New Roman" w:hint="cs"/>
          <w:sz w:val="24"/>
          <w:szCs w:val="24"/>
        </w:rPr>
        <w:t>. </w:t>
      </w:r>
      <w:r w:rsidR="00F73427" w:rsidRPr="00657444">
        <w:rPr>
          <w:rFonts w:eastAsia="Times New Roman"/>
          <w:sz w:val="24"/>
          <w:szCs w:val="24"/>
          <w:lang w:val="en-US"/>
        </w:rPr>
        <w:t xml:space="preserve">The data from each of these features was vertically stacked up one after another and was given appropriate label to distinguish </w:t>
      </w:r>
      <w:proofErr w:type="spellStart"/>
      <w:r w:rsidR="00F73427" w:rsidRPr="00657444">
        <w:rPr>
          <w:rFonts w:eastAsia="Times New Roman"/>
          <w:sz w:val="24"/>
          <w:szCs w:val="24"/>
          <w:lang w:val="en-US"/>
        </w:rPr>
        <w:t>dFC</w:t>
      </w:r>
      <w:proofErr w:type="spellEnd"/>
      <w:r w:rsidR="00F73427" w:rsidRPr="00657444">
        <w:rPr>
          <w:rFonts w:eastAsia="Times New Roman"/>
          <w:sz w:val="24"/>
          <w:szCs w:val="24"/>
          <w:lang w:val="en-US"/>
        </w:rPr>
        <w:t xml:space="preserve"> and </w:t>
      </w:r>
      <w:proofErr w:type="spellStart"/>
      <w:r w:rsidR="00F73427" w:rsidRPr="00657444">
        <w:rPr>
          <w:rFonts w:eastAsia="Times New Roman"/>
          <w:sz w:val="24"/>
          <w:szCs w:val="24"/>
          <w:lang w:val="en-US"/>
        </w:rPr>
        <w:t>sFC</w:t>
      </w:r>
      <w:proofErr w:type="spellEnd"/>
      <w:r w:rsidR="00F73427" w:rsidRPr="00657444">
        <w:rPr>
          <w:rFonts w:eastAsia="Times New Roman"/>
          <w:sz w:val="24"/>
          <w:szCs w:val="24"/>
          <w:lang w:val="en-US"/>
        </w:rPr>
        <w:t xml:space="preserve"> </w:t>
      </w:r>
      <w:proofErr w:type="spellStart"/>
      <w:proofErr w:type="gramStart"/>
      <w:r w:rsidR="00F73427" w:rsidRPr="00657444">
        <w:rPr>
          <w:rFonts w:eastAsia="Times New Roman"/>
          <w:sz w:val="24"/>
          <w:szCs w:val="24"/>
          <w:lang w:val="en-US"/>
        </w:rPr>
        <w:t>data.The</w:t>
      </w:r>
      <w:proofErr w:type="spellEnd"/>
      <w:proofErr w:type="gramEnd"/>
      <w:r w:rsidR="00F73427" w:rsidRPr="00657444">
        <w:rPr>
          <w:rFonts w:eastAsia="Times New Roman"/>
          <w:sz w:val="24"/>
          <w:szCs w:val="24"/>
          <w:lang w:val="en-US"/>
        </w:rPr>
        <w:t xml:space="preserve"> data that we got from each window was seen as an individual subject while classification</w:t>
      </w:r>
      <w:r w:rsidR="00F73427">
        <w:rPr>
          <w:rFonts w:eastAsia="Times New Roman"/>
          <w:sz w:val="24"/>
          <w:szCs w:val="24"/>
          <w:lang w:val="en-US"/>
        </w:rPr>
        <w:t xml:space="preserve">. </w:t>
      </w:r>
    </w:p>
    <w:p w14:paraId="018EE65B" w14:textId="0416C9BB" w:rsidR="001A69B5" w:rsidRPr="00182683" w:rsidRDefault="001A69B5" w:rsidP="00182683">
      <w:pPr>
        <w:pStyle w:val="Heading2"/>
        <w:tabs>
          <w:tab w:val="clear" w:pos="360"/>
          <w:tab w:val="num" w:pos="288"/>
        </w:tabs>
        <w:rPr>
          <w:sz w:val="24"/>
          <w:szCs w:val="24"/>
          <w:lang w:val="en-IN"/>
        </w:rPr>
      </w:pPr>
      <w:r w:rsidRPr="00182683">
        <w:rPr>
          <w:rFonts w:hint="cs"/>
          <w:sz w:val="24"/>
          <w:szCs w:val="24"/>
          <w:lang w:val="en-IN"/>
        </w:rPr>
        <w:t>Feature reduction, Classification</w:t>
      </w:r>
      <w:r w:rsidR="00372E65">
        <w:rPr>
          <w:sz w:val="24"/>
          <w:szCs w:val="24"/>
          <w:lang w:val="en-IN"/>
        </w:rPr>
        <w:t>,</w:t>
      </w:r>
      <w:r w:rsidRPr="00182683">
        <w:rPr>
          <w:rFonts w:hint="cs"/>
          <w:sz w:val="24"/>
          <w:szCs w:val="24"/>
          <w:lang w:val="en-IN"/>
        </w:rPr>
        <w:t xml:space="preserve"> and Evaluation Metrics</w:t>
      </w:r>
    </w:p>
    <w:p w14:paraId="6227EE0C" w14:textId="1487ED2E" w:rsidR="001A69B5" w:rsidRPr="00182683" w:rsidRDefault="001A69B5" w:rsidP="00F73427">
      <w:pPr>
        <w:pStyle w:val="BodyText"/>
        <w:ind w:firstLine="357"/>
        <w:rPr>
          <w:rFonts w:eastAsia="Times New Roman"/>
          <w:sz w:val="24"/>
          <w:szCs w:val="24"/>
        </w:rPr>
      </w:pPr>
      <w:r w:rsidRPr="00182683">
        <w:rPr>
          <w:rFonts w:eastAsia="Times New Roman" w:hint="cs"/>
          <w:sz w:val="24"/>
          <w:szCs w:val="24"/>
        </w:rPr>
        <w:t>Initially, we ranked the 27,</w:t>
      </w:r>
      <w:r w:rsidRPr="00182683">
        <w:rPr>
          <w:rFonts w:eastAsia="Times New Roman"/>
          <w:sz w:val="24"/>
          <w:szCs w:val="24"/>
        </w:rPr>
        <w:t>7</w:t>
      </w:r>
      <w:r w:rsidRPr="00182683">
        <w:rPr>
          <w:rFonts w:eastAsia="Times New Roman" w:hint="cs"/>
          <w:sz w:val="24"/>
          <w:szCs w:val="24"/>
        </w:rPr>
        <w:t xml:space="preserve">30 features using the </w:t>
      </w:r>
      <w:proofErr w:type="spellStart"/>
      <w:r w:rsidRPr="00182683">
        <w:rPr>
          <w:rFonts w:eastAsia="Times New Roman" w:hint="cs"/>
          <w:sz w:val="24"/>
          <w:szCs w:val="24"/>
        </w:rPr>
        <w:t>XGBoost</w:t>
      </w:r>
      <w:proofErr w:type="spellEnd"/>
      <w:r w:rsidRPr="00182683">
        <w:rPr>
          <w:rFonts w:eastAsia="Times New Roman" w:hint="cs"/>
          <w:sz w:val="24"/>
          <w:szCs w:val="24"/>
        </w:rPr>
        <w:t xml:space="preserve"> feature ranking algorithm</w:t>
      </w:r>
      <w:r w:rsidR="00372E65">
        <w:rPr>
          <w:rFonts w:eastAsia="Times New Roman"/>
          <w:sz w:val="24"/>
          <w:szCs w:val="24"/>
          <w:lang w:val="en-US"/>
        </w:rPr>
        <w:t>, ranking</w:t>
      </w:r>
      <w:r w:rsidRPr="00D22A90">
        <w:rPr>
          <w:rFonts w:eastAsia="Times New Roman"/>
          <w:sz w:val="24"/>
          <w:szCs w:val="24"/>
        </w:rPr>
        <w:t xml:space="preserve"> features by their importance in predicting the target variable. </w:t>
      </w:r>
      <w:r w:rsidR="00F12BEA">
        <w:rPr>
          <w:rFonts w:eastAsia="Times New Roman" w:hint="eastAsia"/>
          <w:sz w:val="24"/>
          <w:szCs w:val="24"/>
        </w:rPr>
        <w:t xml:space="preserve">The </w:t>
      </w:r>
      <w:r w:rsidR="00F12BEA">
        <w:rPr>
          <w:rFonts w:eastAsia="Times New Roman"/>
          <w:sz w:val="24"/>
          <w:szCs w:val="24"/>
          <w:lang w:val="en-US"/>
        </w:rPr>
        <w:t>importance</w:t>
      </w:r>
      <w:r w:rsidR="00F12BEA" w:rsidRPr="00F12BEA">
        <w:rPr>
          <w:rFonts w:eastAsia="Times New Roman" w:hint="eastAsia"/>
          <w:sz w:val="24"/>
          <w:szCs w:val="24"/>
        </w:rPr>
        <w:t xml:space="preserve"> of a feature is </w:t>
      </w:r>
      <w:r w:rsidR="00F12BEA">
        <w:rPr>
          <w:rFonts w:eastAsia="Times New Roman"/>
          <w:sz w:val="24"/>
          <w:szCs w:val="24"/>
          <w:lang w:val="en-US"/>
        </w:rPr>
        <w:t xml:space="preserve">determined </w:t>
      </w:r>
      <w:r w:rsidR="00F12BEA" w:rsidRPr="00F12BEA">
        <w:rPr>
          <w:rFonts w:eastAsia="Times New Roman" w:hint="eastAsia"/>
          <w:sz w:val="24"/>
          <w:szCs w:val="24"/>
        </w:rPr>
        <w:t>by its frequency of use in constructing decision trees during the boosting process and its impact on minimizing the loss function.</w:t>
      </w:r>
      <w:r w:rsidR="00F12BEA">
        <w:rPr>
          <w:rFonts w:eastAsia="Times New Roman"/>
          <w:sz w:val="24"/>
          <w:szCs w:val="24"/>
        </w:rPr>
        <w:t xml:space="preserve"> </w:t>
      </w:r>
      <w:r w:rsidRPr="00182683">
        <w:rPr>
          <w:rFonts w:eastAsia="Times New Roman" w:hint="cs"/>
          <w:sz w:val="24"/>
          <w:szCs w:val="24"/>
        </w:rPr>
        <w:t xml:space="preserve">We then assessed the model performance for subsets of features (top 100, 200, up to 27,730) using 5-fold cross-validation. Our model suite included LR, SVM, MLP, and </w:t>
      </w:r>
      <w:proofErr w:type="spellStart"/>
      <w:r w:rsidRPr="00182683">
        <w:rPr>
          <w:rFonts w:eastAsia="Times New Roman" w:hint="cs"/>
          <w:sz w:val="24"/>
          <w:szCs w:val="24"/>
        </w:rPr>
        <w:t>XGBoost</w:t>
      </w:r>
      <w:proofErr w:type="spellEnd"/>
      <w:r w:rsidRPr="00182683">
        <w:rPr>
          <w:rFonts w:eastAsia="Times New Roman" w:hint="cs"/>
          <w:sz w:val="24"/>
          <w:szCs w:val="24"/>
        </w:rPr>
        <w:t xml:space="preserve"> </w:t>
      </w:r>
      <w:hyperlink r:id="rId21" w:history="1">
        <w:r>
          <w:rPr>
            <w:rFonts w:eastAsia="Times New Roman"/>
            <w:sz w:val="24"/>
            <w:szCs w:val="24"/>
          </w:rPr>
          <w:t>[12], [13]</w:t>
        </w:r>
      </w:hyperlink>
      <w:r w:rsidRPr="00182683">
        <w:rPr>
          <w:rFonts w:eastAsia="Times New Roman" w:hint="cs"/>
          <w:sz w:val="24"/>
          <w:szCs w:val="24"/>
        </w:rPr>
        <w:t>. These models were chosen for their diverse mechanisms of operation, providing a comprehensive analysis across various machine learning paradigms. Model performance was measured using standard metrics, including accuracy, sensitivity, specificity, precision, and the f1-score</w:t>
      </w:r>
      <w:r w:rsidRPr="00657444">
        <w:rPr>
          <w:rFonts w:eastAsia="Times New Roman" w:hint="cs"/>
          <w:sz w:val="24"/>
          <w:szCs w:val="24"/>
        </w:rPr>
        <w:t>.</w:t>
      </w:r>
      <w:r w:rsidR="00F73427" w:rsidRPr="00657444">
        <w:rPr>
          <w:rFonts w:eastAsia="Times New Roman"/>
          <w:sz w:val="24"/>
          <w:szCs w:val="24"/>
          <w:lang w:val="en-US"/>
        </w:rPr>
        <w:t xml:space="preserve"> </w:t>
      </w:r>
      <w:proofErr w:type="spellStart"/>
      <w:r w:rsidR="00F73427" w:rsidRPr="00657444">
        <w:rPr>
          <w:rFonts w:eastAsia="Times New Roman"/>
          <w:sz w:val="24"/>
          <w:szCs w:val="24"/>
          <w:lang w:val="en-US"/>
        </w:rPr>
        <w:t>Perfromance</w:t>
      </w:r>
      <w:proofErr w:type="spellEnd"/>
      <w:r w:rsidR="00F73427" w:rsidRPr="00657444">
        <w:rPr>
          <w:rFonts w:eastAsia="Times New Roman"/>
          <w:sz w:val="24"/>
          <w:szCs w:val="24"/>
          <w:lang w:val="en-US"/>
        </w:rPr>
        <w:t xml:space="preserve"> data that we</w:t>
      </w:r>
      <w:r w:rsidR="004B28A9" w:rsidRPr="00657444">
        <w:rPr>
          <w:rFonts w:eastAsia="Times New Roman"/>
          <w:sz w:val="24"/>
          <w:szCs w:val="24"/>
          <w:lang w:val="en-US"/>
        </w:rPr>
        <w:t xml:space="preserve"> </w:t>
      </w:r>
      <w:r w:rsidR="00F73427" w:rsidRPr="00657444">
        <w:rPr>
          <w:rFonts w:eastAsia="Times New Roman"/>
          <w:sz w:val="24"/>
          <w:szCs w:val="24"/>
          <w:lang w:val="en-US"/>
        </w:rPr>
        <w:t>g</w:t>
      </w:r>
      <w:r w:rsidR="004B28A9" w:rsidRPr="00657444">
        <w:rPr>
          <w:rFonts w:eastAsia="Times New Roman"/>
          <w:sz w:val="24"/>
          <w:szCs w:val="24"/>
          <w:lang w:val="en-US"/>
        </w:rPr>
        <w:t xml:space="preserve">ot </w:t>
      </w:r>
      <w:r w:rsidR="00F73427" w:rsidRPr="00657444">
        <w:rPr>
          <w:rFonts w:eastAsia="Times New Roman"/>
          <w:sz w:val="24"/>
          <w:szCs w:val="24"/>
          <w:lang w:val="en-US"/>
        </w:rPr>
        <w:t>from each fold</w:t>
      </w:r>
      <w:r w:rsidR="00F73427" w:rsidRPr="00657444">
        <w:rPr>
          <w:rFonts w:eastAsia="Times New Roman"/>
          <w:sz w:val="24"/>
          <w:szCs w:val="24"/>
          <w:lang w:val="en-US"/>
        </w:rPr>
        <w:t xml:space="preserve"> for each top number of features was recorded and then averaged to get average accuracy for each top number of features</w:t>
      </w:r>
      <w:r w:rsidR="004B28A9" w:rsidRPr="00657444">
        <w:rPr>
          <w:rFonts w:eastAsia="Times New Roman"/>
          <w:sz w:val="24"/>
          <w:szCs w:val="24"/>
          <w:lang w:val="en-US"/>
        </w:rPr>
        <w:t>.</w:t>
      </w:r>
      <w:r w:rsidR="00F73427">
        <w:rPr>
          <w:rFonts w:eastAsia="Times New Roman"/>
          <w:sz w:val="24"/>
          <w:szCs w:val="24"/>
          <w:lang w:val="en-US"/>
        </w:rPr>
        <w:t xml:space="preserve"> </w:t>
      </w:r>
      <w:r w:rsidRPr="00182683">
        <w:rPr>
          <w:rFonts w:eastAsia="Times New Roman" w:hint="cs"/>
          <w:sz w:val="24"/>
          <w:szCs w:val="24"/>
        </w:rPr>
        <w:t>These metrics were chosen due to their relevance in medical diagnostics, providing a multifaceted view of model efficacy. We utilized advanced computational tools for our</w:t>
      </w:r>
      <w:r w:rsidR="004B28A9">
        <w:rPr>
          <w:rFonts w:eastAsia="Times New Roman"/>
          <w:sz w:val="24"/>
          <w:szCs w:val="24"/>
          <w:lang w:val="en-US"/>
        </w:rPr>
        <w:t xml:space="preserve"> </w:t>
      </w:r>
      <w:r w:rsidRPr="00182683">
        <w:rPr>
          <w:rFonts w:eastAsia="Times New Roman" w:hint="cs"/>
          <w:sz w:val="24"/>
          <w:szCs w:val="24"/>
        </w:rPr>
        <w:t>analysis, specifically Python and its associated libraries</w:t>
      </w:r>
      <w:r w:rsidR="00372E65">
        <w:rPr>
          <w:rFonts w:eastAsia="Times New Roman"/>
          <w:sz w:val="24"/>
          <w:szCs w:val="24"/>
        </w:rPr>
        <w:t>, such as Scikit-learn for machine learning models</w:t>
      </w:r>
      <w:r w:rsidRPr="00182683">
        <w:rPr>
          <w:rFonts w:eastAsia="Times New Roman" w:hint="cs"/>
          <w:sz w:val="24"/>
          <w:szCs w:val="24"/>
        </w:rPr>
        <w:t xml:space="preserve"> and TensorFlow for constructing neural networks.</w:t>
      </w:r>
    </w:p>
    <w:p w14:paraId="30E43D05" w14:textId="77777777" w:rsidR="001A69B5" w:rsidRDefault="001A69B5" w:rsidP="00182683">
      <w:pPr>
        <w:pStyle w:val="RMBSSectionTitle"/>
        <w:spacing w:before="240" w:after="120"/>
      </w:pPr>
      <w:r>
        <w:t>Results</w:t>
      </w:r>
    </w:p>
    <w:p w14:paraId="58FE503D" w14:textId="24970528" w:rsidR="001A69B5" w:rsidRDefault="001A69B5" w:rsidP="004B28A9">
      <w:pPr>
        <w:ind w:firstLine="288"/>
        <w:jc w:val="both"/>
        <w:rPr>
          <w:rFonts w:eastAsia="Times New Roman"/>
          <w:lang w:val="en-IN"/>
        </w:rPr>
      </w:pPr>
      <w:r w:rsidRPr="00182683">
        <w:rPr>
          <w:rFonts w:eastAsia="Times New Roman" w:hint="eastAsia"/>
        </w:rPr>
        <w:t xml:space="preserve">Figure 2 (a) and (b) </w:t>
      </w:r>
      <w:r w:rsidR="00372E65">
        <w:rPr>
          <w:rFonts w:eastAsia="Times New Roman"/>
        </w:rPr>
        <w:t xml:space="preserve">show the </w:t>
      </w:r>
      <w:proofErr w:type="spellStart"/>
      <w:r w:rsidR="00372E65">
        <w:rPr>
          <w:rFonts w:eastAsia="Times New Roman"/>
        </w:rPr>
        <w:t>sFC</w:t>
      </w:r>
      <w:proofErr w:type="spellEnd"/>
      <w:r w:rsidR="00372E65">
        <w:rPr>
          <w:rFonts w:eastAsia="Times New Roman"/>
        </w:rPr>
        <w:t xml:space="preserve"> of a TD and ASD subject,</w:t>
      </w:r>
      <w:r w:rsidRPr="00182683">
        <w:rPr>
          <w:rFonts w:eastAsia="Times New Roman" w:hint="eastAsia"/>
        </w:rPr>
        <w:t xml:space="preserve"> respectively. We used the entire time series ranging from 0 to 18</w:t>
      </w:r>
      <w:r>
        <w:rPr>
          <w:rFonts w:eastAsia="Times New Roman"/>
        </w:rPr>
        <w:t>0</w:t>
      </w:r>
      <w:r w:rsidRPr="00182683">
        <w:rPr>
          <w:rFonts w:ascii="Times New Roman" w:eastAsia="Times New Roman" w:hAnsi="Times New Roman" w:cs="Times New Roman" w:hint="cs"/>
          <w:color w:val="000000"/>
          <w:kern w:val="0"/>
          <w:sz w:val="20"/>
          <w:szCs w:val="20"/>
          <w:shd w:val="clear" w:color="auto" w:fill="FFFFFF"/>
          <w:lang w:val="en-IN" w:eastAsia="en-GB" w:bidi="ar-SA"/>
        </w:rPr>
        <w:t xml:space="preserve"> </w:t>
      </w:r>
      <w:r w:rsidRPr="00182683">
        <w:rPr>
          <w:rFonts w:eastAsia="Times New Roman" w:hint="cs"/>
          <w:lang w:val="en-IN"/>
        </w:rPr>
        <w:t xml:space="preserve">seconds to compute the </w:t>
      </w:r>
      <w:proofErr w:type="spellStart"/>
      <w:r w:rsidRPr="00182683">
        <w:rPr>
          <w:rFonts w:eastAsia="Times New Roman" w:hint="cs"/>
          <w:lang w:val="en-IN"/>
        </w:rPr>
        <w:t>sFC</w:t>
      </w:r>
      <w:proofErr w:type="spellEnd"/>
      <w:r w:rsidRPr="00182683">
        <w:rPr>
          <w:rFonts w:eastAsia="Times New Roman" w:hint="cs"/>
          <w:lang w:val="en-IN"/>
        </w:rPr>
        <w:t xml:space="preserve">. Each heatmap is a 236x236 matrix, where the X and Y axes represent the 236 brain regions. The </w:t>
      </w:r>
      <w:proofErr w:type="spellStart"/>
      <w:r w:rsidR="00372E65">
        <w:rPr>
          <w:rFonts w:eastAsia="Times New Roman"/>
          <w:lang w:val="en-IN"/>
        </w:rPr>
        <w:t>colors</w:t>
      </w:r>
      <w:proofErr w:type="spellEnd"/>
      <w:r w:rsidRPr="00182683">
        <w:rPr>
          <w:rFonts w:eastAsia="Times New Roman" w:hint="cs"/>
          <w:lang w:val="en-IN"/>
        </w:rPr>
        <w:t xml:space="preserve"> in the matrix depict the FC between these regions. Notably, the diagonal line reflects the self-connectivity, resulting in a bright line indicative of a connectivity value of 1.</w:t>
      </w:r>
      <w:r w:rsidRPr="00182683">
        <w:rPr>
          <w:rFonts w:eastAsia="Times New Roman"/>
          <w:lang w:val="en-IN"/>
        </w:rPr>
        <w:t xml:space="preserve"> It can be noted that </w:t>
      </w:r>
      <w:r w:rsidR="00372E65">
        <w:rPr>
          <w:rFonts w:eastAsia="Times New Roman"/>
          <w:lang w:val="en-IN"/>
        </w:rPr>
        <w:t>the TD subject has underconnectivity compared to the ASD subject. However,</w:t>
      </w:r>
      <w:r w:rsidRPr="00182683">
        <w:rPr>
          <w:rFonts w:eastAsia="Times New Roman"/>
          <w:lang w:val="en-IN"/>
        </w:rPr>
        <w:t xml:space="preserve"> it may not be consistent with all the considered subjects. </w:t>
      </w:r>
      <w:r w:rsidR="00372E65">
        <w:rPr>
          <w:rFonts w:eastAsia="Times New Roman"/>
          <w:lang w:val="en-IN"/>
        </w:rPr>
        <w:t>Figures</w:t>
      </w:r>
      <w:r w:rsidRPr="00182683">
        <w:rPr>
          <w:rFonts w:eastAsia="Times New Roman" w:hint="cs"/>
          <w:lang w:val="en-IN"/>
        </w:rPr>
        <w:t xml:space="preserve"> 2 and 3 </w:t>
      </w:r>
      <w:r w:rsidR="00372E65">
        <w:rPr>
          <w:rFonts w:eastAsia="Times New Roman"/>
          <w:lang w:val="en-IN"/>
        </w:rPr>
        <w:t>show</w:t>
      </w:r>
      <w:r w:rsidRPr="00182683">
        <w:rPr>
          <w:rFonts w:eastAsia="Times New Roman" w:hint="cs"/>
          <w:lang w:val="en-IN"/>
        </w:rPr>
        <w:t xml:space="preserve"> the </w:t>
      </w:r>
      <w:proofErr w:type="spellStart"/>
      <w:r w:rsidRPr="00182683">
        <w:rPr>
          <w:rFonts w:eastAsia="Times New Roman" w:hint="cs"/>
          <w:lang w:val="en-IN"/>
        </w:rPr>
        <w:t>dFC</w:t>
      </w:r>
      <w:proofErr w:type="spellEnd"/>
      <w:r w:rsidRPr="00182683">
        <w:rPr>
          <w:rFonts w:eastAsia="Times New Roman" w:hint="cs"/>
          <w:lang w:val="en-IN"/>
        </w:rPr>
        <w:t xml:space="preserve"> of a TD and ASD subject at different time windows such as 0-30s, 30-60s, 60-90s, 90-120s, 120-150s, and 150</w:t>
      </w:r>
      <w:r w:rsidR="004B28A9">
        <w:rPr>
          <w:rFonts w:eastAsia="Times New Roman"/>
          <w:lang w:val="en-IN"/>
        </w:rPr>
        <w:t>-</w:t>
      </w:r>
      <w:r w:rsidRPr="00182683">
        <w:rPr>
          <w:rFonts w:eastAsia="Times New Roman" w:hint="cs"/>
          <w:lang w:val="en-IN"/>
        </w:rPr>
        <w:t xml:space="preserve">180s. It can be noted that the </w:t>
      </w:r>
      <w:proofErr w:type="spellStart"/>
      <w:r w:rsidRPr="00182683">
        <w:rPr>
          <w:rFonts w:eastAsia="Times New Roman" w:hint="cs"/>
          <w:lang w:val="en-IN"/>
        </w:rPr>
        <w:t>dFC</w:t>
      </w:r>
      <w:proofErr w:type="spellEnd"/>
      <w:r w:rsidRPr="00182683">
        <w:rPr>
          <w:rFonts w:eastAsia="Times New Roman" w:hint="cs"/>
          <w:lang w:val="en-IN"/>
        </w:rPr>
        <w:t xml:space="preserve"> of the TD and ASD subjects</w:t>
      </w:r>
      <w:r w:rsidRPr="00182683">
        <w:rPr>
          <w:rFonts w:eastAsia="Times New Roman"/>
          <w:lang w:val="en-IN"/>
        </w:rPr>
        <w:t xml:space="preserve"> </w:t>
      </w:r>
      <w:r w:rsidRPr="00182683">
        <w:rPr>
          <w:rFonts w:eastAsia="Times New Roman" w:hint="cs"/>
          <w:lang w:val="en-IN"/>
        </w:rPr>
        <w:t>show</w:t>
      </w:r>
      <w:r w:rsidRPr="00182683">
        <w:rPr>
          <w:rFonts w:eastAsia="Times New Roman"/>
          <w:lang w:val="en-IN"/>
        </w:rPr>
        <w:t xml:space="preserve">s </w:t>
      </w:r>
      <w:r w:rsidR="00372E65">
        <w:rPr>
          <w:rFonts w:eastAsia="Times New Roman"/>
          <w:lang w:val="en-IN"/>
        </w:rPr>
        <w:t xml:space="preserve">a </w:t>
      </w:r>
      <w:r w:rsidRPr="00182683">
        <w:rPr>
          <w:rFonts w:eastAsia="Times New Roman" w:hint="cs"/>
          <w:lang w:val="en-IN"/>
        </w:rPr>
        <w:t xml:space="preserve">visual difference. </w:t>
      </w:r>
      <w:r w:rsidRPr="00182683">
        <w:rPr>
          <w:rFonts w:eastAsia="Times New Roman"/>
          <w:lang w:val="en-IN"/>
        </w:rPr>
        <w:t>However</w:t>
      </w:r>
      <w:r w:rsidRPr="00182683">
        <w:rPr>
          <w:rFonts w:eastAsia="Times New Roman" w:hint="cs"/>
          <w:lang w:val="en-IN"/>
        </w:rPr>
        <w:t xml:space="preserve">, it is difficult to see the difference between </w:t>
      </w:r>
      <w:proofErr w:type="spellStart"/>
      <w:r w:rsidRPr="00182683">
        <w:rPr>
          <w:rFonts w:eastAsia="Times New Roman" w:hint="cs"/>
          <w:lang w:val="en-IN"/>
        </w:rPr>
        <w:t>dFC</w:t>
      </w:r>
      <w:proofErr w:type="spellEnd"/>
      <w:r w:rsidRPr="00182683">
        <w:rPr>
          <w:rFonts w:eastAsia="Times New Roman" w:hint="cs"/>
          <w:lang w:val="en-IN"/>
        </w:rPr>
        <w:t xml:space="preserve"> of different time windows</w:t>
      </w:r>
      <w:r w:rsidRPr="00182683">
        <w:rPr>
          <w:rFonts w:eastAsia="Times New Roman"/>
          <w:lang w:val="en-IN"/>
        </w:rPr>
        <w:t xml:space="preserve"> as it is very minute.</w:t>
      </w:r>
    </w:p>
    <w:p w14:paraId="2F5922AE" w14:textId="77777777" w:rsidR="001A69B5" w:rsidRDefault="001A69B5" w:rsidP="000C1447">
      <w:pPr>
        <w:jc w:val="both"/>
        <w:rPr>
          <w:rFonts w:eastAsia="Times New Roman"/>
          <w:lang w:val="en-IN"/>
        </w:rPr>
      </w:pPr>
    </w:p>
    <w:p w14:paraId="2195E575" w14:textId="77777777" w:rsidR="008E1177" w:rsidRDefault="008E1177" w:rsidP="00B857CD">
      <w:pPr>
        <w:ind w:firstLine="288"/>
        <w:jc w:val="center"/>
        <w:rPr>
          <w:rFonts w:ascii="Times New Roman" w:eastAsia="Times New Roman" w:hAnsi="Times New Roman" w:cs="Times New Roman"/>
          <w:sz w:val="20"/>
          <w:szCs w:val="20"/>
          <w:lang w:val="en-IN"/>
        </w:rPr>
      </w:pPr>
    </w:p>
    <w:p w14:paraId="56F0BC80" w14:textId="77777777" w:rsidR="008E1177" w:rsidRDefault="008E1177" w:rsidP="00B857CD">
      <w:pPr>
        <w:ind w:firstLine="288"/>
        <w:jc w:val="center"/>
        <w:rPr>
          <w:rFonts w:ascii="Times New Roman" w:eastAsia="Times New Roman" w:hAnsi="Times New Roman" w:cs="Times New Roman"/>
          <w:sz w:val="20"/>
          <w:szCs w:val="20"/>
          <w:lang w:val="en-IN"/>
        </w:rPr>
      </w:pPr>
    </w:p>
    <w:p w14:paraId="099443FB" w14:textId="0E90754D" w:rsidR="001A69B5" w:rsidRPr="000C1447" w:rsidRDefault="001A69B5" w:rsidP="00B857CD">
      <w:pPr>
        <w:ind w:firstLine="288"/>
        <w:jc w:val="center"/>
        <w:rPr>
          <w:rFonts w:ascii="Times New Roman" w:eastAsia="Times New Roman" w:hAnsi="Times New Roman" w:cs="Times New Roman"/>
          <w:sz w:val="20"/>
          <w:szCs w:val="20"/>
          <w:lang w:val="en-IN"/>
        </w:rPr>
      </w:pPr>
      <w:r>
        <w:rPr>
          <w:rFonts w:eastAsia="SimSun"/>
          <w:noProof/>
          <w:spacing w:val="-1"/>
          <w:lang w:val="en-IN" w:eastAsia="en-IN" w:bidi="sa-IN"/>
        </w:rPr>
        <w:lastRenderedPageBreak/>
        <w:drawing>
          <wp:anchor distT="0" distB="0" distL="114300" distR="114300" simplePos="0" relativeHeight="251660288" behindDoc="0" locked="0" layoutInCell="1" allowOverlap="1" wp14:anchorId="7F096101" wp14:editId="0D0085E2">
            <wp:simplePos x="0" y="0"/>
            <wp:positionH relativeFrom="margin">
              <wp:posOffset>-169545</wp:posOffset>
            </wp:positionH>
            <wp:positionV relativeFrom="paragraph">
              <wp:posOffset>0</wp:posOffset>
            </wp:positionV>
            <wp:extent cx="6870065" cy="3627120"/>
            <wp:effectExtent l="0" t="0" r="0" b="0"/>
            <wp:wrapTopAndBottom/>
            <wp:docPr id="110783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34265" name="Picture 2"/>
                    <pic:cNvPicPr/>
                  </pic:nvPicPr>
                  <pic:blipFill rotWithShape="1">
                    <a:blip r:embed="rId22" cstate="print">
                      <a:extLst>
                        <a:ext uri="{28A0092B-C50C-407E-A947-70E740481C1C}">
                          <a14:useLocalDpi xmlns:a14="http://schemas.microsoft.com/office/drawing/2010/main" val="0"/>
                        </a:ext>
                      </a:extLst>
                    </a:blip>
                    <a:srcRect r="20810"/>
                    <a:stretch/>
                  </pic:blipFill>
                  <pic:spPr bwMode="auto">
                    <a:xfrm>
                      <a:off x="0" y="0"/>
                      <a:ext cx="6870065" cy="362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1447">
        <w:rPr>
          <w:rFonts w:ascii="Times New Roman" w:eastAsia="Times New Roman" w:hAnsi="Times New Roman" w:cs="Times New Roman" w:hint="cs"/>
          <w:sz w:val="20"/>
          <w:szCs w:val="20"/>
          <w:lang w:val="en-IN"/>
        </w:rPr>
        <w:t xml:space="preserve">Fig. 2 </w:t>
      </w:r>
      <w:proofErr w:type="spellStart"/>
      <w:r w:rsidRPr="000C1447">
        <w:rPr>
          <w:rFonts w:ascii="Times New Roman" w:eastAsia="Times New Roman" w:hAnsi="Times New Roman" w:cs="Times New Roman" w:hint="cs"/>
          <w:sz w:val="20"/>
          <w:szCs w:val="20"/>
          <w:lang w:val="en-IN"/>
        </w:rPr>
        <w:t>sFC</w:t>
      </w:r>
      <w:proofErr w:type="spellEnd"/>
      <w:r w:rsidRPr="000C1447">
        <w:rPr>
          <w:rFonts w:ascii="Times New Roman" w:eastAsia="Times New Roman" w:hAnsi="Times New Roman" w:cs="Times New Roman" w:hint="cs"/>
          <w:sz w:val="20"/>
          <w:szCs w:val="20"/>
          <w:lang w:val="en-IN"/>
        </w:rPr>
        <w:t xml:space="preserve"> of TD and ASD subjects</w:t>
      </w:r>
    </w:p>
    <w:p w14:paraId="791B3B02" w14:textId="56642853" w:rsidR="008E1177" w:rsidRDefault="001A69B5" w:rsidP="000C1447">
      <w:pPr>
        <w:ind w:firstLine="288"/>
        <w:jc w:val="center"/>
        <w:rPr>
          <w:rFonts w:ascii="Times New Roman" w:eastAsia="Times New Roman" w:hAnsi="Times New Roman" w:cs="Times New Roman"/>
          <w:sz w:val="20"/>
          <w:szCs w:val="20"/>
          <w:lang w:val="en-IN"/>
        </w:rPr>
      </w:pPr>
      <w:r>
        <w:rPr>
          <w:rFonts w:ascii="Times New Roman" w:eastAsia="Times New Roman" w:hAnsi="Times New Roman" w:cs="Times New Roman"/>
          <w:sz w:val="20"/>
          <w:szCs w:val="20"/>
          <w:lang w:val="en-IN"/>
        </w:rPr>
        <w:t xml:space="preserve">                                     </w:t>
      </w:r>
    </w:p>
    <w:p w14:paraId="1B0D0FF0" w14:textId="7287CC6F" w:rsidR="008E1177" w:rsidRDefault="008E1177" w:rsidP="000C1447">
      <w:pPr>
        <w:ind w:firstLine="288"/>
        <w:jc w:val="center"/>
        <w:rPr>
          <w:rFonts w:ascii="Times New Roman" w:eastAsia="Times New Roman" w:hAnsi="Times New Roman" w:cs="Times New Roman"/>
          <w:sz w:val="20"/>
          <w:szCs w:val="20"/>
          <w:lang w:val="en-IN"/>
        </w:rPr>
      </w:pPr>
    </w:p>
    <w:p w14:paraId="4B49478E" w14:textId="04502E64" w:rsidR="008E1177" w:rsidRDefault="008E1177" w:rsidP="000C1447">
      <w:pPr>
        <w:ind w:firstLine="288"/>
        <w:jc w:val="center"/>
        <w:rPr>
          <w:rFonts w:ascii="Times New Roman" w:eastAsia="Times New Roman" w:hAnsi="Times New Roman" w:cs="Times New Roman"/>
          <w:sz w:val="20"/>
          <w:szCs w:val="20"/>
          <w:lang w:val="en-IN"/>
        </w:rPr>
      </w:pPr>
    </w:p>
    <w:p w14:paraId="34B65648" w14:textId="05C21FBE" w:rsidR="008E1177" w:rsidRDefault="008E1177" w:rsidP="000C1447">
      <w:pPr>
        <w:ind w:firstLine="288"/>
        <w:jc w:val="center"/>
        <w:rPr>
          <w:rFonts w:ascii="Times New Roman" w:eastAsia="Times New Roman" w:hAnsi="Times New Roman" w:cs="Times New Roman"/>
          <w:sz w:val="20"/>
          <w:szCs w:val="20"/>
          <w:lang w:val="en-IN"/>
        </w:rPr>
      </w:pPr>
    </w:p>
    <w:p w14:paraId="1E5DF3ED" w14:textId="0C34B8C1" w:rsidR="008E1177" w:rsidRDefault="008E1177" w:rsidP="000C1447">
      <w:pPr>
        <w:ind w:firstLine="288"/>
        <w:jc w:val="center"/>
        <w:rPr>
          <w:rFonts w:ascii="Times New Roman" w:eastAsia="Times New Roman" w:hAnsi="Times New Roman" w:cs="Times New Roman"/>
          <w:sz w:val="20"/>
          <w:szCs w:val="20"/>
          <w:lang w:val="en-IN"/>
        </w:rPr>
      </w:pPr>
    </w:p>
    <w:p w14:paraId="784D1403" w14:textId="60BB1551" w:rsidR="008E1177" w:rsidRDefault="008E1177" w:rsidP="008E1177">
      <w:pPr>
        <w:rPr>
          <w:rFonts w:ascii="Times New Roman" w:eastAsia="Times New Roman" w:hAnsi="Times New Roman" w:cs="Times New Roman"/>
          <w:sz w:val="20"/>
          <w:szCs w:val="20"/>
          <w:lang w:val="en-IN"/>
        </w:rPr>
      </w:pPr>
      <w:r w:rsidRPr="000C1447">
        <w:rPr>
          <w:rFonts w:ascii="Times New Roman" w:eastAsia="SimSun" w:hAnsi="Times New Roman" w:cs="Times New Roman" w:hint="cs"/>
          <w:noProof/>
          <w:spacing w:val="-1"/>
          <w:sz w:val="20"/>
          <w:szCs w:val="20"/>
          <w:lang w:val="en-IN" w:eastAsia="en-IN" w:bidi="sa-IN"/>
        </w:rPr>
        <w:drawing>
          <wp:anchor distT="0" distB="0" distL="114300" distR="114300" simplePos="0" relativeHeight="251662336" behindDoc="1" locked="0" layoutInCell="1" allowOverlap="1" wp14:anchorId="6A7C5AF5" wp14:editId="03845019">
            <wp:simplePos x="0" y="0"/>
            <wp:positionH relativeFrom="column">
              <wp:posOffset>-163195</wp:posOffset>
            </wp:positionH>
            <wp:positionV relativeFrom="paragraph">
              <wp:posOffset>311150</wp:posOffset>
            </wp:positionV>
            <wp:extent cx="6957695" cy="1737360"/>
            <wp:effectExtent l="0" t="0" r="0" b="0"/>
            <wp:wrapTight wrapText="bothSides">
              <wp:wrapPolygon edited="0">
                <wp:start x="6821" y="0"/>
                <wp:lineTo x="0" y="0"/>
                <wp:lineTo x="0" y="16737"/>
                <wp:lineTo x="1025" y="17684"/>
                <wp:lineTo x="986" y="19895"/>
                <wp:lineTo x="18885" y="20211"/>
                <wp:lineTo x="19240" y="20211"/>
                <wp:lineTo x="19280" y="19895"/>
                <wp:lineTo x="19319" y="18000"/>
                <wp:lineTo x="20265" y="17684"/>
                <wp:lineTo x="21251" y="16421"/>
                <wp:lineTo x="21290" y="0"/>
                <wp:lineTo x="10606" y="0"/>
                <wp:lineTo x="6821" y="0"/>
              </wp:wrapPolygon>
            </wp:wrapTight>
            <wp:docPr id="1005577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7928" name="Picture 5"/>
                    <pic:cNvPicPr/>
                  </pic:nvPicPr>
                  <pic:blipFill rotWithShape="1">
                    <a:blip r:embed="rId23" cstate="print">
                      <a:extLst>
                        <a:ext uri="{28A0092B-C50C-407E-A947-70E740481C1C}">
                          <a14:useLocalDpi xmlns:a14="http://schemas.microsoft.com/office/drawing/2010/main" val="0"/>
                        </a:ext>
                      </a:extLst>
                    </a:blip>
                    <a:srcRect l="1608" t="215" r="7886" b="-215"/>
                    <a:stretch/>
                  </pic:blipFill>
                  <pic:spPr bwMode="auto">
                    <a:xfrm>
                      <a:off x="0" y="0"/>
                      <a:ext cx="6957695"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A3D478" w14:textId="1D1DFBAC" w:rsidR="008E1177" w:rsidRDefault="008E1177" w:rsidP="000C1447">
      <w:pPr>
        <w:ind w:firstLine="288"/>
        <w:jc w:val="center"/>
        <w:rPr>
          <w:rFonts w:ascii="Times New Roman" w:eastAsia="Times New Roman" w:hAnsi="Times New Roman" w:cs="Times New Roman"/>
          <w:sz w:val="20"/>
          <w:szCs w:val="20"/>
          <w:lang w:val="en-IN"/>
        </w:rPr>
      </w:pPr>
    </w:p>
    <w:p w14:paraId="1800B4B3" w14:textId="619AEBC0" w:rsidR="001A69B5" w:rsidRDefault="001A69B5" w:rsidP="000C1447">
      <w:pPr>
        <w:ind w:firstLine="288"/>
        <w:jc w:val="center"/>
        <w:rPr>
          <w:rFonts w:ascii="Times New Roman" w:eastAsia="Times New Roman" w:hAnsi="Times New Roman" w:cs="Times New Roman"/>
          <w:sz w:val="20"/>
          <w:szCs w:val="20"/>
          <w:lang w:val="en-IN"/>
        </w:rPr>
      </w:pPr>
      <w:r>
        <w:rPr>
          <w:rFonts w:ascii="Times New Roman" w:eastAsia="Times New Roman" w:hAnsi="Times New Roman" w:cs="Times New Roman"/>
          <w:sz w:val="20"/>
          <w:szCs w:val="20"/>
          <w:lang w:val="en-IN"/>
        </w:rPr>
        <w:t xml:space="preserve">             </w:t>
      </w:r>
    </w:p>
    <w:p w14:paraId="07E673E6" w14:textId="67D98356" w:rsidR="008E1177" w:rsidRPr="008E1177" w:rsidRDefault="001A69B5" w:rsidP="008E1177">
      <w:pPr>
        <w:ind w:firstLine="288"/>
        <w:jc w:val="center"/>
        <w:rPr>
          <w:rFonts w:ascii="Times New Roman" w:eastAsia="Times New Roman" w:hAnsi="Times New Roman" w:cs="Times New Roman"/>
          <w:sz w:val="20"/>
          <w:szCs w:val="20"/>
          <w:lang w:val="en-IN"/>
        </w:rPr>
      </w:pPr>
      <w:r w:rsidRPr="000C1447">
        <w:rPr>
          <w:rFonts w:ascii="Times New Roman" w:eastAsia="Times New Roman" w:hAnsi="Times New Roman" w:cs="Times New Roman" w:hint="cs"/>
          <w:sz w:val="20"/>
          <w:szCs w:val="20"/>
          <w:lang w:val="en-IN"/>
        </w:rPr>
        <w:t xml:space="preserve">Fig. 3 </w:t>
      </w:r>
      <w:proofErr w:type="spellStart"/>
      <w:r w:rsidRPr="000C1447">
        <w:rPr>
          <w:rFonts w:ascii="Times New Roman" w:eastAsia="Times New Roman" w:hAnsi="Times New Roman" w:cs="Times New Roman" w:hint="cs"/>
          <w:sz w:val="20"/>
          <w:szCs w:val="20"/>
          <w:lang w:val="en-IN"/>
        </w:rPr>
        <w:t>dFC</w:t>
      </w:r>
      <w:proofErr w:type="spellEnd"/>
      <w:r w:rsidRPr="000C1447">
        <w:rPr>
          <w:rFonts w:ascii="Times New Roman" w:eastAsia="Times New Roman" w:hAnsi="Times New Roman" w:cs="Times New Roman" w:hint="cs"/>
          <w:sz w:val="20"/>
          <w:szCs w:val="20"/>
          <w:lang w:val="en-IN"/>
        </w:rPr>
        <w:t xml:space="preserve"> of a TD subject at </w:t>
      </w:r>
      <w:r w:rsidR="00FF59E6">
        <w:rPr>
          <w:rFonts w:ascii="Times New Roman" w:eastAsia="Times New Roman" w:hAnsi="Times New Roman" w:cs="Times New Roman"/>
          <w:sz w:val="20"/>
          <w:szCs w:val="20"/>
          <w:lang w:val="en-IN"/>
        </w:rPr>
        <w:t xml:space="preserve">the </w:t>
      </w:r>
      <w:r w:rsidRPr="000C1447">
        <w:rPr>
          <w:rFonts w:ascii="Times New Roman" w:eastAsia="Times New Roman" w:hAnsi="Times New Roman" w:cs="Times New Roman" w:hint="cs"/>
          <w:sz w:val="20"/>
          <w:szCs w:val="20"/>
          <w:lang w:val="en-IN"/>
        </w:rPr>
        <w:t>window of time series 0-30 seconds,</w:t>
      </w:r>
      <w:r w:rsidR="00FF59E6">
        <w:rPr>
          <w:rFonts w:ascii="Times New Roman" w:eastAsia="Times New Roman" w:hAnsi="Times New Roman" w:cs="Times New Roman"/>
          <w:sz w:val="20"/>
          <w:szCs w:val="20"/>
          <w:lang w:val="en-IN"/>
        </w:rPr>
        <w:t xml:space="preserve"> </w:t>
      </w:r>
      <w:r w:rsidRPr="000C1447">
        <w:rPr>
          <w:rFonts w:ascii="Times New Roman" w:eastAsia="Times New Roman" w:hAnsi="Times New Roman" w:cs="Times New Roman" w:hint="cs"/>
          <w:sz w:val="20"/>
          <w:szCs w:val="20"/>
          <w:lang w:val="en-IN"/>
        </w:rPr>
        <w:t>30-60 seconds,</w:t>
      </w:r>
      <w:r w:rsidR="00FF59E6">
        <w:rPr>
          <w:rFonts w:ascii="Times New Roman" w:eastAsia="Times New Roman" w:hAnsi="Times New Roman" w:cs="Times New Roman"/>
          <w:sz w:val="20"/>
          <w:szCs w:val="20"/>
          <w:lang w:val="en-IN"/>
        </w:rPr>
        <w:t xml:space="preserve"> </w:t>
      </w:r>
      <w:r w:rsidRPr="000C1447">
        <w:rPr>
          <w:rFonts w:ascii="Times New Roman" w:eastAsia="Times New Roman" w:hAnsi="Times New Roman" w:cs="Times New Roman" w:hint="cs"/>
          <w:sz w:val="20"/>
          <w:szCs w:val="20"/>
          <w:lang w:val="en-IN"/>
        </w:rPr>
        <w:t>60-90 seconds,</w:t>
      </w:r>
      <w:r w:rsidR="00FF59E6">
        <w:rPr>
          <w:rFonts w:ascii="Times New Roman" w:eastAsia="Times New Roman" w:hAnsi="Times New Roman" w:cs="Times New Roman"/>
          <w:sz w:val="20"/>
          <w:szCs w:val="20"/>
          <w:lang w:val="en-IN"/>
        </w:rPr>
        <w:t xml:space="preserve"> </w:t>
      </w:r>
      <w:r w:rsidRPr="000C1447">
        <w:rPr>
          <w:rFonts w:ascii="Times New Roman" w:eastAsia="Times New Roman" w:hAnsi="Times New Roman" w:cs="Times New Roman" w:hint="cs"/>
          <w:sz w:val="20"/>
          <w:szCs w:val="20"/>
          <w:lang w:val="en-IN"/>
        </w:rPr>
        <w:t>90-120 seconds,</w:t>
      </w:r>
      <w:r w:rsidR="00FF59E6">
        <w:rPr>
          <w:rFonts w:ascii="Times New Roman" w:eastAsia="Times New Roman" w:hAnsi="Times New Roman" w:cs="Times New Roman"/>
          <w:sz w:val="20"/>
          <w:szCs w:val="20"/>
          <w:lang w:val="en-IN"/>
        </w:rPr>
        <w:t xml:space="preserve"> </w:t>
      </w:r>
      <w:r w:rsidRPr="000C1447">
        <w:rPr>
          <w:rFonts w:ascii="Times New Roman" w:eastAsia="Times New Roman" w:hAnsi="Times New Roman" w:cs="Times New Roman" w:hint="cs"/>
          <w:sz w:val="20"/>
          <w:szCs w:val="20"/>
          <w:lang w:val="en-IN"/>
        </w:rPr>
        <w:t>120-150 seconds,</w:t>
      </w:r>
      <w:r w:rsidR="00FF59E6">
        <w:rPr>
          <w:rFonts w:ascii="Times New Roman" w:eastAsia="Times New Roman" w:hAnsi="Times New Roman" w:cs="Times New Roman"/>
          <w:sz w:val="20"/>
          <w:szCs w:val="20"/>
          <w:lang w:val="en-IN"/>
        </w:rPr>
        <w:t xml:space="preserve"> </w:t>
      </w:r>
      <w:r w:rsidRPr="000C1447">
        <w:rPr>
          <w:rFonts w:ascii="Times New Roman" w:eastAsia="Times New Roman" w:hAnsi="Times New Roman" w:cs="Times New Roman" w:hint="cs"/>
          <w:sz w:val="20"/>
          <w:szCs w:val="20"/>
          <w:lang w:val="en-IN"/>
        </w:rPr>
        <w:t>150-180 seconds</w:t>
      </w:r>
    </w:p>
    <w:p w14:paraId="2B560D42" w14:textId="499803E0" w:rsidR="001A69B5" w:rsidRDefault="001A69B5" w:rsidP="008E1177">
      <w:pPr>
        <w:tabs>
          <w:tab w:val="left" w:pos="2260"/>
        </w:tabs>
        <w:rPr>
          <w:rFonts w:ascii="Times New Roman" w:eastAsia="Times New Roman" w:hAnsi="Times New Roman" w:cs="Times New Roman"/>
          <w:lang w:val="en-IN"/>
        </w:rPr>
      </w:pPr>
      <w:r>
        <w:rPr>
          <w:rFonts w:eastAsia="SimSun"/>
          <w:noProof/>
          <w:spacing w:val="-1"/>
          <w:lang w:val="en-IN" w:eastAsia="en-IN" w:bidi="sa-IN"/>
        </w:rPr>
        <w:lastRenderedPageBreak/>
        <w:drawing>
          <wp:anchor distT="0" distB="0" distL="114300" distR="114300" simplePos="0" relativeHeight="251661312" behindDoc="1" locked="0" layoutInCell="1" allowOverlap="1" wp14:anchorId="6BC7DA6B" wp14:editId="31332F84">
            <wp:simplePos x="0" y="0"/>
            <wp:positionH relativeFrom="margin">
              <wp:posOffset>-45720</wp:posOffset>
            </wp:positionH>
            <wp:positionV relativeFrom="paragraph">
              <wp:posOffset>262255</wp:posOffset>
            </wp:positionV>
            <wp:extent cx="6876415" cy="1623060"/>
            <wp:effectExtent l="0" t="0" r="0" b="0"/>
            <wp:wrapTight wrapText="bothSides">
              <wp:wrapPolygon edited="0">
                <wp:start x="0" y="0"/>
                <wp:lineTo x="0" y="16225"/>
                <wp:lineTo x="10731" y="16225"/>
                <wp:lineTo x="1516" y="17239"/>
                <wp:lineTo x="1037" y="17239"/>
                <wp:lineTo x="1037" y="18930"/>
                <wp:lineTo x="1157" y="20282"/>
                <wp:lineTo x="19587" y="20282"/>
                <wp:lineTo x="19707" y="18930"/>
                <wp:lineTo x="19986" y="18930"/>
                <wp:lineTo x="21383" y="16732"/>
                <wp:lineTo x="21462" y="676"/>
                <wp:lineTo x="10811" y="0"/>
                <wp:lineTo x="0" y="0"/>
              </wp:wrapPolygon>
            </wp:wrapTight>
            <wp:docPr id="448670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70777" name="Picture 3"/>
                    <pic:cNvPicPr/>
                  </pic:nvPicPr>
                  <pic:blipFill rotWithShape="1">
                    <a:blip r:embed="rId24" cstate="print">
                      <a:extLst>
                        <a:ext uri="{28A0092B-C50C-407E-A947-70E740481C1C}">
                          <a14:useLocalDpi xmlns:a14="http://schemas.microsoft.com/office/drawing/2010/main" val="0"/>
                        </a:ext>
                      </a:extLst>
                    </a:blip>
                    <a:srcRect l="1407" r="9468"/>
                    <a:stretch/>
                  </pic:blipFill>
                  <pic:spPr bwMode="auto">
                    <a:xfrm>
                      <a:off x="0" y="0"/>
                      <a:ext cx="6876415"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ADE549" w14:textId="13B2B35F" w:rsidR="008E1177" w:rsidRPr="008E1177" w:rsidRDefault="001A69B5" w:rsidP="008E1177">
      <w:pPr>
        <w:spacing w:after="120"/>
        <w:ind w:firstLine="289"/>
        <w:jc w:val="center"/>
        <w:rPr>
          <w:rFonts w:ascii="Times New Roman" w:eastAsia="Times New Roman" w:hAnsi="Times New Roman" w:cs="Times New Roman"/>
          <w:sz w:val="20"/>
          <w:szCs w:val="20"/>
          <w:lang w:val="en-IN"/>
        </w:rPr>
      </w:pPr>
      <w:r w:rsidRPr="000C1447">
        <w:rPr>
          <w:rFonts w:ascii="Times New Roman" w:eastAsia="Times New Roman" w:hAnsi="Times New Roman" w:cs="Times New Roman" w:hint="cs"/>
          <w:sz w:val="20"/>
          <w:szCs w:val="20"/>
          <w:lang w:val="en-IN"/>
        </w:rPr>
        <w:t xml:space="preserve">Fig. 4 </w:t>
      </w:r>
      <w:proofErr w:type="spellStart"/>
      <w:r w:rsidRPr="000C1447">
        <w:rPr>
          <w:rFonts w:ascii="Times New Roman" w:eastAsia="Times New Roman" w:hAnsi="Times New Roman" w:cs="Times New Roman" w:hint="cs"/>
          <w:sz w:val="20"/>
          <w:szCs w:val="20"/>
          <w:lang w:val="en-IN"/>
        </w:rPr>
        <w:t>dFC</w:t>
      </w:r>
      <w:proofErr w:type="spellEnd"/>
      <w:r w:rsidRPr="000C1447">
        <w:rPr>
          <w:rFonts w:ascii="Times New Roman" w:eastAsia="Times New Roman" w:hAnsi="Times New Roman" w:cs="Times New Roman" w:hint="cs"/>
          <w:sz w:val="20"/>
          <w:szCs w:val="20"/>
          <w:lang w:val="en-IN"/>
        </w:rPr>
        <w:t xml:space="preserve"> of </w:t>
      </w:r>
      <w:r w:rsidR="00372E65">
        <w:rPr>
          <w:rFonts w:ascii="Times New Roman" w:eastAsia="Times New Roman" w:hAnsi="Times New Roman" w:cs="Times New Roman"/>
          <w:sz w:val="20"/>
          <w:szCs w:val="20"/>
          <w:lang w:val="en-IN"/>
        </w:rPr>
        <w:t>an</w:t>
      </w:r>
      <w:r w:rsidRPr="000C1447">
        <w:rPr>
          <w:rFonts w:ascii="Times New Roman" w:eastAsia="Times New Roman" w:hAnsi="Times New Roman" w:cs="Times New Roman" w:hint="cs"/>
          <w:sz w:val="20"/>
          <w:szCs w:val="20"/>
          <w:lang w:val="en-IN"/>
        </w:rPr>
        <w:t xml:space="preserve"> ASD subject at </w:t>
      </w:r>
      <w:r w:rsidR="00372E65">
        <w:rPr>
          <w:rFonts w:ascii="Times New Roman" w:eastAsia="Times New Roman" w:hAnsi="Times New Roman" w:cs="Times New Roman"/>
          <w:sz w:val="20"/>
          <w:szCs w:val="20"/>
          <w:lang w:val="en-IN"/>
        </w:rPr>
        <w:t xml:space="preserve">the </w:t>
      </w:r>
      <w:r w:rsidRPr="000C1447">
        <w:rPr>
          <w:rFonts w:ascii="Times New Roman" w:eastAsia="Times New Roman" w:hAnsi="Times New Roman" w:cs="Times New Roman" w:hint="cs"/>
          <w:sz w:val="20"/>
          <w:szCs w:val="20"/>
          <w:lang w:val="en-IN"/>
        </w:rPr>
        <w:t>window of time series 0-30 seconds,30-60 seconds,60-90 seconds,90-120 seconds,120-150 seconds,150-180 seconds</w:t>
      </w:r>
    </w:p>
    <w:p w14:paraId="2C65F8E7" w14:textId="4DD71707" w:rsidR="008E1177" w:rsidRPr="008E1177" w:rsidRDefault="001A69B5" w:rsidP="008E1177">
      <w:pPr>
        <w:ind w:firstLine="288"/>
        <w:jc w:val="both"/>
        <w:rPr>
          <w:rFonts w:ascii="Times New Roman" w:eastAsia="Times New Roman" w:hAnsi="Times New Roman" w:cs="Times New Roman"/>
          <w:lang w:val="en-IN"/>
        </w:rPr>
      </w:pPr>
      <w:r w:rsidRPr="00182683">
        <w:rPr>
          <w:rFonts w:ascii="Times New Roman" w:eastAsia="Times New Roman" w:hAnsi="Times New Roman" w:cs="Times New Roman" w:hint="cs"/>
          <w:lang w:val="en-IN"/>
        </w:rPr>
        <w:t xml:space="preserve">We used machine learning algorithms to identify the patterns corresponding to the TD and ASD samples. Table 2 shows the performance of machine learning models in classifying TD and ASD using </w:t>
      </w:r>
      <w:proofErr w:type="spellStart"/>
      <w:r w:rsidRPr="00182683">
        <w:rPr>
          <w:rFonts w:ascii="Times New Roman" w:eastAsia="Times New Roman" w:hAnsi="Times New Roman" w:cs="Times New Roman" w:hint="cs"/>
          <w:lang w:val="en-IN"/>
        </w:rPr>
        <w:t>sFC</w:t>
      </w:r>
      <w:proofErr w:type="spellEnd"/>
      <w:r w:rsidRPr="00182683">
        <w:rPr>
          <w:rFonts w:ascii="Times New Roman" w:eastAsia="Times New Roman" w:hAnsi="Times New Roman" w:cs="Times New Roman" w:hint="cs"/>
          <w:lang w:val="en-IN"/>
        </w:rPr>
        <w:t>. It can be noted that the models produced high classification accuracy in discriminating the samples. Comparatively, MLP produced high classification accuracy, sensitivity, specificity, precision, and f1-score of 88.76%, 90.64%, 88.73%, 85.56%</w:t>
      </w:r>
      <w:r w:rsidR="00372E65">
        <w:rPr>
          <w:rFonts w:ascii="Times New Roman" w:eastAsia="Times New Roman" w:hAnsi="Times New Roman" w:cs="Times New Roman"/>
          <w:lang w:val="en-IN"/>
        </w:rPr>
        <w:t>, and 87.51%,</w:t>
      </w:r>
      <w:r w:rsidRPr="00182683">
        <w:rPr>
          <w:rFonts w:ascii="Times New Roman" w:eastAsia="Times New Roman" w:hAnsi="Times New Roman" w:cs="Times New Roman" w:hint="cs"/>
          <w:lang w:val="en-IN"/>
        </w:rPr>
        <w:t xml:space="preserve"> respectively. </w:t>
      </w:r>
    </w:p>
    <w:p w14:paraId="34F471B1" w14:textId="0E09E369" w:rsidR="001A69B5" w:rsidRPr="000C1447" w:rsidRDefault="001A69B5" w:rsidP="000C1447">
      <w:pPr>
        <w:spacing w:before="240"/>
        <w:ind w:firstLine="289"/>
        <w:jc w:val="center"/>
        <w:rPr>
          <w:rFonts w:ascii="Times New Roman" w:eastAsia="Times New Roman" w:hAnsi="Times New Roman" w:cs="Times New Roman"/>
          <w:lang w:val="en-IN"/>
        </w:rPr>
      </w:pPr>
      <w:r w:rsidRPr="000C1447">
        <w:rPr>
          <w:rFonts w:ascii="Times New Roman" w:hAnsi="Times New Roman" w:cs="Times New Roman" w:hint="cs"/>
          <w:sz w:val="20"/>
          <w:szCs w:val="20"/>
        </w:rPr>
        <w:t xml:space="preserve">Table 2 Performance of classifiers using </w:t>
      </w:r>
      <w:proofErr w:type="spellStart"/>
      <w:r w:rsidRPr="000C1447">
        <w:rPr>
          <w:rFonts w:ascii="Times New Roman" w:hAnsi="Times New Roman" w:cs="Times New Roman" w:hint="cs"/>
          <w:sz w:val="20"/>
          <w:szCs w:val="20"/>
        </w:rPr>
        <w:t>sFC</w:t>
      </w:r>
      <w:proofErr w:type="spellEnd"/>
    </w:p>
    <w:tbl>
      <w:tblPr>
        <w:tblStyle w:val="TableGrid"/>
        <w:tblW w:w="8727" w:type="dxa"/>
        <w:jc w:val="center"/>
        <w:tblLook w:val="04A0" w:firstRow="1" w:lastRow="0" w:firstColumn="1" w:lastColumn="0" w:noHBand="0" w:noVBand="1"/>
      </w:tblPr>
      <w:tblGrid>
        <w:gridCol w:w="1655"/>
        <w:gridCol w:w="1789"/>
        <w:gridCol w:w="1402"/>
        <w:gridCol w:w="1402"/>
        <w:gridCol w:w="1275"/>
        <w:gridCol w:w="1204"/>
      </w:tblGrid>
      <w:tr w:rsidR="001A69B5" w:rsidRPr="009864AA" w14:paraId="40F645D3" w14:textId="77777777" w:rsidTr="009864AA">
        <w:trPr>
          <w:trHeight w:val="515"/>
          <w:jc w:val="center"/>
        </w:trPr>
        <w:tc>
          <w:tcPr>
            <w:tcW w:w="0" w:type="auto"/>
          </w:tcPr>
          <w:p w14:paraId="20BA6FB1" w14:textId="77777777" w:rsidR="001A69B5" w:rsidRPr="009864AA" w:rsidRDefault="001A69B5" w:rsidP="009864AA">
            <w:pPr>
              <w:pStyle w:val="BodyText"/>
              <w:spacing w:line="250" w:lineRule="auto"/>
              <w:jc w:val="center"/>
              <w:rPr>
                <w:b/>
                <w:bCs/>
              </w:rPr>
            </w:pPr>
            <w:r w:rsidRPr="009864AA">
              <w:rPr>
                <w:b/>
                <w:bCs/>
              </w:rPr>
              <w:t>Classifier</w:t>
            </w:r>
          </w:p>
        </w:tc>
        <w:tc>
          <w:tcPr>
            <w:tcW w:w="0" w:type="auto"/>
          </w:tcPr>
          <w:p w14:paraId="2B5BA25C" w14:textId="77777777" w:rsidR="001A69B5" w:rsidRPr="009864AA" w:rsidRDefault="001A69B5" w:rsidP="009864AA">
            <w:pPr>
              <w:pStyle w:val="tablecolhead"/>
              <w:rPr>
                <w:sz w:val="20"/>
                <w:szCs w:val="20"/>
              </w:rPr>
            </w:pPr>
            <w:r w:rsidRPr="009864AA">
              <w:rPr>
                <w:sz w:val="20"/>
                <w:szCs w:val="20"/>
              </w:rPr>
              <w:t>Accuracy (%)</w:t>
            </w:r>
          </w:p>
        </w:tc>
        <w:tc>
          <w:tcPr>
            <w:tcW w:w="0" w:type="auto"/>
          </w:tcPr>
          <w:p w14:paraId="75705AB7" w14:textId="77777777" w:rsidR="001A69B5" w:rsidRPr="009864AA" w:rsidRDefault="001A69B5" w:rsidP="009864AA">
            <w:pPr>
              <w:pStyle w:val="tablecolhead"/>
              <w:rPr>
                <w:sz w:val="20"/>
                <w:szCs w:val="20"/>
              </w:rPr>
            </w:pPr>
            <w:r w:rsidRPr="009864AA">
              <w:rPr>
                <w:sz w:val="20"/>
                <w:szCs w:val="20"/>
              </w:rPr>
              <w:t>Sensitivity</w:t>
            </w:r>
          </w:p>
          <w:p w14:paraId="725520A1" w14:textId="77777777" w:rsidR="001A69B5" w:rsidRPr="009864AA" w:rsidRDefault="001A69B5" w:rsidP="009864AA">
            <w:pPr>
              <w:pStyle w:val="tablecolhead"/>
              <w:rPr>
                <w:sz w:val="20"/>
                <w:szCs w:val="20"/>
              </w:rPr>
            </w:pPr>
            <w:r w:rsidRPr="009864AA">
              <w:rPr>
                <w:sz w:val="20"/>
                <w:szCs w:val="20"/>
              </w:rPr>
              <w:t>(%)</w:t>
            </w:r>
          </w:p>
        </w:tc>
        <w:tc>
          <w:tcPr>
            <w:tcW w:w="0" w:type="auto"/>
          </w:tcPr>
          <w:p w14:paraId="46D1ADF5" w14:textId="77777777" w:rsidR="001A69B5" w:rsidRPr="009864AA" w:rsidRDefault="001A69B5" w:rsidP="009864AA">
            <w:pPr>
              <w:pStyle w:val="tablecolhead"/>
              <w:rPr>
                <w:sz w:val="20"/>
                <w:szCs w:val="20"/>
              </w:rPr>
            </w:pPr>
            <w:r w:rsidRPr="009864AA">
              <w:rPr>
                <w:sz w:val="20"/>
                <w:szCs w:val="20"/>
              </w:rPr>
              <w:t>Specificity</w:t>
            </w:r>
          </w:p>
          <w:p w14:paraId="750B7860" w14:textId="77777777" w:rsidR="001A69B5" w:rsidRPr="009864AA" w:rsidRDefault="001A69B5" w:rsidP="009864AA">
            <w:pPr>
              <w:pStyle w:val="tablecolhead"/>
              <w:rPr>
                <w:sz w:val="20"/>
                <w:szCs w:val="20"/>
              </w:rPr>
            </w:pPr>
            <w:r w:rsidRPr="009864AA">
              <w:rPr>
                <w:sz w:val="20"/>
                <w:szCs w:val="20"/>
              </w:rPr>
              <w:t>(%)</w:t>
            </w:r>
          </w:p>
        </w:tc>
        <w:tc>
          <w:tcPr>
            <w:tcW w:w="0" w:type="auto"/>
          </w:tcPr>
          <w:p w14:paraId="5415FC0D" w14:textId="77777777" w:rsidR="001A69B5" w:rsidRPr="009864AA" w:rsidRDefault="001A69B5" w:rsidP="009864AA">
            <w:pPr>
              <w:pStyle w:val="tablecolhead"/>
              <w:rPr>
                <w:sz w:val="20"/>
                <w:szCs w:val="20"/>
              </w:rPr>
            </w:pPr>
            <w:r w:rsidRPr="009864AA">
              <w:rPr>
                <w:sz w:val="20"/>
                <w:szCs w:val="20"/>
              </w:rPr>
              <w:t>Precision</w:t>
            </w:r>
          </w:p>
          <w:p w14:paraId="6A735E41" w14:textId="77777777" w:rsidR="001A69B5" w:rsidRPr="009864AA" w:rsidRDefault="001A69B5" w:rsidP="009864AA">
            <w:pPr>
              <w:pStyle w:val="tablecolhead"/>
              <w:rPr>
                <w:sz w:val="20"/>
                <w:szCs w:val="20"/>
              </w:rPr>
            </w:pPr>
            <w:r w:rsidRPr="009864AA">
              <w:rPr>
                <w:sz w:val="20"/>
                <w:szCs w:val="20"/>
              </w:rPr>
              <w:t>(%)</w:t>
            </w:r>
          </w:p>
        </w:tc>
        <w:tc>
          <w:tcPr>
            <w:tcW w:w="0" w:type="auto"/>
          </w:tcPr>
          <w:p w14:paraId="66F3D427" w14:textId="77777777" w:rsidR="001A69B5" w:rsidRPr="009864AA" w:rsidRDefault="001A69B5" w:rsidP="009864AA">
            <w:pPr>
              <w:pStyle w:val="tablecolhead"/>
              <w:rPr>
                <w:sz w:val="20"/>
                <w:szCs w:val="20"/>
              </w:rPr>
            </w:pPr>
            <w:r w:rsidRPr="009864AA">
              <w:rPr>
                <w:sz w:val="20"/>
                <w:szCs w:val="20"/>
              </w:rPr>
              <w:t>f1-score</w:t>
            </w:r>
          </w:p>
          <w:p w14:paraId="331ED5A1" w14:textId="77777777" w:rsidR="001A69B5" w:rsidRPr="009864AA" w:rsidRDefault="001A69B5" w:rsidP="009864AA">
            <w:pPr>
              <w:pStyle w:val="tablecolhead"/>
              <w:rPr>
                <w:sz w:val="20"/>
                <w:szCs w:val="20"/>
              </w:rPr>
            </w:pPr>
            <w:r w:rsidRPr="009864AA">
              <w:rPr>
                <w:sz w:val="20"/>
                <w:szCs w:val="20"/>
              </w:rPr>
              <w:t>(%)</w:t>
            </w:r>
          </w:p>
        </w:tc>
      </w:tr>
      <w:tr w:rsidR="001A69B5" w:rsidRPr="009864AA" w14:paraId="2BC1BA5E" w14:textId="77777777" w:rsidTr="009864AA">
        <w:trPr>
          <w:trHeight w:val="149"/>
          <w:jc w:val="center"/>
        </w:trPr>
        <w:tc>
          <w:tcPr>
            <w:tcW w:w="0" w:type="auto"/>
          </w:tcPr>
          <w:p w14:paraId="42E17C4E" w14:textId="77777777" w:rsidR="001A69B5" w:rsidRPr="009864AA" w:rsidRDefault="001A69B5" w:rsidP="009864AA">
            <w:pPr>
              <w:pStyle w:val="BodyText"/>
              <w:widowControl/>
              <w:autoSpaceDE/>
              <w:jc w:val="center"/>
              <w:rPr>
                <w:noProof/>
              </w:rPr>
            </w:pPr>
            <w:r w:rsidRPr="009864AA">
              <w:rPr>
                <w:noProof/>
              </w:rPr>
              <w:t>LR</w:t>
            </w:r>
          </w:p>
        </w:tc>
        <w:tc>
          <w:tcPr>
            <w:tcW w:w="0" w:type="auto"/>
          </w:tcPr>
          <w:p w14:paraId="5F6A8F34" w14:textId="77777777" w:rsidR="001A69B5" w:rsidRPr="009864AA" w:rsidRDefault="001A69B5" w:rsidP="009864AA">
            <w:pPr>
              <w:pStyle w:val="BodyText"/>
              <w:widowControl/>
              <w:autoSpaceDE/>
              <w:jc w:val="center"/>
              <w:rPr>
                <w:noProof/>
              </w:rPr>
            </w:pPr>
            <w:r w:rsidRPr="009864AA">
              <w:rPr>
                <w:noProof/>
              </w:rPr>
              <w:t>86.69</w:t>
            </w:r>
          </w:p>
        </w:tc>
        <w:tc>
          <w:tcPr>
            <w:tcW w:w="0" w:type="auto"/>
          </w:tcPr>
          <w:p w14:paraId="1604BA0D" w14:textId="77777777" w:rsidR="001A69B5" w:rsidRPr="009864AA" w:rsidRDefault="001A69B5" w:rsidP="009864AA">
            <w:pPr>
              <w:pStyle w:val="BodyText"/>
              <w:widowControl/>
              <w:autoSpaceDE/>
              <w:jc w:val="center"/>
              <w:rPr>
                <w:noProof/>
              </w:rPr>
            </w:pPr>
            <w:r w:rsidRPr="009864AA">
              <w:rPr>
                <w:noProof/>
              </w:rPr>
              <w:t>88.64</w:t>
            </w:r>
          </w:p>
        </w:tc>
        <w:tc>
          <w:tcPr>
            <w:tcW w:w="0" w:type="auto"/>
          </w:tcPr>
          <w:p w14:paraId="4E623760" w14:textId="77777777" w:rsidR="001A69B5" w:rsidRPr="009864AA" w:rsidRDefault="001A69B5" w:rsidP="009864AA">
            <w:pPr>
              <w:pStyle w:val="BodyText"/>
              <w:widowControl/>
              <w:autoSpaceDE/>
              <w:jc w:val="center"/>
              <w:rPr>
                <w:noProof/>
              </w:rPr>
            </w:pPr>
            <w:r w:rsidRPr="009864AA">
              <w:rPr>
                <w:noProof/>
              </w:rPr>
              <w:t>90.73</w:t>
            </w:r>
          </w:p>
        </w:tc>
        <w:tc>
          <w:tcPr>
            <w:tcW w:w="0" w:type="auto"/>
          </w:tcPr>
          <w:p w14:paraId="28F32FA0" w14:textId="77777777" w:rsidR="001A69B5" w:rsidRPr="009864AA" w:rsidRDefault="001A69B5" w:rsidP="009864AA">
            <w:pPr>
              <w:pStyle w:val="BodyText"/>
              <w:widowControl/>
              <w:autoSpaceDE/>
              <w:jc w:val="center"/>
              <w:rPr>
                <w:noProof/>
              </w:rPr>
            </w:pPr>
            <w:r w:rsidRPr="009864AA">
              <w:rPr>
                <w:noProof/>
              </w:rPr>
              <w:t>87.98</w:t>
            </w:r>
          </w:p>
        </w:tc>
        <w:tc>
          <w:tcPr>
            <w:tcW w:w="0" w:type="auto"/>
          </w:tcPr>
          <w:p w14:paraId="1476C71F" w14:textId="77777777" w:rsidR="001A69B5" w:rsidRPr="009864AA" w:rsidRDefault="001A69B5" w:rsidP="009864AA">
            <w:pPr>
              <w:pStyle w:val="BodyText"/>
              <w:widowControl/>
              <w:autoSpaceDE/>
              <w:jc w:val="center"/>
              <w:rPr>
                <w:noProof/>
              </w:rPr>
            </w:pPr>
            <w:r w:rsidRPr="009864AA">
              <w:rPr>
                <w:noProof/>
              </w:rPr>
              <w:t>87.37</w:t>
            </w:r>
          </w:p>
        </w:tc>
      </w:tr>
      <w:tr w:rsidR="001A69B5" w:rsidRPr="009864AA" w14:paraId="6257EDAF" w14:textId="77777777" w:rsidTr="009864AA">
        <w:trPr>
          <w:trHeight w:val="94"/>
          <w:jc w:val="center"/>
        </w:trPr>
        <w:tc>
          <w:tcPr>
            <w:tcW w:w="0" w:type="auto"/>
          </w:tcPr>
          <w:p w14:paraId="42177447" w14:textId="77777777" w:rsidR="001A69B5" w:rsidRPr="009864AA" w:rsidRDefault="001A69B5" w:rsidP="009864AA">
            <w:pPr>
              <w:pStyle w:val="BodyText"/>
              <w:widowControl/>
              <w:autoSpaceDE/>
              <w:jc w:val="center"/>
              <w:rPr>
                <w:noProof/>
              </w:rPr>
            </w:pPr>
            <w:r w:rsidRPr="009864AA">
              <w:rPr>
                <w:noProof/>
              </w:rPr>
              <w:t>SVM</w:t>
            </w:r>
          </w:p>
        </w:tc>
        <w:tc>
          <w:tcPr>
            <w:tcW w:w="0" w:type="auto"/>
          </w:tcPr>
          <w:p w14:paraId="18D49040" w14:textId="77777777" w:rsidR="001A69B5" w:rsidRPr="009864AA" w:rsidRDefault="001A69B5" w:rsidP="009864AA">
            <w:pPr>
              <w:pStyle w:val="BodyText"/>
              <w:widowControl/>
              <w:autoSpaceDE/>
              <w:jc w:val="center"/>
              <w:rPr>
                <w:noProof/>
              </w:rPr>
            </w:pPr>
            <w:r w:rsidRPr="009864AA">
              <w:rPr>
                <w:noProof/>
              </w:rPr>
              <w:t>87.58</w:t>
            </w:r>
          </w:p>
        </w:tc>
        <w:tc>
          <w:tcPr>
            <w:tcW w:w="0" w:type="auto"/>
          </w:tcPr>
          <w:p w14:paraId="2DAEB387" w14:textId="77777777" w:rsidR="001A69B5" w:rsidRPr="009864AA" w:rsidRDefault="001A69B5" w:rsidP="009864AA">
            <w:pPr>
              <w:pStyle w:val="BodyText"/>
              <w:widowControl/>
              <w:autoSpaceDE/>
              <w:jc w:val="center"/>
              <w:rPr>
                <w:noProof/>
              </w:rPr>
            </w:pPr>
            <w:r w:rsidRPr="009864AA">
              <w:rPr>
                <w:noProof/>
              </w:rPr>
              <w:t>87.79</w:t>
            </w:r>
          </w:p>
        </w:tc>
        <w:tc>
          <w:tcPr>
            <w:tcW w:w="0" w:type="auto"/>
          </w:tcPr>
          <w:p w14:paraId="222A1870" w14:textId="77777777" w:rsidR="001A69B5" w:rsidRPr="009864AA" w:rsidRDefault="001A69B5" w:rsidP="009864AA">
            <w:pPr>
              <w:pStyle w:val="BodyText"/>
              <w:widowControl/>
              <w:autoSpaceDE/>
              <w:jc w:val="center"/>
              <w:rPr>
                <w:noProof/>
              </w:rPr>
            </w:pPr>
            <w:r w:rsidRPr="009864AA">
              <w:rPr>
                <w:noProof/>
              </w:rPr>
              <w:t>88.91</w:t>
            </w:r>
          </w:p>
        </w:tc>
        <w:tc>
          <w:tcPr>
            <w:tcW w:w="0" w:type="auto"/>
          </w:tcPr>
          <w:p w14:paraId="43F844B9" w14:textId="77777777" w:rsidR="001A69B5" w:rsidRPr="009864AA" w:rsidRDefault="001A69B5" w:rsidP="009864AA">
            <w:pPr>
              <w:pStyle w:val="BodyText"/>
              <w:widowControl/>
              <w:autoSpaceDE/>
              <w:jc w:val="center"/>
              <w:rPr>
                <w:noProof/>
              </w:rPr>
            </w:pPr>
            <w:r w:rsidRPr="009864AA">
              <w:rPr>
                <w:noProof/>
              </w:rPr>
              <w:t>85.12</w:t>
            </w:r>
          </w:p>
        </w:tc>
        <w:tc>
          <w:tcPr>
            <w:tcW w:w="0" w:type="auto"/>
          </w:tcPr>
          <w:p w14:paraId="2671445A" w14:textId="77777777" w:rsidR="001A69B5" w:rsidRPr="009864AA" w:rsidRDefault="001A69B5" w:rsidP="009864AA">
            <w:pPr>
              <w:pStyle w:val="BodyText"/>
              <w:widowControl/>
              <w:autoSpaceDE/>
              <w:jc w:val="center"/>
              <w:rPr>
                <w:noProof/>
              </w:rPr>
            </w:pPr>
            <w:r w:rsidRPr="009864AA">
              <w:rPr>
                <w:noProof/>
              </w:rPr>
              <w:t>85.56</w:t>
            </w:r>
          </w:p>
        </w:tc>
      </w:tr>
      <w:tr w:rsidR="001A69B5" w:rsidRPr="009864AA" w14:paraId="6956423F" w14:textId="77777777" w:rsidTr="009864AA">
        <w:trPr>
          <w:trHeight w:val="183"/>
          <w:jc w:val="center"/>
        </w:trPr>
        <w:tc>
          <w:tcPr>
            <w:tcW w:w="0" w:type="auto"/>
          </w:tcPr>
          <w:p w14:paraId="62464D3B" w14:textId="77777777" w:rsidR="001A69B5" w:rsidRPr="009864AA" w:rsidRDefault="001A69B5" w:rsidP="009864AA">
            <w:pPr>
              <w:pStyle w:val="BodyText"/>
              <w:widowControl/>
              <w:autoSpaceDE/>
              <w:jc w:val="center"/>
              <w:rPr>
                <w:noProof/>
              </w:rPr>
            </w:pPr>
            <w:r w:rsidRPr="009864AA">
              <w:rPr>
                <w:noProof/>
              </w:rPr>
              <w:t>MLP</w:t>
            </w:r>
          </w:p>
        </w:tc>
        <w:tc>
          <w:tcPr>
            <w:tcW w:w="0" w:type="auto"/>
          </w:tcPr>
          <w:p w14:paraId="3E0DB789" w14:textId="77777777" w:rsidR="001A69B5" w:rsidRPr="009864AA" w:rsidRDefault="001A69B5" w:rsidP="009864AA">
            <w:pPr>
              <w:pStyle w:val="BodyText"/>
              <w:widowControl/>
              <w:autoSpaceDE/>
              <w:jc w:val="center"/>
              <w:rPr>
                <w:noProof/>
              </w:rPr>
            </w:pPr>
            <w:r w:rsidRPr="009864AA">
              <w:rPr>
                <w:noProof/>
              </w:rPr>
              <w:t>88.76</w:t>
            </w:r>
          </w:p>
        </w:tc>
        <w:tc>
          <w:tcPr>
            <w:tcW w:w="0" w:type="auto"/>
          </w:tcPr>
          <w:p w14:paraId="2F46DA36" w14:textId="77777777" w:rsidR="001A69B5" w:rsidRPr="009864AA" w:rsidRDefault="001A69B5" w:rsidP="009864AA">
            <w:pPr>
              <w:pStyle w:val="BodyText"/>
              <w:widowControl/>
              <w:autoSpaceDE/>
              <w:jc w:val="center"/>
              <w:rPr>
                <w:noProof/>
              </w:rPr>
            </w:pPr>
            <w:r w:rsidRPr="009864AA">
              <w:rPr>
                <w:noProof/>
              </w:rPr>
              <w:t>90.64</w:t>
            </w:r>
          </w:p>
        </w:tc>
        <w:tc>
          <w:tcPr>
            <w:tcW w:w="0" w:type="auto"/>
          </w:tcPr>
          <w:p w14:paraId="4C2E227B" w14:textId="77777777" w:rsidR="001A69B5" w:rsidRPr="009864AA" w:rsidRDefault="001A69B5" w:rsidP="009864AA">
            <w:pPr>
              <w:pStyle w:val="BodyText"/>
              <w:widowControl/>
              <w:autoSpaceDE/>
              <w:jc w:val="center"/>
              <w:rPr>
                <w:noProof/>
              </w:rPr>
            </w:pPr>
            <w:r w:rsidRPr="009864AA">
              <w:rPr>
                <w:noProof/>
              </w:rPr>
              <w:t>88.73</w:t>
            </w:r>
          </w:p>
        </w:tc>
        <w:tc>
          <w:tcPr>
            <w:tcW w:w="0" w:type="auto"/>
          </w:tcPr>
          <w:p w14:paraId="20EDB2DC" w14:textId="77777777" w:rsidR="001A69B5" w:rsidRPr="009864AA" w:rsidRDefault="001A69B5" w:rsidP="009864AA">
            <w:pPr>
              <w:pStyle w:val="BodyText"/>
              <w:widowControl/>
              <w:autoSpaceDE/>
              <w:jc w:val="center"/>
              <w:rPr>
                <w:noProof/>
              </w:rPr>
            </w:pPr>
            <w:r w:rsidRPr="009864AA">
              <w:rPr>
                <w:noProof/>
              </w:rPr>
              <w:t>85.56</w:t>
            </w:r>
          </w:p>
        </w:tc>
        <w:tc>
          <w:tcPr>
            <w:tcW w:w="0" w:type="auto"/>
          </w:tcPr>
          <w:p w14:paraId="59F36428" w14:textId="77777777" w:rsidR="001A69B5" w:rsidRPr="009864AA" w:rsidRDefault="001A69B5" w:rsidP="009864AA">
            <w:pPr>
              <w:pStyle w:val="BodyText"/>
              <w:widowControl/>
              <w:autoSpaceDE/>
              <w:jc w:val="center"/>
              <w:rPr>
                <w:noProof/>
              </w:rPr>
            </w:pPr>
            <w:r w:rsidRPr="009864AA">
              <w:rPr>
                <w:noProof/>
              </w:rPr>
              <w:t>87.51</w:t>
            </w:r>
          </w:p>
        </w:tc>
      </w:tr>
      <w:tr w:rsidR="001A69B5" w:rsidRPr="009864AA" w14:paraId="1BCF0BD5" w14:textId="77777777" w:rsidTr="009864AA">
        <w:trPr>
          <w:trHeight w:val="143"/>
          <w:jc w:val="center"/>
        </w:trPr>
        <w:tc>
          <w:tcPr>
            <w:tcW w:w="0" w:type="auto"/>
          </w:tcPr>
          <w:p w14:paraId="2D38646C" w14:textId="77777777" w:rsidR="001A69B5" w:rsidRPr="009864AA" w:rsidRDefault="001A69B5" w:rsidP="009864AA">
            <w:pPr>
              <w:pStyle w:val="BodyText"/>
              <w:widowControl/>
              <w:autoSpaceDE/>
              <w:jc w:val="center"/>
              <w:rPr>
                <w:noProof/>
              </w:rPr>
            </w:pPr>
            <w:r w:rsidRPr="009864AA">
              <w:rPr>
                <w:noProof/>
              </w:rPr>
              <w:t>XGBoost</w:t>
            </w:r>
          </w:p>
        </w:tc>
        <w:tc>
          <w:tcPr>
            <w:tcW w:w="0" w:type="auto"/>
          </w:tcPr>
          <w:p w14:paraId="67714E89" w14:textId="77777777" w:rsidR="001A69B5" w:rsidRPr="009864AA" w:rsidRDefault="001A69B5" w:rsidP="009864AA">
            <w:pPr>
              <w:pStyle w:val="BodyText"/>
              <w:widowControl/>
              <w:autoSpaceDE/>
              <w:jc w:val="center"/>
              <w:rPr>
                <w:noProof/>
              </w:rPr>
            </w:pPr>
            <w:r w:rsidRPr="009864AA">
              <w:rPr>
                <w:noProof/>
              </w:rPr>
              <w:t>78.63</w:t>
            </w:r>
          </w:p>
        </w:tc>
        <w:tc>
          <w:tcPr>
            <w:tcW w:w="0" w:type="auto"/>
          </w:tcPr>
          <w:p w14:paraId="00DECCAB" w14:textId="77777777" w:rsidR="001A69B5" w:rsidRPr="009864AA" w:rsidRDefault="001A69B5" w:rsidP="009864AA">
            <w:pPr>
              <w:pStyle w:val="BodyText"/>
              <w:widowControl/>
              <w:autoSpaceDE/>
              <w:jc w:val="center"/>
              <w:rPr>
                <w:noProof/>
              </w:rPr>
            </w:pPr>
            <w:r w:rsidRPr="009864AA">
              <w:rPr>
                <w:noProof/>
              </w:rPr>
              <w:t>76.14</w:t>
            </w:r>
          </w:p>
        </w:tc>
        <w:tc>
          <w:tcPr>
            <w:tcW w:w="0" w:type="auto"/>
          </w:tcPr>
          <w:p w14:paraId="7E5E6900" w14:textId="77777777" w:rsidR="001A69B5" w:rsidRPr="009864AA" w:rsidRDefault="001A69B5" w:rsidP="009864AA">
            <w:pPr>
              <w:pStyle w:val="BodyText"/>
              <w:widowControl/>
              <w:autoSpaceDE/>
              <w:jc w:val="center"/>
              <w:rPr>
                <w:noProof/>
              </w:rPr>
            </w:pPr>
            <w:r w:rsidRPr="009864AA">
              <w:rPr>
                <w:noProof/>
              </w:rPr>
              <w:t>84.41</w:t>
            </w:r>
          </w:p>
        </w:tc>
        <w:tc>
          <w:tcPr>
            <w:tcW w:w="0" w:type="auto"/>
          </w:tcPr>
          <w:p w14:paraId="06EF1DA4" w14:textId="77777777" w:rsidR="001A69B5" w:rsidRPr="009864AA" w:rsidRDefault="001A69B5" w:rsidP="009864AA">
            <w:pPr>
              <w:pStyle w:val="BodyText"/>
              <w:widowControl/>
              <w:autoSpaceDE/>
              <w:jc w:val="center"/>
              <w:rPr>
                <w:noProof/>
              </w:rPr>
            </w:pPr>
            <w:r w:rsidRPr="009864AA">
              <w:rPr>
                <w:noProof/>
              </w:rPr>
              <w:t>81.92</w:t>
            </w:r>
          </w:p>
        </w:tc>
        <w:tc>
          <w:tcPr>
            <w:tcW w:w="0" w:type="auto"/>
          </w:tcPr>
          <w:p w14:paraId="1E50C62A" w14:textId="77777777" w:rsidR="001A69B5" w:rsidRPr="009864AA" w:rsidRDefault="001A69B5" w:rsidP="009864AA">
            <w:pPr>
              <w:pStyle w:val="BodyText"/>
              <w:widowControl/>
              <w:autoSpaceDE/>
              <w:jc w:val="center"/>
              <w:rPr>
                <w:noProof/>
              </w:rPr>
            </w:pPr>
            <w:r w:rsidRPr="009864AA">
              <w:rPr>
                <w:noProof/>
              </w:rPr>
              <w:t>75.41</w:t>
            </w:r>
          </w:p>
        </w:tc>
      </w:tr>
    </w:tbl>
    <w:p w14:paraId="196140E8" w14:textId="4D3B5F77" w:rsidR="003C4089" w:rsidRDefault="001A69B5" w:rsidP="00200733">
      <w:pPr>
        <w:spacing w:before="240" w:after="240"/>
        <w:ind w:firstLine="360"/>
        <w:jc w:val="both"/>
        <w:rPr>
          <w:rFonts w:ascii="Times New Roman" w:eastAsia="Times New Roman" w:hAnsi="Times New Roman" w:cs="Times New Roman"/>
          <w:lang w:val="en-IN"/>
        </w:rPr>
      </w:pPr>
      <w:r w:rsidRPr="00182683">
        <w:rPr>
          <w:rFonts w:ascii="Times New Roman" w:eastAsia="Times New Roman" w:hAnsi="Times New Roman" w:cs="Times New Roman" w:hint="cs"/>
          <w:lang w:val="en-IN"/>
        </w:rPr>
        <w:t>Figure 5 (a-d) illustrates the classification accuracy obtained by LR, SVM, MLP</w:t>
      </w:r>
      <w:r w:rsidR="00372E65">
        <w:rPr>
          <w:rFonts w:ascii="Times New Roman" w:eastAsia="Times New Roman" w:hAnsi="Times New Roman" w:cs="Times New Roman"/>
          <w:lang w:val="en-IN"/>
        </w:rPr>
        <w:t>,</w:t>
      </w:r>
      <w:r w:rsidRPr="00182683">
        <w:rPr>
          <w:rFonts w:ascii="Times New Roman" w:eastAsia="Times New Roman" w:hAnsi="Times New Roman" w:cs="Times New Roman" w:hint="cs"/>
          <w:lang w:val="en-IN"/>
        </w:rPr>
        <w:t xml:space="preserve"> and </w:t>
      </w:r>
      <w:proofErr w:type="spellStart"/>
      <w:r w:rsidRPr="00182683">
        <w:rPr>
          <w:rFonts w:ascii="Times New Roman" w:eastAsia="Times New Roman" w:hAnsi="Times New Roman" w:cs="Times New Roman" w:hint="cs"/>
          <w:lang w:val="en-IN"/>
        </w:rPr>
        <w:t>XGBoost</w:t>
      </w:r>
      <w:proofErr w:type="spellEnd"/>
      <w:r w:rsidRPr="00182683">
        <w:rPr>
          <w:rFonts w:ascii="Times New Roman" w:eastAsia="Times New Roman" w:hAnsi="Times New Roman" w:cs="Times New Roman" w:hint="cs"/>
          <w:lang w:val="en-IN"/>
        </w:rPr>
        <w:t xml:space="preserve"> for different numbers of features ranked by the </w:t>
      </w:r>
      <w:proofErr w:type="spellStart"/>
      <w:r w:rsidRPr="00182683">
        <w:rPr>
          <w:rFonts w:ascii="Times New Roman" w:eastAsia="Times New Roman" w:hAnsi="Times New Roman" w:cs="Times New Roman" w:hint="cs"/>
          <w:lang w:val="en-IN"/>
        </w:rPr>
        <w:t>XGBoost</w:t>
      </w:r>
      <w:proofErr w:type="spellEnd"/>
      <w:r w:rsidRPr="00182683">
        <w:rPr>
          <w:rFonts w:ascii="Times New Roman" w:eastAsia="Times New Roman" w:hAnsi="Times New Roman" w:cs="Times New Roman" w:hint="cs"/>
          <w:lang w:val="en-IN"/>
        </w:rPr>
        <w:t xml:space="preserve"> algorithm. The accuracy values depicted are the averages obtained through 5-fold </w:t>
      </w:r>
      <w:r w:rsidR="00372E65">
        <w:rPr>
          <w:rFonts w:ascii="Times New Roman" w:eastAsia="Times New Roman" w:hAnsi="Times New Roman" w:cs="Times New Roman"/>
          <w:lang w:val="en-IN"/>
        </w:rPr>
        <w:t>cross-validation</w:t>
      </w:r>
      <w:r w:rsidRPr="00182683">
        <w:rPr>
          <w:rFonts w:ascii="Times New Roman" w:eastAsia="Times New Roman" w:hAnsi="Times New Roman" w:cs="Times New Roman" w:hint="cs"/>
          <w:lang w:val="en-IN"/>
        </w:rPr>
        <w:t xml:space="preserve"> for each feature count, with features incremented by a value of 100. We plotted only </w:t>
      </w:r>
      <w:r w:rsidR="00372E65">
        <w:rPr>
          <w:rFonts w:ascii="Times New Roman" w:eastAsia="Times New Roman" w:hAnsi="Times New Roman" w:cs="Times New Roman"/>
          <w:lang w:val="en-IN"/>
        </w:rPr>
        <w:t>the top 3000 features for better visualization, and above this</w:t>
      </w:r>
      <w:r w:rsidRPr="00182683">
        <w:rPr>
          <w:rFonts w:ascii="Times New Roman" w:eastAsia="Times New Roman" w:hAnsi="Times New Roman" w:cs="Times New Roman" w:hint="cs"/>
          <w:lang w:val="en-IN"/>
        </w:rPr>
        <w:t xml:space="preserve"> number of features, classifiers never achieved higher accuracy. We can see that the classification models achieved peak accuracy for different numbers of features. Initially, the considered</w:t>
      </w:r>
      <w:r w:rsidR="00372E65">
        <w:rPr>
          <w:rFonts w:ascii="Times New Roman" w:eastAsia="Times New Roman" w:hAnsi="Times New Roman" w:cs="Times New Roman"/>
          <w:lang w:val="en-IN"/>
        </w:rPr>
        <w:t xml:space="preserve"> </w:t>
      </w:r>
      <w:r w:rsidRPr="00182683">
        <w:rPr>
          <w:rFonts w:ascii="Times New Roman" w:eastAsia="Times New Roman" w:hAnsi="Times New Roman" w:cs="Times New Roman" w:hint="cs"/>
          <w:lang w:val="en-IN"/>
        </w:rPr>
        <w:t>classifiers produce lower accuracy</w:t>
      </w:r>
      <w:r w:rsidR="00FF59E6">
        <w:rPr>
          <w:rFonts w:ascii="Times New Roman" w:eastAsia="Times New Roman" w:hAnsi="Times New Roman" w:cs="Times New Roman"/>
          <w:lang w:val="en-IN"/>
        </w:rPr>
        <w:t>; then we can observe a peak, and further,</w:t>
      </w:r>
      <w:r w:rsidRPr="00182683">
        <w:rPr>
          <w:rFonts w:ascii="Times New Roman" w:eastAsia="Times New Roman" w:hAnsi="Times New Roman" w:cs="Times New Roman" w:hint="cs"/>
          <w:lang w:val="en-IN"/>
        </w:rPr>
        <w:t xml:space="preserve"> the accuracy varies very narrowly. In comparison, </w:t>
      </w:r>
      <w:proofErr w:type="spellStart"/>
      <w:r w:rsidRPr="00182683">
        <w:rPr>
          <w:rFonts w:ascii="Times New Roman" w:eastAsia="Times New Roman" w:hAnsi="Times New Roman" w:cs="Times New Roman" w:hint="cs"/>
          <w:lang w:val="en-IN"/>
        </w:rPr>
        <w:t>XGBoost</w:t>
      </w:r>
      <w:proofErr w:type="spellEnd"/>
      <w:r w:rsidRPr="00182683">
        <w:rPr>
          <w:rFonts w:ascii="Times New Roman" w:eastAsia="Times New Roman" w:hAnsi="Times New Roman" w:cs="Times New Roman" w:hint="cs"/>
          <w:lang w:val="en-IN"/>
        </w:rPr>
        <w:t xml:space="preserve"> produces lower classification accuracy compared to the other three considered classifiers. </w:t>
      </w:r>
    </w:p>
    <w:p w14:paraId="6BA9C8F6" w14:textId="77777777" w:rsidR="008E1177" w:rsidRDefault="008E1177" w:rsidP="00200733">
      <w:pPr>
        <w:spacing w:before="240" w:after="240"/>
        <w:ind w:firstLine="360"/>
        <w:jc w:val="both"/>
        <w:rPr>
          <w:rFonts w:ascii="Times New Roman" w:eastAsia="Times New Roman" w:hAnsi="Times New Roman" w:cs="Times New Roman"/>
          <w:lang w:val="en-IN"/>
        </w:rPr>
      </w:pPr>
    </w:p>
    <w:p w14:paraId="79DE3934" w14:textId="3132B723" w:rsidR="003C4089" w:rsidRDefault="00200733" w:rsidP="003C4089">
      <w:pPr>
        <w:spacing w:before="240" w:after="240"/>
        <w:ind w:firstLine="360"/>
        <w:jc w:val="both"/>
        <w:rPr>
          <w:rFonts w:ascii="Times New Roman" w:eastAsia="Times New Roman" w:hAnsi="Times New Roman" w:cs="Times New Roman"/>
          <w:lang w:val="en-IN"/>
        </w:rPr>
      </w:pPr>
      <w:r>
        <w:rPr>
          <w:rFonts w:ascii="Times New Roman" w:eastAsia="Times New Roman" w:hAnsi="Times New Roman" w:cs="Times New Roman"/>
          <w:noProof/>
          <w:lang w:val="en-IN"/>
        </w:rPr>
        <w:lastRenderedPageBreak/>
        <w:drawing>
          <wp:anchor distT="0" distB="0" distL="114300" distR="114300" simplePos="0" relativeHeight="251663360" behindDoc="0" locked="0" layoutInCell="1" allowOverlap="1" wp14:anchorId="01A895E1" wp14:editId="7601978C">
            <wp:simplePos x="0" y="0"/>
            <wp:positionH relativeFrom="column">
              <wp:posOffset>-140970</wp:posOffset>
            </wp:positionH>
            <wp:positionV relativeFrom="paragraph">
              <wp:posOffset>1270</wp:posOffset>
            </wp:positionV>
            <wp:extent cx="6560820" cy="4586605"/>
            <wp:effectExtent l="0" t="0" r="5080" b="0"/>
            <wp:wrapSquare wrapText="bothSides"/>
            <wp:docPr id="1271254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54299"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60820" cy="4586605"/>
                    </a:xfrm>
                    <a:prstGeom prst="rect">
                      <a:avLst/>
                    </a:prstGeom>
                  </pic:spPr>
                </pic:pic>
              </a:graphicData>
            </a:graphic>
            <wp14:sizeRelH relativeFrom="page">
              <wp14:pctWidth>0</wp14:pctWidth>
            </wp14:sizeRelH>
            <wp14:sizeRelV relativeFrom="page">
              <wp14:pctHeight>0</wp14:pctHeight>
            </wp14:sizeRelV>
          </wp:anchor>
        </w:drawing>
      </w:r>
    </w:p>
    <w:p w14:paraId="1D755F72" w14:textId="7C9A38A0" w:rsidR="003C4089" w:rsidRPr="008E1177" w:rsidRDefault="003C4089" w:rsidP="008E1177">
      <w:pPr>
        <w:spacing w:before="240" w:after="240"/>
        <w:ind w:firstLine="360"/>
        <w:jc w:val="both"/>
        <w:rPr>
          <w:rFonts w:ascii="Times New Roman" w:eastAsia="Times New Roman" w:hAnsi="Times New Roman" w:cs="Times New Roman"/>
          <w:lang w:val="en-IN"/>
        </w:rPr>
      </w:pPr>
      <w:r>
        <w:rPr>
          <w:sz w:val="20"/>
          <w:szCs w:val="20"/>
        </w:rPr>
        <w:t xml:space="preserve">           </w:t>
      </w:r>
      <w:r w:rsidRPr="009864AA">
        <w:rPr>
          <w:sz w:val="20"/>
          <w:szCs w:val="20"/>
        </w:rPr>
        <w:t xml:space="preserve">Fig. 5 Classification accuracy on </w:t>
      </w:r>
      <w:r>
        <w:rPr>
          <w:sz w:val="20"/>
          <w:szCs w:val="20"/>
        </w:rPr>
        <w:t xml:space="preserve">different ML models using </w:t>
      </w:r>
      <w:proofErr w:type="spellStart"/>
      <w:r>
        <w:rPr>
          <w:sz w:val="20"/>
          <w:szCs w:val="20"/>
        </w:rPr>
        <w:t>dFC</w:t>
      </w:r>
      <w:proofErr w:type="spellEnd"/>
      <w:r>
        <w:rPr>
          <w:sz w:val="20"/>
          <w:szCs w:val="20"/>
        </w:rPr>
        <w:t xml:space="preserve"> (a</w:t>
      </w:r>
      <w:r w:rsidRPr="009864AA">
        <w:rPr>
          <w:sz w:val="20"/>
          <w:szCs w:val="20"/>
        </w:rPr>
        <w:t>) LR, (b) SVM, (c) MLP</w:t>
      </w:r>
      <w:r>
        <w:rPr>
          <w:sz w:val="20"/>
          <w:szCs w:val="20"/>
        </w:rPr>
        <w:t>,</w:t>
      </w:r>
      <w:r w:rsidRPr="009864AA">
        <w:rPr>
          <w:sz w:val="20"/>
          <w:szCs w:val="20"/>
        </w:rPr>
        <w:t xml:space="preserve"> and (d) </w:t>
      </w:r>
      <w:proofErr w:type="spellStart"/>
      <w:r w:rsidRPr="009864AA">
        <w:rPr>
          <w:sz w:val="20"/>
          <w:szCs w:val="20"/>
        </w:rPr>
        <w:t>XGBoost</w:t>
      </w:r>
      <w:proofErr w:type="spellEnd"/>
    </w:p>
    <w:p w14:paraId="04D6BBB0" w14:textId="4CD834FB" w:rsidR="00074B72" w:rsidRPr="00074B72" w:rsidRDefault="001A69B5" w:rsidP="00122C7D">
      <w:pPr>
        <w:spacing w:before="240" w:after="240"/>
        <w:jc w:val="both"/>
        <w:rPr>
          <w:rFonts w:eastAsia="SimSun" w:hint="eastAsia"/>
          <w:sz w:val="20"/>
          <w:szCs w:val="20"/>
        </w:rPr>
      </w:pPr>
      <w:r w:rsidRPr="00182683">
        <w:rPr>
          <w:rFonts w:eastAsia="Times New Roman" w:hint="cs"/>
          <w:lang w:val="en-IN"/>
        </w:rPr>
        <w:t xml:space="preserve">Table 3 summarizes the performance of classification models using </w:t>
      </w:r>
      <w:proofErr w:type="spellStart"/>
      <w:r w:rsidRPr="00182683">
        <w:rPr>
          <w:rFonts w:eastAsia="Times New Roman" w:hint="cs"/>
          <w:lang w:val="en-IN"/>
        </w:rPr>
        <w:t>dFC</w:t>
      </w:r>
      <w:proofErr w:type="spellEnd"/>
      <w:r w:rsidRPr="00182683">
        <w:rPr>
          <w:rFonts w:eastAsia="Times New Roman" w:hint="cs"/>
          <w:lang w:val="en-IN"/>
        </w:rPr>
        <w:t xml:space="preserve">. We can see that </w:t>
      </w:r>
      <w:r w:rsidR="00122C7D">
        <w:rPr>
          <w:rFonts w:eastAsia="Times New Roman"/>
          <w:lang w:val="en-IN"/>
        </w:rPr>
        <w:t>different classifiers' classification accuracy was high between 400 and 1900</w:t>
      </w:r>
      <w:r w:rsidRPr="00182683">
        <w:rPr>
          <w:rFonts w:eastAsia="Times New Roman" w:hint="cs"/>
          <w:lang w:val="en-IN"/>
        </w:rPr>
        <w:t>. LR classifier achieved accuracy, sensitivity, specificity, precision</w:t>
      </w:r>
      <w:r w:rsidR="00372E65">
        <w:rPr>
          <w:rFonts w:eastAsia="Times New Roman"/>
          <w:lang w:val="en-IN"/>
        </w:rPr>
        <w:t>,</w:t>
      </w:r>
      <w:r w:rsidRPr="00182683">
        <w:rPr>
          <w:rFonts w:eastAsia="Times New Roman" w:hint="cs"/>
          <w:lang w:val="en-IN"/>
        </w:rPr>
        <w:t xml:space="preserve"> and f1-score of 96.65%, 96.95%, 96.61%, 95.97%, and 96.41 using </w:t>
      </w:r>
      <w:r w:rsidR="00FF59E6">
        <w:rPr>
          <w:rFonts w:eastAsia="Times New Roman"/>
          <w:lang w:val="en-IN"/>
        </w:rPr>
        <w:t xml:space="preserve">the </w:t>
      </w:r>
      <w:r w:rsidRPr="00182683">
        <w:rPr>
          <w:rFonts w:eastAsia="Times New Roman" w:hint="cs"/>
          <w:lang w:val="en-IN"/>
        </w:rPr>
        <w:t xml:space="preserve">top 1900 features. MLP also produced similar results compared with </w:t>
      </w:r>
      <w:r w:rsidR="00372E65">
        <w:rPr>
          <w:rFonts w:eastAsia="Times New Roman"/>
          <w:lang w:val="en-IN"/>
        </w:rPr>
        <w:t xml:space="preserve">the </w:t>
      </w:r>
      <w:r w:rsidRPr="00182683">
        <w:rPr>
          <w:rFonts w:eastAsia="Times New Roman" w:hint="cs"/>
          <w:lang w:val="en-IN"/>
        </w:rPr>
        <w:t xml:space="preserve">LR classifier. Table 3 depicts the comparison of our classification results with the literature on </w:t>
      </w:r>
      <w:proofErr w:type="spellStart"/>
      <w:r w:rsidRPr="00182683">
        <w:rPr>
          <w:rFonts w:eastAsia="Times New Roman" w:hint="cs"/>
          <w:lang w:val="en-IN"/>
        </w:rPr>
        <w:t>dFC</w:t>
      </w:r>
      <w:proofErr w:type="spellEnd"/>
      <w:r w:rsidRPr="00182683">
        <w:rPr>
          <w:rFonts w:eastAsia="Times New Roman" w:hint="cs"/>
          <w:lang w:val="en-IN"/>
        </w:rPr>
        <w:t xml:space="preserve"> and different classifiers. </w:t>
      </w:r>
    </w:p>
    <w:p w14:paraId="66AB1551" w14:textId="77777777" w:rsidR="00074B72" w:rsidRDefault="00074B72" w:rsidP="00074B72">
      <w:pPr>
        <w:pStyle w:val="tablehead"/>
        <w:spacing w:before="0" w:after="0"/>
        <w:rPr>
          <w:rFonts w:eastAsia="Times New Roman"/>
          <w:lang w:val="en-IN"/>
        </w:rPr>
      </w:pPr>
      <w:r w:rsidRPr="009864AA">
        <w:rPr>
          <w:sz w:val="20"/>
          <w:szCs w:val="20"/>
        </w:rPr>
        <w:t>Table 3 Performance of classifiers using dFC</w:t>
      </w:r>
    </w:p>
    <w:tbl>
      <w:tblPr>
        <w:tblStyle w:val="TableGrid"/>
        <w:tblW w:w="10227" w:type="dxa"/>
        <w:tblLook w:val="04A0" w:firstRow="1" w:lastRow="0" w:firstColumn="1" w:lastColumn="0" w:noHBand="0" w:noVBand="1"/>
      </w:tblPr>
      <w:tblGrid>
        <w:gridCol w:w="1461"/>
        <w:gridCol w:w="1461"/>
        <w:gridCol w:w="1461"/>
        <w:gridCol w:w="1461"/>
        <w:gridCol w:w="1461"/>
        <w:gridCol w:w="1461"/>
        <w:gridCol w:w="1461"/>
      </w:tblGrid>
      <w:tr w:rsidR="001A69B5" w14:paraId="023190FE" w14:textId="77777777" w:rsidTr="00074B72">
        <w:trPr>
          <w:trHeight w:val="525"/>
        </w:trPr>
        <w:tc>
          <w:tcPr>
            <w:tcW w:w="1461" w:type="dxa"/>
          </w:tcPr>
          <w:p w14:paraId="1355B0B1"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b/>
                <w:bCs/>
                <w:spacing w:val="-1"/>
                <w:sz w:val="20"/>
                <w:szCs w:val="20"/>
                <w:lang w:val="en-IN" w:eastAsia="x-none"/>
              </w:rPr>
              <w:t>Classifier</w:t>
            </w:r>
          </w:p>
        </w:tc>
        <w:tc>
          <w:tcPr>
            <w:tcW w:w="1461" w:type="dxa"/>
          </w:tcPr>
          <w:p w14:paraId="596832EB"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b/>
                <w:bCs/>
                <w:spacing w:val="-1"/>
                <w:sz w:val="20"/>
                <w:szCs w:val="20"/>
                <w:lang w:val="en-IN" w:eastAsia="x-none"/>
              </w:rPr>
              <w:t>Features</w:t>
            </w:r>
          </w:p>
        </w:tc>
        <w:tc>
          <w:tcPr>
            <w:tcW w:w="1461" w:type="dxa"/>
          </w:tcPr>
          <w:p w14:paraId="0D763931"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b/>
                <w:bCs/>
                <w:spacing w:val="-1"/>
                <w:sz w:val="20"/>
                <w:szCs w:val="20"/>
                <w:lang w:val="en-IN" w:eastAsia="x-none"/>
              </w:rPr>
              <w:t>Accuracy (%)</w:t>
            </w:r>
          </w:p>
        </w:tc>
        <w:tc>
          <w:tcPr>
            <w:tcW w:w="1461" w:type="dxa"/>
          </w:tcPr>
          <w:p w14:paraId="0B7CBBC9" w14:textId="77777777" w:rsidR="001A69B5" w:rsidRPr="009864AA" w:rsidRDefault="001A69B5" w:rsidP="00074B72">
            <w:pPr>
              <w:pStyle w:val="BodyText"/>
              <w:jc w:val="center"/>
              <w:rPr>
                <w:lang w:val="en-IN"/>
              </w:rPr>
            </w:pPr>
            <w:r w:rsidRPr="009864AA">
              <w:rPr>
                <w:rFonts w:hint="cs"/>
                <w:b/>
                <w:bCs/>
                <w:lang w:val="en-IN"/>
              </w:rPr>
              <w:t>Sensitivity</w:t>
            </w:r>
          </w:p>
          <w:p w14:paraId="4B3CBD39"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b/>
                <w:bCs/>
                <w:spacing w:val="-1"/>
                <w:sz w:val="20"/>
                <w:szCs w:val="20"/>
                <w:lang w:val="en-IN" w:eastAsia="x-none"/>
              </w:rPr>
              <w:t>(%)</w:t>
            </w:r>
          </w:p>
        </w:tc>
        <w:tc>
          <w:tcPr>
            <w:tcW w:w="1461" w:type="dxa"/>
          </w:tcPr>
          <w:p w14:paraId="74341E2D" w14:textId="77777777" w:rsidR="001A69B5" w:rsidRPr="009864AA" w:rsidRDefault="001A69B5" w:rsidP="00074B72">
            <w:pPr>
              <w:pStyle w:val="BodyText"/>
              <w:jc w:val="center"/>
              <w:rPr>
                <w:lang w:val="en-IN"/>
              </w:rPr>
            </w:pPr>
            <w:r w:rsidRPr="009864AA">
              <w:rPr>
                <w:rFonts w:hint="cs"/>
                <w:b/>
                <w:bCs/>
                <w:lang w:val="en-IN"/>
              </w:rPr>
              <w:t>Specificity</w:t>
            </w:r>
          </w:p>
          <w:p w14:paraId="0E76A8D3"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b/>
                <w:bCs/>
                <w:spacing w:val="-1"/>
                <w:sz w:val="20"/>
                <w:szCs w:val="20"/>
                <w:lang w:val="en-IN" w:eastAsia="x-none"/>
              </w:rPr>
              <w:t>(%)</w:t>
            </w:r>
          </w:p>
        </w:tc>
        <w:tc>
          <w:tcPr>
            <w:tcW w:w="1461" w:type="dxa"/>
          </w:tcPr>
          <w:p w14:paraId="79375F85" w14:textId="77777777" w:rsidR="001A69B5" w:rsidRPr="009864AA" w:rsidRDefault="001A69B5" w:rsidP="00074B72">
            <w:pPr>
              <w:pStyle w:val="BodyText"/>
              <w:jc w:val="center"/>
              <w:rPr>
                <w:lang w:val="en-IN"/>
              </w:rPr>
            </w:pPr>
            <w:r w:rsidRPr="009864AA">
              <w:rPr>
                <w:rFonts w:hint="cs"/>
                <w:b/>
                <w:bCs/>
                <w:lang w:val="en-IN"/>
              </w:rPr>
              <w:t>Precision</w:t>
            </w:r>
          </w:p>
          <w:p w14:paraId="5C586C59"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b/>
                <w:bCs/>
                <w:spacing w:val="-1"/>
                <w:sz w:val="20"/>
                <w:szCs w:val="20"/>
                <w:lang w:val="en-IN" w:eastAsia="x-none"/>
              </w:rPr>
              <w:t>(%)</w:t>
            </w:r>
          </w:p>
        </w:tc>
        <w:tc>
          <w:tcPr>
            <w:tcW w:w="1461" w:type="dxa"/>
          </w:tcPr>
          <w:p w14:paraId="47417610" w14:textId="77777777" w:rsidR="001A69B5" w:rsidRPr="009864AA" w:rsidRDefault="001A69B5" w:rsidP="00074B72">
            <w:pPr>
              <w:pStyle w:val="BodyText"/>
              <w:jc w:val="center"/>
              <w:rPr>
                <w:lang w:val="en-IN"/>
              </w:rPr>
            </w:pPr>
            <w:r w:rsidRPr="009864AA">
              <w:rPr>
                <w:rFonts w:hint="cs"/>
                <w:b/>
                <w:bCs/>
                <w:lang w:val="en-IN"/>
              </w:rPr>
              <w:t>f1-score</w:t>
            </w:r>
          </w:p>
          <w:p w14:paraId="355B1496"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b/>
                <w:bCs/>
                <w:spacing w:val="-1"/>
                <w:sz w:val="20"/>
                <w:szCs w:val="20"/>
                <w:lang w:val="en-IN" w:eastAsia="x-none"/>
              </w:rPr>
              <w:t>(%)</w:t>
            </w:r>
          </w:p>
        </w:tc>
      </w:tr>
      <w:tr w:rsidR="001A69B5" w14:paraId="67684DB6" w14:textId="77777777" w:rsidTr="00074B72">
        <w:trPr>
          <w:trHeight w:val="274"/>
        </w:trPr>
        <w:tc>
          <w:tcPr>
            <w:tcW w:w="1461" w:type="dxa"/>
          </w:tcPr>
          <w:p w14:paraId="4294133A"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LR</w:t>
            </w:r>
          </w:p>
        </w:tc>
        <w:tc>
          <w:tcPr>
            <w:tcW w:w="1461" w:type="dxa"/>
          </w:tcPr>
          <w:p w14:paraId="45B25F54"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1900</w:t>
            </w:r>
          </w:p>
        </w:tc>
        <w:tc>
          <w:tcPr>
            <w:tcW w:w="1461" w:type="dxa"/>
          </w:tcPr>
          <w:p w14:paraId="67000064"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96.65</w:t>
            </w:r>
          </w:p>
        </w:tc>
        <w:tc>
          <w:tcPr>
            <w:tcW w:w="1461" w:type="dxa"/>
          </w:tcPr>
          <w:p w14:paraId="061BE53B"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96.95</w:t>
            </w:r>
          </w:p>
        </w:tc>
        <w:tc>
          <w:tcPr>
            <w:tcW w:w="1461" w:type="dxa"/>
          </w:tcPr>
          <w:p w14:paraId="7735C74C"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96.61</w:t>
            </w:r>
          </w:p>
        </w:tc>
        <w:tc>
          <w:tcPr>
            <w:tcW w:w="1461" w:type="dxa"/>
          </w:tcPr>
          <w:p w14:paraId="652B97A8"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95.97</w:t>
            </w:r>
          </w:p>
        </w:tc>
        <w:tc>
          <w:tcPr>
            <w:tcW w:w="1461" w:type="dxa"/>
          </w:tcPr>
          <w:p w14:paraId="5465FB58"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96.41</w:t>
            </w:r>
          </w:p>
        </w:tc>
      </w:tr>
      <w:tr w:rsidR="001A69B5" w14:paraId="44BA9834" w14:textId="77777777" w:rsidTr="00074B72">
        <w:trPr>
          <w:trHeight w:val="296"/>
        </w:trPr>
        <w:tc>
          <w:tcPr>
            <w:tcW w:w="1461" w:type="dxa"/>
          </w:tcPr>
          <w:p w14:paraId="277A2ACA"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SVM</w:t>
            </w:r>
          </w:p>
        </w:tc>
        <w:tc>
          <w:tcPr>
            <w:tcW w:w="1461" w:type="dxa"/>
          </w:tcPr>
          <w:p w14:paraId="14C861E6"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2400</w:t>
            </w:r>
          </w:p>
        </w:tc>
        <w:tc>
          <w:tcPr>
            <w:tcW w:w="1461" w:type="dxa"/>
          </w:tcPr>
          <w:p w14:paraId="66607837"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95.35</w:t>
            </w:r>
          </w:p>
        </w:tc>
        <w:tc>
          <w:tcPr>
            <w:tcW w:w="1461" w:type="dxa"/>
          </w:tcPr>
          <w:p w14:paraId="1DF0B0A5"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95.61</w:t>
            </w:r>
          </w:p>
        </w:tc>
        <w:tc>
          <w:tcPr>
            <w:tcW w:w="1461" w:type="dxa"/>
          </w:tcPr>
          <w:p w14:paraId="35B57B8A"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95.31</w:t>
            </w:r>
          </w:p>
        </w:tc>
        <w:tc>
          <w:tcPr>
            <w:tcW w:w="1461" w:type="dxa"/>
          </w:tcPr>
          <w:p w14:paraId="0E512F8F"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94.99</w:t>
            </w:r>
          </w:p>
        </w:tc>
        <w:tc>
          <w:tcPr>
            <w:tcW w:w="1461" w:type="dxa"/>
          </w:tcPr>
          <w:p w14:paraId="5B9A2CEE"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95.26</w:t>
            </w:r>
          </w:p>
        </w:tc>
      </w:tr>
      <w:tr w:rsidR="001A69B5" w14:paraId="3B67101F" w14:textId="77777777" w:rsidTr="00074B72">
        <w:trPr>
          <w:trHeight w:val="274"/>
        </w:trPr>
        <w:tc>
          <w:tcPr>
            <w:tcW w:w="1461" w:type="dxa"/>
          </w:tcPr>
          <w:p w14:paraId="456DD264"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MLP</w:t>
            </w:r>
          </w:p>
        </w:tc>
        <w:tc>
          <w:tcPr>
            <w:tcW w:w="1461" w:type="dxa"/>
          </w:tcPr>
          <w:p w14:paraId="212D1574"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600</w:t>
            </w:r>
          </w:p>
        </w:tc>
        <w:tc>
          <w:tcPr>
            <w:tcW w:w="1461" w:type="dxa"/>
          </w:tcPr>
          <w:p w14:paraId="599CD5C9"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96.28</w:t>
            </w:r>
          </w:p>
        </w:tc>
        <w:tc>
          <w:tcPr>
            <w:tcW w:w="1461" w:type="dxa"/>
          </w:tcPr>
          <w:p w14:paraId="70C26745"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95.97</w:t>
            </w:r>
          </w:p>
        </w:tc>
        <w:tc>
          <w:tcPr>
            <w:tcW w:w="1461" w:type="dxa"/>
          </w:tcPr>
          <w:p w14:paraId="6D00A771"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96.75</w:t>
            </w:r>
          </w:p>
        </w:tc>
        <w:tc>
          <w:tcPr>
            <w:tcW w:w="1461" w:type="dxa"/>
          </w:tcPr>
          <w:p w14:paraId="4D24911D"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96.46</w:t>
            </w:r>
          </w:p>
        </w:tc>
        <w:tc>
          <w:tcPr>
            <w:tcW w:w="1461" w:type="dxa"/>
          </w:tcPr>
          <w:p w14:paraId="0EDFD124"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96.19</w:t>
            </w:r>
          </w:p>
        </w:tc>
      </w:tr>
      <w:tr w:rsidR="001A69B5" w14:paraId="564CA255" w14:textId="77777777" w:rsidTr="00074B72">
        <w:trPr>
          <w:trHeight w:val="296"/>
        </w:trPr>
        <w:tc>
          <w:tcPr>
            <w:tcW w:w="1461" w:type="dxa"/>
          </w:tcPr>
          <w:p w14:paraId="7BE23805" w14:textId="77777777" w:rsidR="001A69B5" w:rsidRPr="009864AA" w:rsidRDefault="001A69B5" w:rsidP="00074B72">
            <w:pPr>
              <w:jc w:val="both"/>
              <w:rPr>
                <w:rFonts w:ascii="Times New Roman" w:eastAsia="Times New Roman" w:hAnsi="Times New Roman" w:cs="Times New Roman"/>
                <w:sz w:val="20"/>
                <w:szCs w:val="20"/>
                <w:lang w:val="en-IN"/>
              </w:rPr>
            </w:pPr>
            <w:proofErr w:type="spellStart"/>
            <w:r w:rsidRPr="009864AA">
              <w:rPr>
                <w:rFonts w:ascii="Times New Roman" w:eastAsia="SimSun" w:hAnsi="Times New Roman" w:cs="Times New Roman" w:hint="cs"/>
                <w:spacing w:val="-1"/>
                <w:sz w:val="20"/>
                <w:szCs w:val="20"/>
                <w:lang w:val="en-IN" w:eastAsia="x-none"/>
              </w:rPr>
              <w:t>XGBoost</w:t>
            </w:r>
            <w:proofErr w:type="spellEnd"/>
          </w:p>
        </w:tc>
        <w:tc>
          <w:tcPr>
            <w:tcW w:w="1461" w:type="dxa"/>
          </w:tcPr>
          <w:p w14:paraId="308C11F3"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400</w:t>
            </w:r>
          </w:p>
        </w:tc>
        <w:tc>
          <w:tcPr>
            <w:tcW w:w="1461" w:type="dxa"/>
          </w:tcPr>
          <w:p w14:paraId="0899741E"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87.53</w:t>
            </w:r>
          </w:p>
        </w:tc>
        <w:tc>
          <w:tcPr>
            <w:tcW w:w="1461" w:type="dxa"/>
          </w:tcPr>
          <w:p w14:paraId="02085867"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87.73</w:t>
            </w:r>
          </w:p>
        </w:tc>
        <w:tc>
          <w:tcPr>
            <w:tcW w:w="1461" w:type="dxa"/>
          </w:tcPr>
          <w:p w14:paraId="15340F0F"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88.24</w:t>
            </w:r>
          </w:p>
        </w:tc>
        <w:tc>
          <w:tcPr>
            <w:tcW w:w="1461" w:type="dxa"/>
          </w:tcPr>
          <w:p w14:paraId="0932694E"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86.79</w:t>
            </w:r>
          </w:p>
        </w:tc>
        <w:tc>
          <w:tcPr>
            <w:tcW w:w="1461" w:type="dxa"/>
          </w:tcPr>
          <w:p w14:paraId="6DFE77F3" w14:textId="77777777" w:rsidR="001A69B5" w:rsidRPr="009864AA" w:rsidRDefault="001A69B5" w:rsidP="00074B72">
            <w:pPr>
              <w:jc w:val="both"/>
              <w:rPr>
                <w:rFonts w:ascii="Times New Roman" w:eastAsia="Times New Roman" w:hAnsi="Times New Roman" w:cs="Times New Roman"/>
                <w:sz w:val="20"/>
                <w:szCs w:val="20"/>
                <w:lang w:val="en-IN"/>
              </w:rPr>
            </w:pPr>
            <w:r w:rsidRPr="009864AA">
              <w:rPr>
                <w:rFonts w:ascii="Times New Roman" w:eastAsia="SimSun" w:hAnsi="Times New Roman" w:cs="Times New Roman" w:hint="cs"/>
                <w:spacing w:val="-1"/>
                <w:sz w:val="20"/>
                <w:szCs w:val="20"/>
                <w:lang w:val="en-IN" w:eastAsia="x-none"/>
              </w:rPr>
              <w:t>86.91</w:t>
            </w:r>
          </w:p>
        </w:tc>
      </w:tr>
    </w:tbl>
    <w:p w14:paraId="6CBED5EF" w14:textId="77777777" w:rsidR="008E1177" w:rsidRDefault="008E1177" w:rsidP="008E1177">
      <w:pPr>
        <w:pStyle w:val="tablehead"/>
        <w:rPr>
          <w:sz w:val="20"/>
          <w:szCs w:val="20"/>
        </w:rPr>
      </w:pPr>
    </w:p>
    <w:p w14:paraId="664E391E" w14:textId="7B986F23" w:rsidR="001A69B5" w:rsidRDefault="008E1177" w:rsidP="008E1177">
      <w:pPr>
        <w:pStyle w:val="tablehead"/>
        <w:rPr>
          <w:sz w:val="20"/>
          <w:szCs w:val="20"/>
        </w:rPr>
      </w:pPr>
      <w:r w:rsidRPr="008E1177">
        <w:rPr>
          <w:sz w:val="20"/>
          <w:szCs w:val="20"/>
        </w:rPr>
        <w:lastRenderedPageBreak/>
        <w:t>Table 4 Literature on studies for ASD classification using dFC on ABIDE dataset</w:t>
      </w:r>
    </w:p>
    <w:tbl>
      <w:tblPr>
        <w:tblStyle w:val="TableGrid"/>
        <w:tblpPr w:leftFromText="187" w:rightFromText="187" w:horzAnchor="page" w:tblpXSpec="center" w:tblpY="289"/>
        <w:tblOverlap w:val="never"/>
        <w:tblW w:w="10306" w:type="dxa"/>
        <w:tblLook w:val="04A0" w:firstRow="1" w:lastRow="0" w:firstColumn="1" w:lastColumn="0" w:noHBand="0" w:noVBand="1"/>
      </w:tblPr>
      <w:tblGrid>
        <w:gridCol w:w="828"/>
        <w:gridCol w:w="877"/>
        <w:gridCol w:w="1172"/>
        <w:gridCol w:w="1399"/>
        <w:gridCol w:w="1042"/>
        <w:gridCol w:w="979"/>
        <w:gridCol w:w="1277"/>
        <w:gridCol w:w="1350"/>
        <w:gridCol w:w="1382"/>
      </w:tblGrid>
      <w:tr w:rsidR="00372E65" w14:paraId="49958FED" w14:textId="77777777" w:rsidTr="00074B72">
        <w:tc>
          <w:tcPr>
            <w:tcW w:w="977" w:type="dxa"/>
            <w:vAlign w:val="center"/>
          </w:tcPr>
          <w:p w14:paraId="1845F2C8" w14:textId="5210CAB9"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Study</w:t>
            </w:r>
          </w:p>
        </w:tc>
        <w:tc>
          <w:tcPr>
            <w:tcW w:w="920" w:type="dxa"/>
            <w:vAlign w:val="center"/>
          </w:tcPr>
          <w:p w14:paraId="4E7FAF62" w14:textId="693E0A06"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Sample count</w:t>
            </w:r>
          </w:p>
        </w:tc>
        <w:tc>
          <w:tcPr>
            <w:tcW w:w="1152" w:type="dxa"/>
            <w:vAlign w:val="center"/>
          </w:tcPr>
          <w:p w14:paraId="13781C72" w14:textId="0C137AD3"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Atlas</w:t>
            </w:r>
          </w:p>
        </w:tc>
        <w:tc>
          <w:tcPr>
            <w:tcW w:w="1399" w:type="dxa"/>
            <w:vAlign w:val="center"/>
          </w:tcPr>
          <w:p w14:paraId="01E7ECBA" w14:textId="625BA0AE"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Number of windows</w:t>
            </w:r>
          </w:p>
        </w:tc>
        <w:tc>
          <w:tcPr>
            <w:tcW w:w="950" w:type="dxa"/>
            <w:vAlign w:val="center"/>
          </w:tcPr>
          <w:p w14:paraId="39714E99" w14:textId="70301D9B"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FE</w:t>
            </w:r>
          </w:p>
        </w:tc>
        <w:tc>
          <w:tcPr>
            <w:tcW w:w="996" w:type="dxa"/>
            <w:vAlign w:val="center"/>
          </w:tcPr>
          <w:p w14:paraId="4AE111CF" w14:textId="00ECC0D1"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FR</w:t>
            </w:r>
          </w:p>
        </w:tc>
        <w:tc>
          <w:tcPr>
            <w:tcW w:w="1283" w:type="dxa"/>
            <w:vAlign w:val="center"/>
          </w:tcPr>
          <w:p w14:paraId="377514F5" w14:textId="15ADCEFF"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Classifier</w:t>
            </w:r>
          </w:p>
        </w:tc>
        <w:tc>
          <w:tcPr>
            <w:tcW w:w="1351" w:type="dxa"/>
            <w:vAlign w:val="center"/>
          </w:tcPr>
          <w:p w14:paraId="21B1BDEB" w14:textId="47EAC18A"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Performance</w:t>
            </w:r>
          </w:p>
        </w:tc>
        <w:tc>
          <w:tcPr>
            <w:tcW w:w="1278" w:type="dxa"/>
            <w:vAlign w:val="center"/>
          </w:tcPr>
          <w:p w14:paraId="3ACF9BB7" w14:textId="140F9341" w:rsidR="00372E65" w:rsidRPr="00BB3022" w:rsidRDefault="00372E65" w:rsidP="00074B72">
            <w:pPr>
              <w:jc w:val="both"/>
              <w:rPr>
                <w:rFonts w:ascii="Times New Roman" w:eastAsia="SimSun" w:hAnsi="Times New Roman" w:cs="Times New Roman"/>
                <w:b/>
                <w:bCs/>
                <w:spacing w:val="-1"/>
                <w:sz w:val="20"/>
                <w:szCs w:val="20"/>
                <w:lang w:val="en-IN" w:eastAsia="x-none"/>
              </w:rPr>
            </w:pPr>
            <w:r w:rsidRPr="00BB3022">
              <w:rPr>
                <w:rFonts w:ascii="Times New Roman" w:eastAsia="SimSun" w:hAnsi="Times New Roman" w:cs="Times New Roman" w:hint="cs"/>
                <w:b/>
                <w:bCs/>
                <w:spacing w:val="-1"/>
                <w:sz w:val="20"/>
                <w:szCs w:val="20"/>
                <w:lang w:val="en-IN" w:eastAsia="x-none"/>
              </w:rPr>
              <w:t>Limitations</w:t>
            </w:r>
          </w:p>
        </w:tc>
      </w:tr>
      <w:tr w:rsidR="00BB3022" w14:paraId="73674970" w14:textId="77777777" w:rsidTr="00074B72">
        <w:tc>
          <w:tcPr>
            <w:tcW w:w="977" w:type="dxa"/>
            <w:vAlign w:val="center"/>
          </w:tcPr>
          <w:p w14:paraId="79CB1543" w14:textId="77777777"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Our</w:t>
            </w:r>
          </w:p>
          <w:p w14:paraId="7E7C7C3F" w14:textId="7EFBAD56"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study</w:t>
            </w:r>
          </w:p>
        </w:tc>
        <w:tc>
          <w:tcPr>
            <w:tcW w:w="920" w:type="dxa"/>
            <w:vAlign w:val="center"/>
          </w:tcPr>
          <w:p w14:paraId="08B78350" w14:textId="1835C224"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57 TD and 55 ASD</w:t>
            </w:r>
          </w:p>
        </w:tc>
        <w:tc>
          <w:tcPr>
            <w:tcW w:w="1152" w:type="dxa"/>
            <w:vAlign w:val="center"/>
          </w:tcPr>
          <w:p w14:paraId="03354272" w14:textId="6165A955"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Gordon's, Harvard Oxford, and </w:t>
            </w:r>
            <w:proofErr w:type="spellStart"/>
            <w:r w:rsidRPr="00372E65">
              <w:rPr>
                <w:rFonts w:ascii="Times New Roman" w:eastAsia="SimSun" w:hAnsi="Times New Roman" w:cs="Times New Roman" w:hint="cs"/>
                <w:spacing w:val="-1"/>
                <w:sz w:val="20"/>
                <w:szCs w:val="20"/>
                <w:lang w:val="en-IN" w:eastAsia="x-none"/>
              </w:rPr>
              <w:t>Diedrichsen</w:t>
            </w:r>
            <w:proofErr w:type="spellEnd"/>
            <w:r w:rsidRPr="00372E65">
              <w:rPr>
                <w:rFonts w:ascii="Times New Roman" w:eastAsia="SimSun" w:hAnsi="Times New Roman" w:cs="Times New Roman" w:hint="cs"/>
                <w:spacing w:val="-1"/>
                <w:sz w:val="20"/>
                <w:szCs w:val="20"/>
                <w:lang w:val="en-IN" w:eastAsia="x-none"/>
              </w:rPr>
              <w:t xml:space="preserve"> with 236 ROIs</w:t>
            </w:r>
          </w:p>
        </w:tc>
        <w:tc>
          <w:tcPr>
            <w:tcW w:w="1399" w:type="dxa"/>
            <w:vAlign w:val="center"/>
          </w:tcPr>
          <w:p w14:paraId="2D42D39A" w14:textId="141DFBF2"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6 windows of each 30 second</w:t>
            </w:r>
          </w:p>
        </w:tc>
        <w:tc>
          <w:tcPr>
            <w:tcW w:w="950" w:type="dxa"/>
            <w:vAlign w:val="center"/>
          </w:tcPr>
          <w:p w14:paraId="77BC79A9" w14:textId="5D573320"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PC</w:t>
            </w:r>
          </w:p>
        </w:tc>
        <w:tc>
          <w:tcPr>
            <w:tcW w:w="996" w:type="dxa"/>
            <w:vAlign w:val="center"/>
          </w:tcPr>
          <w:p w14:paraId="14943A83" w14:textId="75514603" w:rsidR="00372E65" w:rsidRPr="00372E65" w:rsidRDefault="00372E65" w:rsidP="00074B72">
            <w:pPr>
              <w:jc w:val="both"/>
              <w:rPr>
                <w:rFonts w:ascii="Times New Roman" w:eastAsia="SimSun" w:hAnsi="Times New Roman" w:cs="Times New Roman"/>
                <w:spacing w:val="-1"/>
                <w:sz w:val="20"/>
                <w:szCs w:val="20"/>
                <w:lang w:val="en-IN" w:eastAsia="x-none"/>
              </w:rPr>
            </w:pPr>
            <w:proofErr w:type="spellStart"/>
            <w:r w:rsidRPr="00372E65">
              <w:rPr>
                <w:rFonts w:ascii="Times New Roman" w:eastAsia="SimSun" w:hAnsi="Times New Roman" w:cs="Times New Roman" w:hint="cs"/>
                <w:spacing w:val="-1"/>
                <w:sz w:val="20"/>
                <w:szCs w:val="20"/>
                <w:lang w:val="en-IN" w:eastAsia="x-none"/>
              </w:rPr>
              <w:t>XGBoost</w:t>
            </w:r>
            <w:proofErr w:type="spellEnd"/>
          </w:p>
        </w:tc>
        <w:tc>
          <w:tcPr>
            <w:tcW w:w="1283" w:type="dxa"/>
            <w:vAlign w:val="center"/>
          </w:tcPr>
          <w:p w14:paraId="15957FA5" w14:textId="49F7D6CD"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LR, SVM, MLP, </w:t>
            </w:r>
            <w:proofErr w:type="spellStart"/>
            <w:r w:rsidRPr="00372E65">
              <w:rPr>
                <w:rFonts w:ascii="Times New Roman" w:eastAsia="SimSun" w:hAnsi="Times New Roman" w:cs="Times New Roman" w:hint="cs"/>
                <w:spacing w:val="-1"/>
                <w:sz w:val="20"/>
                <w:szCs w:val="20"/>
                <w:lang w:val="en-IN" w:eastAsia="x-none"/>
              </w:rPr>
              <w:t>XGBoost</w:t>
            </w:r>
            <w:proofErr w:type="spellEnd"/>
          </w:p>
        </w:tc>
        <w:tc>
          <w:tcPr>
            <w:tcW w:w="1351" w:type="dxa"/>
            <w:vAlign w:val="center"/>
          </w:tcPr>
          <w:p w14:paraId="234E9E6E" w14:textId="43F85E19"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96.65% with 5 fold CV</w:t>
            </w:r>
          </w:p>
        </w:tc>
        <w:tc>
          <w:tcPr>
            <w:tcW w:w="1278" w:type="dxa"/>
            <w:vAlign w:val="center"/>
          </w:tcPr>
          <w:p w14:paraId="1A20B25D" w14:textId="2A3EC6F1"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Study used minimum samples for the analysis</w:t>
            </w:r>
          </w:p>
        </w:tc>
      </w:tr>
      <w:tr w:rsidR="00BB3022" w14:paraId="24CC8325" w14:textId="77777777" w:rsidTr="00074B72">
        <w:tc>
          <w:tcPr>
            <w:tcW w:w="977" w:type="dxa"/>
            <w:vAlign w:val="center"/>
          </w:tcPr>
          <w:p w14:paraId="16A901B6" w14:textId="528B35A7" w:rsidR="00372E65" w:rsidRPr="00372E65" w:rsidRDefault="00000000" w:rsidP="00074B72">
            <w:pPr>
              <w:jc w:val="both"/>
              <w:rPr>
                <w:rFonts w:ascii="Times New Roman" w:eastAsia="SimSun" w:hAnsi="Times New Roman" w:cs="Times New Roman"/>
                <w:spacing w:val="-1"/>
                <w:sz w:val="20"/>
                <w:szCs w:val="20"/>
                <w:lang w:val="en-IN" w:eastAsia="x-none"/>
              </w:rPr>
            </w:pPr>
            <w:hyperlink r:id="rId26" w:history="1">
              <w:r w:rsidR="00372E65" w:rsidRPr="00372E65">
                <w:rPr>
                  <w:rFonts w:ascii="Times New Roman" w:eastAsia="SimSun" w:hAnsi="Times New Roman" w:cs="Times New Roman" w:hint="cs"/>
                  <w:spacing w:val="-1"/>
                  <w:sz w:val="20"/>
                  <w:szCs w:val="20"/>
                  <w:lang w:val="en-IN" w:eastAsia="x-none"/>
                </w:rPr>
                <w:t>[14]</w:t>
              </w:r>
            </w:hyperlink>
          </w:p>
        </w:tc>
        <w:tc>
          <w:tcPr>
            <w:tcW w:w="920" w:type="dxa"/>
            <w:vAlign w:val="center"/>
          </w:tcPr>
          <w:p w14:paraId="6CB3607B" w14:textId="47F4CBDB"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258 TD and 242 ASD</w:t>
            </w:r>
          </w:p>
        </w:tc>
        <w:tc>
          <w:tcPr>
            <w:tcW w:w="1152" w:type="dxa"/>
            <w:vAlign w:val="center"/>
          </w:tcPr>
          <w:p w14:paraId="388945D2" w14:textId="153D6D19"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BASC with the 122 ROIs</w:t>
            </w:r>
          </w:p>
        </w:tc>
        <w:tc>
          <w:tcPr>
            <w:tcW w:w="1399" w:type="dxa"/>
            <w:vAlign w:val="center"/>
          </w:tcPr>
          <w:p w14:paraId="3C9B4906" w14:textId="69F94E1E" w:rsidR="00372E65" w:rsidRPr="00372E65" w:rsidRDefault="00BB3022" w:rsidP="00074B72">
            <w:pPr>
              <w:jc w:val="both"/>
              <w:rPr>
                <w:rFonts w:ascii="Times New Roman" w:eastAsia="SimSun" w:hAnsi="Times New Roman" w:cs="Times New Roman"/>
                <w:spacing w:val="-1"/>
                <w:sz w:val="20"/>
                <w:szCs w:val="20"/>
                <w:lang w:val="en-IN" w:eastAsia="x-none"/>
              </w:rPr>
            </w:pPr>
            <w:r>
              <w:rPr>
                <w:rFonts w:ascii="Times New Roman" w:eastAsia="SimSun" w:hAnsi="Times New Roman" w:cs="Times New Roman" w:hint="cs"/>
                <w:spacing w:val="-1"/>
                <w:sz w:val="20"/>
                <w:szCs w:val="20"/>
                <w:lang w:val="en-IN" w:eastAsia="x-none"/>
              </w:rPr>
              <w:t>S</w:t>
            </w:r>
            <w:r w:rsidR="00372E65" w:rsidRPr="00372E65">
              <w:rPr>
                <w:rFonts w:ascii="Times New Roman" w:eastAsia="SimSun" w:hAnsi="Times New Roman" w:cs="Times New Roman" w:hint="cs"/>
                <w:spacing w:val="-1"/>
                <w:sz w:val="20"/>
                <w:szCs w:val="20"/>
                <w:lang w:val="en-IN" w:eastAsia="x-none"/>
              </w:rPr>
              <w:t>liding window in which</w:t>
            </w:r>
          </w:p>
          <w:p w14:paraId="05485BF0" w14:textId="33E77BF5"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300s was </w:t>
            </w:r>
            <w:r w:rsidR="00BB3022">
              <w:rPr>
                <w:rFonts w:ascii="Times New Roman" w:eastAsia="SimSun" w:hAnsi="Times New Roman" w:cs="Times New Roman"/>
                <w:spacing w:val="-1"/>
                <w:sz w:val="20"/>
                <w:szCs w:val="20"/>
                <w:lang w:val="en-IN" w:eastAsia="x-none"/>
              </w:rPr>
              <w:t>split</w:t>
            </w:r>
            <w:r w:rsidRPr="00372E65">
              <w:rPr>
                <w:rFonts w:ascii="Times New Roman" w:eastAsia="SimSun" w:hAnsi="Times New Roman" w:cs="Times New Roman" w:hint="cs"/>
                <w:spacing w:val="-1"/>
                <w:sz w:val="20"/>
                <w:szCs w:val="20"/>
                <w:lang w:val="en-IN" w:eastAsia="x-none"/>
              </w:rPr>
              <w:t xml:space="preserve"> into 15, 20, 30, 50, and 60s and attempted with 10%, 15%, 25%, 35%, 45%, and 55% overlapping</w:t>
            </w:r>
          </w:p>
        </w:tc>
        <w:tc>
          <w:tcPr>
            <w:tcW w:w="950" w:type="dxa"/>
            <w:vAlign w:val="center"/>
          </w:tcPr>
          <w:p w14:paraId="43FBC713" w14:textId="2BA85F21"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PC, SC, GC, BM, SCC, GL, LW, MI, TE</w:t>
            </w:r>
          </w:p>
        </w:tc>
        <w:tc>
          <w:tcPr>
            <w:tcW w:w="996" w:type="dxa"/>
            <w:vAlign w:val="center"/>
          </w:tcPr>
          <w:p w14:paraId="2D110948" w14:textId="75562FF4"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w:t>
            </w:r>
          </w:p>
        </w:tc>
        <w:tc>
          <w:tcPr>
            <w:tcW w:w="1283" w:type="dxa"/>
            <w:vAlign w:val="center"/>
          </w:tcPr>
          <w:p w14:paraId="019DDFC9" w14:textId="067AA1F9"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RF, NB, LG-L-BFGS, MLP, and tuned CNN</w:t>
            </w:r>
          </w:p>
        </w:tc>
        <w:tc>
          <w:tcPr>
            <w:tcW w:w="1351" w:type="dxa"/>
            <w:vAlign w:val="center"/>
          </w:tcPr>
          <w:p w14:paraId="286311F2" w14:textId="77777777" w:rsidR="00372E65" w:rsidRPr="00372E65" w:rsidRDefault="00372E65" w:rsidP="00074B72">
            <w:pPr>
              <w:jc w:val="both"/>
              <w:rPr>
                <w:rFonts w:ascii="Times New Roman" w:eastAsia="SimSun" w:hAnsi="Times New Roman" w:cs="Times New Roman"/>
                <w:spacing w:val="-1"/>
                <w:sz w:val="20"/>
                <w:szCs w:val="20"/>
                <w:lang w:val="en-IN" w:eastAsia="x-none"/>
              </w:rPr>
            </w:pPr>
          </w:p>
          <w:p w14:paraId="209EC038" w14:textId="55DFDCB3" w:rsidR="00372E65" w:rsidRPr="00372E65" w:rsidRDefault="00BB3022" w:rsidP="00074B72">
            <w:pPr>
              <w:jc w:val="both"/>
              <w:rPr>
                <w:rFonts w:ascii="Times New Roman" w:eastAsia="SimSun" w:hAnsi="Times New Roman" w:cs="Times New Roman"/>
                <w:spacing w:val="-1"/>
                <w:sz w:val="20"/>
                <w:szCs w:val="20"/>
                <w:lang w:val="en-IN" w:eastAsia="x-none"/>
              </w:rPr>
            </w:pPr>
            <w:r>
              <w:rPr>
                <w:rFonts w:ascii="Times New Roman" w:eastAsia="SimSun" w:hAnsi="Times New Roman" w:cs="Times New Roman"/>
                <w:spacing w:val="-1"/>
                <w:sz w:val="20"/>
                <w:szCs w:val="20"/>
                <w:lang w:val="en-IN" w:eastAsia="x-none"/>
              </w:rPr>
              <w:t>The connectivity</w:t>
            </w:r>
            <w:r w:rsidR="00372E65" w:rsidRPr="00372E65">
              <w:rPr>
                <w:rFonts w:ascii="Times New Roman" w:eastAsia="SimSun" w:hAnsi="Times New Roman" w:cs="Times New Roman" w:hint="cs"/>
                <w:spacing w:val="-1"/>
                <w:sz w:val="20"/>
                <w:szCs w:val="20"/>
                <w:lang w:val="en-IN" w:eastAsia="x-none"/>
              </w:rPr>
              <w:t xml:space="preserve"> matrix produced </w:t>
            </w:r>
            <w:r>
              <w:rPr>
                <w:rFonts w:ascii="Times New Roman" w:eastAsia="SimSun" w:hAnsi="Times New Roman" w:cs="Times New Roman"/>
                <w:spacing w:val="-1"/>
                <w:sz w:val="20"/>
                <w:szCs w:val="20"/>
                <w:lang w:val="en-IN" w:eastAsia="x-none"/>
              </w:rPr>
              <w:t xml:space="preserve">an </w:t>
            </w:r>
            <w:r w:rsidR="00372E65" w:rsidRPr="00372E65">
              <w:rPr>
                <w:rFonts w:ascii="Times New Roman" w:eastAsia="SimSun" w:hAnsi="Times New Roman" w:cs="Times New Roman" w:hint="cs"/>
                <w:spacing w:val="-1"/>
                <w:sz w:val="20"/>
                <w:szCs w:val="20"/>
                <w:lang w:val="en-IN" w:eastAsia="x-none"/>
              </w:rPr>
              <w:t xml:space="preserve">accuracy 99% with and </w:t>
            </w:r>
            <w:r>
              <w:rPr>
                <w:rFonts w:ascii="Times New Roman" w:eastAsia="SimSun" w:hAnsi="Times New Roman" w:cs="Times New Roman"/>
                <w:spacing w:val="-1"/>
                <w:sz w:val="20"/>
                <w:szCs w:val="20"/>
                <w:lang w:val="en-IN" w:eastAsia="x-none"/>
              </w:rPr>
              <w:t xml:space="preserve">the </w:t>
            </w:r>
            <w:r w:rsidR="00372E65" w:rsidRPr="00372E65">
              <w:rPr>
                <w:rFonts w:ascii="Times New Roman" w:eastAsia="SimSun" w:hAnsi="Times New Roman" w:cs="Times New Roman" w:hint="cs"/>
                <w:spacing w:val="-1"/>
                <w:sz w:val="20"/>
                <w:szCs w:val="20"/>
                <w:lang w:val="en-IN" w:eastAsia="x-none"/>
              </w:rPr>
              <w:t>sliding window produced 81% 10 fold CV</w:t>
            </w:r>
          </w:p>
        </w:tc>
        <w:tc>
          <w:tcPr>
            <w:tcW w:w="1278" w:type="dxa"/>
            <w:vAlign w:val="center"/>
          </w:tcPr>
          <w:p w14:paraId="0540DF8B" w14:textId="4A439239"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No constant pipeline with comprehended results</w:t>
            </w:r>
          </w:p>
        </w:tc>
      </w:tr>
      <w:tr w:rsidR="00BB3022" w14:paraId="6299FD93" w14:textId="77777777" w:rsidTr="00074B72">
        <w:tc>
          <w:tcPr>
            <w:tcW w:w="977" w:type="dxa"/>
            <w:vAlign w:val="center"/>
          </w:tcPr>
          <w:p w14:paraId="56B011C3" w14:textId="419624BB" w:rsidR="00372E65" w:rsidRPr="00372E65" w:rsidRDefault="00000000" w:rsidP="00074B72">
            <w:pPr>
              <w:jc w:val="both"/>
              <w:rPr>
                <w:rFonts w:ascii="Times New Roman" w:eastAsia="SimSun" w:hAnsi="Times New Roman" w:cs="Times New Roman"/>
                <w:spacing w:val="-1"/>
                <w:sz w:val="20"/>
                <w:szCs w:val="20"/>
                <w:lang w:val="en-IN" w:eastAsia="x-none"/>
              </w:rPr>
            </w:pPr>
            <w:hyperlink r:id="rId27" w:history="1">
              <w:r w:rsidR="00372E65" w:rsidRPr="00372E65">
                <w:rPr>
                  <w:rFonts w:ascii="Times New Roman" w:eastAsia="SimSun" w:hAnsi="Times New Roman" w:cs="Times New Roman" w:hint="cs"/>
                  <w:spacing w:val="-1"/>
                  <w:sz w:val="20"/>
                  <w:szCs w:val="20"/>
                  <w:lang w:val="en-IN" w:eastAsia="x-none"/>
                </w:rPr>
                <w:t>[15]</w:t>
              </w:r>
            </w:hyperlink>
          </w:p>
        </w:tc>
        <w:tc>
          <w:tcPr>
            <w:tcW w:w="920" w:type="dxa"/>
            <w:vAlign w:val="center"/>
          </w:tcPr>
          <w:p w14:paraId="383871BD" w14:textId="77777777"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476 TD and 408</w:t>
            </w:r>
          </w:p>
          <w:p w14:paraId="3BA65004" w14:textId="68703A2C"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ASD</w:t>
            </w:r>
          </w:p>
        </w:tc>
        <w:tc>
          <w:tcPr>
            <w:tcW w:w="1152" w:type="dxa"/>
            <w:vAlign w:val="center"/>
          </w:tcPr>
          <w:p w14:paraId="76586BB0" w14:textId="34749402"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AAL with 116 ROIs and TT atlas with 97 ROIs</w:t>
            </w:r>
          </w:p>
        </w:tc>
        <w:tc>
          <w:tcPr>
            <w:tcW w:w="1399" w:type="dxa"/>
            <w:vAlign w:val="center"/>
          </w:tcPr>
          <w:p w14:paraId="39282EA8" w14:textId="775EEB63"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Gaussian window of size </w:t>
            </w:r>
            <w:r w:rsidRPr="00372E65">
              <w:rPr>
                <w:rFonts w:ascii="Cambria Math" w:eastAsia="SimSun" w:hAnsi="Cambria Math" w:cs="Cambria Math"/>
                <w:spacing w:val="-1"/>
                <w:sz w:val="20"/>
                <w:szCs w:val="20"/>
                <w:lang w:val="en-IN" w:eastAsia="x-none"/>
              </w:rPr>
              <w:t>𝑤</w:t>
            </w:r>
            <w:r w:rsidRPr="00372E65">
              <w:rPr>
                <w:rFonts w:ascii="Times New Roman" w:eastAsia="SimSun" w:hAnsi="Times New Roman" w:cs="Times New Roman" w:hint="cs"/>
                <w:spacing w:val="-1"/>
                <w:sz w:val="20"/>
                <w:szCs w:val="20"/>
                <w:lang w:val="en-IN" w:eastAsia="x-none"/>
              </w:rPr>
              <w:t>=21T</w:t>
            </w:r>
            <w:r w:rsidRPr="00372E65">
              <w:rPr>
                <w:rFonts w:ascii="Cambria Math" w:eastAsia="SimSun" w:hAnsi="Cambria Math" w:cs="Cambria Math"/>
                <w:spacing w:val="-1"/>
                <w:sz w:val="20"/>
                <w:szCs w:val="20"/>
                <w:lang w:val="en-IN" w:eastAsia="x-none"/>
              </w:rPr>
              <w:t>𝑅</w:t>
            </w:r>
            <w:r w:rsidRPr="00372E65">
              <w:rPr>
                <w:rFonts w:ascii="Times New Roman" w:eastAsia="SimSun" w:hAnsi="Times New Roman" w:cs="Times New Roman" w:hint="cs"/>
                <w:spacing w:val="-1"/>
                <w:sz w:val="20"/>
                <w:szCs w:val="20"/>
                <w:lang w:val="en-IN" w:eastAsia="x-none"/>
              </w:rPr>
              <w:t xml:space="preserve">, </w:t>
            </w:r>
            <w:r w:rsidRPr="00372E65">
              <w:rPr>
                <w:rFonts w:ascii="Cambria Math" w:eastAsia="SimSun" w:hAnsi="Cambria Math" w:cs="Cambria Math"/>
                <w:spacing w:val="-1"/>
                <w:sz w:val="20"/>
                <w:szCs w:val="20"/>
                <w:lang w:val="en-IN" w:eastAsia="x-none"/>
              </w:rPr>
              <w:t>𝜎</w:t>
            </w:r>
            <w:r w:rsidRPr="00372E65">
              <w:rPr>
                <w:rFonts w:ascii="Times New Roman" w:eastAsia="SimSun" w:hAnsi="Times New Roman" w:cs="Times New Roman" w:hint="cs"/>
                <w:spacing w:val="-1"/>
                <w:sz w:val="20"/>
                <w:szCs w:val="20"/>
                <w:lang w:val="en-IN" w:eastAsia="x-none"/>
              </w:rPr>
              <w:t>=3</w:t>
            </w:r>
            <w:r w:rsidRPr="00372E65">
              <w:rPr>
                <w:rFonts w:ascii="Cambria Math" w:eastAsia="SimSun" w:hAnsi="Cambria Math" w:cs="Cambria Math"/>
                <w:spacing w:val="-1"/>
                <w:sz w:val="20"/>
                <w:szCs w:val="20"/>
                <w:lang w:val="en-IN" w:eastAsia="x-none"/>
              </w:rPr>
              <w:t>𝑇𝑅</w:t>
            </w:r>
            <w:r w:rsidRPr="00372E65">
              <w:rPr>
                <w:rFonts w:ascii="Times New Roman" w:eastAsia="SimSun" w:hAnsi="Times New Roman" w:cs="Times New Roman" w:hint="cs"/>
                <w:spacing w:val="-1"/>
                <w:sz w:val="20"/>
                <w:szCs w:val="20"/>
                <w:lang w:val="en-IN" w:eastAsia="x-none"/>
              </w:rPr>
              <w:t xml:space="preserve">, and a step size of </w:t>
            </w:r>
            <w:r w:rsidRPr="00372E65">
              <w:rPr>
                <w:rFonts w:ascii="Cambria Math" w:eastAsia="SimSun" w:hAnsi="Cambria Math" w:cs="Cambria Math"/>
                <w:spacing w:val="-1"/>
                <w:sz w:val="20"/>
                <w:szCs w:val="20"/>
                <w:lang w:val="en-IN" w:eastAsia="x-none"/>
              </w:rPr>
              <w:t>𝑠</w:t>
            </w:r>
            <w:r w:rsidRPr="00372E65">
              <w:rPr>
                <w:rFonts w:ascii="Times New Roman" w:eastAsia="SimSun" w:hAnsi="Times New Roman" w:cs="Times New Roman" w:hint="cs"/>
                <w:spacing w:val="-1"/>
                <w:sz w:val="20"/>
                <w:szCs w:val="20"/>
                <w:lang w:val="en-IN" w:eastAsia="x-none"/>
              </w:rPr>
              <w:t>=1</w:t>
            </w:r>
          </w:p>
        </w:tc>
        <w:tc>
          <w:tcPr>
            <w:tcW w:w="950" w:type="dxa"/>
            <w:vAlign w:val="center"/>
          </w:tcPr>
          <w:p w14:paraId="5592B647" w14:textId="0F792CEE"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PC</w:t>
            </w:r>
          </w:p>
        </w:tc>
        <w:tc>
          <w:tcPr>
            <w:tcW w:w="996" w:type="dxa"/>
            <w:vAlign w:val="center"/>
          </w:tcPr>
          <w:p w14:paraId="78679410" w14:textId="36BD5298"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RFE-CV</w:t>
            </w:r>
          </w:p>
        </w:tc>
        <w:tc>
          <w:tcPr>
            <w:tcW w:w="1283" w:type="dxa"/>
            <w:vAlign w:val="center"/>
          </w:tcPr>
          <w:p w14:paraId="18166A89" w14:textId="77777777" w:rsidR="00372E65" w:rsidRPr="00372E65" w:rsidRDefault="00372E65" w:rsidP="00074B72">
            <w:pPr>
              <w:jc w:val="both"/>
              <w:rPr>
                <w:rFonts w:ascii="Times New Roman" w:eastAsia="SimSun" w:hAnsi="Times New Roman" w:cs="Times New Roman"/>
                <w:spacing w:val="-1"/>
                <w:sz w:val="20"/>
                <w:szCs w:val="20"/>
                <w:lang w:val="en-IN" w:eastAsia="x-none"/>
              </w:rPr>
            </w:pPr>
            <w:proofErr w:type="spellStart"/>
            <w:r w:rsidRPr="00372E65">
              <w:rPr>
                <w:rFonts w:ascii="Times New Roman" w:eastAsia="SimSun" w:hAnsi="Times New Roman" w:cs="Times New Roman" w:hint="cs"/>
                <w:spacing w:val="-1"/>
                <w:sz w:val="20"/>
                <w:szCs w:val="20"/>
                <w:lang w:val="en-IN" w:eastAsia="x-none"/>
              </w:rPr>
              <w:t>lSVM</w:t>
            </w:r>
            <w:proofErr w:type="spellEnd"/>
            <w:r w:rsidRPr="00372E65">
              <w:rPr>
                <w:rFonts w:ascii="Times New Roman" w:eastAsia="SimSun" w:hAnsi="Times New Roman" w:cs="Times New Roman" w:hint="cs"/>
                <w:spacing w:val="-1"/>
                <w:sz w:val="20"/>
                <w:szCs w:val="20"/>
                <w:lang w:val="en-IN" w:eastAsia="x-none"/>
              </w:rPr>
              <w:t xml:space="preserve">, LR,  RF, LGBM,  NN, </w:t>
            </w:r>
            <w:proofErr w:type="spellStart"/>
            <w:r w:rsidRPr="00372E65">
              <w:rPr>
                <w:rFonts w:ascii="Times New Roman" w:eastAsia="SimSun" w:hAnsi="Times New Roman" w:cs="Times New Roman" w:hint="cs"/>
                <w:spacing w:val="-1"/>
                <w:sz w:val="20"/>
                <w:szCs w:val="20"/>
                <w:lang w:val="en-IN" w:eastAsia="x-none"/>
              </w:rPr>
              <w:t>rSVM</w:t>
            </w:r>
            <w:proofErr w:type="spellEnd"/>
          </w:p>
          <w:p w14:paraId="38A81496" w14:textId="77777777" w:rsidR="00372E65" w:rsidRPr="00372E65" w:rsidRDefault="00372E65" w:rsidP="00074B72">
            <w:pPr>
              <w:jc w:val="both"/>
              <w:rPr>
                <w:rFonts w:ascii="Times New Roman" w:eastAsia="SimSun" w:hAnsi="Times New Roman" w:cs="Times New Roman"/>
                <w:spacing w:val="-1"/>
                <w:sz w:val="20"/>
                <w:szCs w:val="20"/>
                <w:lang w:val="en-IN" w:eastAsia="x-none"/>
              </w:rPr>
            </w:pPr>
          </w:p>
        </w:tc>
        <w:tc>
          <w:tcPr>
            <w:tcW w:w="1351" w:type="dxa"/>
            <w:vAlign w:val="center"/>
          </w:tcPr>
          <w:p w14:paraId="232A9230" w14:textId="02C153C1"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98.8% with </w:t>
            </w:r>
            <w:proofErr w:type="spellStart"/>
            <w:r w:rsidRPr="00372E65">
              <w:rPr>
                <w:rFonts w:ascii="Times New Roman" w:eastAsia="SimSun" w:hAnsi="Times New Roman" w:cs="Times New Roman" w:hint="cs"/>
                <w:spacing w:val="-1"/>
                <w:sz w:val="20"/>
                <w:szCs w:val="20"/>
                <w:lang w:val="en-IN" w:eastAsia="x-none"/>
              </w:rPr>
              <w:t>lSVM</w:t>
            </w:r>
            <w:proofErr w:type="spellEnd"/>
            <w:r w:rsidRPr="00372E65">
              <w:rPr>
                <w:rFonts w:ascii="Times New Roman" w:eastAsia="SimSun" w:hAnsi="Times New Roman" w:cs="Times New Roman" w:hint="cs"/>
                <w:spacing w:val="-1"/>
                <w:sz w:val="20"/>
                <w:szCs w:val="20"/>
                <w:lang w:val="en-IN" w:eastAsia="x-none"/>
              </w:rPr>
              <w:t xml:space="preserve">, </w:t>
            </w:r>
            <w:r w:rsidR="00BB3022">
              <w:rPr>
                <w:rFonts w:ascii="Times New Roman" w:eastAsia="SimSun" w:hAnsi="Times New Roman" w:cs="Times New Roman"/>
                <w:spacing w:val="-1"/>
                <w:sz w:val="20"/>
                <w:szCs w:val="20"/>
                <w:lang w:val="en-IN" w:eastAsia="x-none"/>
              </w:rPr>
              <w:t>5-fold</w:t>
            </w:r>
            <w:r w:rsidRPr="00372E65">
              <w:rPr>
                <w:rFonts w:ascii="Times New Roman" w:eastAsia="SimSun" w:hAnsi="Times New Roman" w:cs="Times New Roman" w:hint="cs"/>
                <w:spacing w:val="-1"/>
                <w:sz w:val="20"/>
                <w:szCs w:val="20"/>
                <w:lang w:val="en-IN" w:eastAsia="x-none"/>
              </w:rPr>
              <w:t xml:space="preserve"> CV</w:t>
            </w:r>
          </w:p>
        </w:tc>
        <w:tc>
          <w:tcPr>
            <w:tcW w:w="1278" w:type="dxa"/>
            <w:vAlign w:val="center"/>
          </w:tcPr>
          <w:p w14:paraId="33371128" w14:textId="4DB6C2D8"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No specific time </w:t>
            </w:r>
            <w:r w:rsidR="00BB3022">
              <w:rPr>
                <w:rFonts w:ascii="Times New Roman" w:eastAsia="SimSun" w:hAnsi="Times New Roman" w:cs="Times New Roman"/>
                <w:spacing w:val="-1"/>
                <w:sz w:val="20"/>
                <w:szCs w:val="20"/>
                <w:lang w:val="en-IN" w:eastAsia="x-none"/>
              </w:rPr>
              <w:t xml:space="preserve">for </w:t>
            </w:r>
            <w:r w:rsidRPr="00372E65">
              <w:rPr>
                <w:rFonts w:ascii="Times New Roman" w:eastAsia="SimSun" w:hAnsi="Times New Roman" w:cs="Times New Roman" w:hint="cs"/>
                <w:spacing w:val="-1"/>
                <w:sz w:val="20"/>
                <w:szCs w:val="20"/>
                <w:lang w:val="en-IN" w:eastAsia="x-none"/>
              </w:rPr>
              <w:t>widow</w:t>
            </w:r>
          </w:p>
        </w:tc>
      </w:tr>
      <w:tr w:rsidR="00BB3022" w14:paraId="7DE34BF3" w14:textId="77777777" w:rsidTr="00074B72">
        <w:tc>
          <w:tcPr>
            <w:tcW w:w="977" w:type="dxa"/>
            <w:vAlign w:val="center"/>
          </w:tcPr>
          <w:p w14:paraId="2D74832A" w14:textId="380BE457" w:rsidR="00372E65" w:rsidRPr="00372E65" w:rsidRDefault="00000000" w:rsidP="00074B72">
            <w:pPr>
              <w:jc w:val="both"/>
              <w:rPr>
                <w:rFonts w:ascii="Times New Roman" w:eastAsia="SimSun" w:hAnsi="Times New Roman" w:cs="Times New Roman"/>
                <w:spacing w:val="-1"/>
                <w:sz w:val="20"/>
                <w:szCs w:val="20"/>
                <w:lang w:val="en-IN" w:eastAsia="x-none"/>
              </w:rPr>
            </w:pPr>
            <w:hyperlink r:id="rId28" w:history="1">
              <w:r w:rsidR="00372E65" w:rsidRPr="00372E65">
                <w:rPr>
                  <w:rFonts w:ascii="Times New Roman" w:eastAsia="SimSun" w:hAnsi="Times New Roman" w:cs="Times New Roman" w:hint="cs"/>
                  <w:spacing w:val="-1"/>
                  <w:sz w:val="20"/>
                  <w:szCs w:val="20"/>
                  <w:lang w:val="en-IN" w:eastAsia="x-none"/>
                </w:rPr>
                <w:t>[16]</w:t>
              </w:r>
            </w:hyperlink>
          </w:p>
        </w:tc>
        <w:tc>
          <w:tcPr>
            <w:tcW w:w="920" w:type="dxa"/>
            <w:vAlign w:val="center"/>
          </w:tcPr>
          <w:p w14:paraId="28AD0CC8" w14:textId="77777777"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450 TD</w:t>
            </w:r>
          </w:p>
          <w:p w14:paraId="69D8AE15" w14:textId="11D01ACB"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and 490 ASD</w:t>
            </w:r>
          </w:p>
        </w:tc>
        <w:tc>
          <w:tcPr>
            <w:tcW w:w="1152" w:type="dxa"/>
            <w:vAlign w:val="center"/>
          </w:tcPr>
          <w:p w14:paraId="389B54F0" w14:textId="77A091D1"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AAL with 116 ROIs</w:t>
            </w:r>
          </w:p>
        </w:tc>
        <w:tc>
          <w:tcPr>
            <w:tcW w:w="1399" w:type="dxa"/>
            <w:vAlign w:val="center"/>
          </w:tcPr>
          <w:p w14:paraId="3A1657F3" w14:textId="50B95C38" w:rsidR="00372E65" w:rsidRPr="00372E65" w:rsidRDefault="00BB3022" w:rsidP="00074B72">
            <w:pPr>
              <w:jc w:val="both"/>
              <w:rPr>
                <w:rFonts w:ascii="Times New Roman" w:eastAsia="SimSun" w:hAnsi="Times New Roman" w:cs="Times New Roman"/>
                <w:spacing w:val="-1"/>
                <w:sz w:val="20"/>
                <w:szCs w:val="20"/>
                <w:lang w:val="en-IN" w:eastAsia="x-none"/>
              </w:rPr>
            </w:pPr>
            <w:r>
              <w:rPr>
                <w:rFonts w:ascii="Times New Roman" w:eastAsia="SimSun" w:hAnsi="Times New Roman" w:cs="Times New Roman" w:hint="cs"/>
                <w:spacing w:val="-1"/>
                <w:sz w:val="20"/>
                <w:szCs w:val="20"/>
                <w:lang w:val="en-IN" w:eastAsia="x-none"/>
              </w:rPr>
              <w:t>N=(L</w:t>
            </w:r>
            <w:r w:rsidR="00372E65" w:rsidRPr="00372E65">
              <w:rPr>
                <w:rFonts w:ascii="Times New Roman" w:eastAsia="SimSun" w:hAnsi="Times New Roman" w:cs="Times New Roman" w:hint="cs"/>
                <w:spacing w:val="-1"/>
                <w:sz w:val="20"/>
                <w:szCs w:val="20"/>
                <w:lang w:val="en-IN" w:eastAsia="x-none"/>
              </w:rPr>
              <w:t>−</w:t>
            </w:r>
            <w:r>
              <w:rPr>
                <w:rFonts w:ascii="Times New Roman" w:eastAsia="SimSun" w:hAnsi="Times New Roman" w:cs="Times New Roman" w:hint="cs"/>
                <w:spacing w:val="-1"/>
                <w:sz w:val="20"/>
                <w:szCs w:val="20"/>
                <w:lang w:val="en-IN" w:eastAsia="x-none"/>
              </w:rPr>
              <w:t>W)/S+</w:t>
            </w:r>
            <w:r w:rsidR="00372E65" w:rsidRPr="00372E65">
              <w:rPr>
                <w:rFonts w:ascii="Times New Roman" w:eastAsia="SimSun" w:hAnsi="Times New Roman" w:cs="Times New Roman" w:hint="cs"/>
                <w:spacing w:val="-1"/>
                <w:sz w:val="20"/>
                <w:szCs w:val="20"/>
                <w:lang w:val="en-IN" w:eastAsia="x-none"/>
              </w:rPr>
              <w:t>1</w:t>
            </w:r>
          </w:p>
        </w:tc>
        <w:tc>
          <w:tcPr>
            <w:tcW w:w="950" w:type="dxa"/>
            <w:vAlign w:val="center"/>
          </w:tcPr>
          <w:p w14:paraId="0638DA2D" w14:textId="36D7F6E7"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PC and windowed k-means</w:t>
            </w:r>
          </w:p>
        </w:tc>
        <w:tc>
          <w:tcPr>
            <w:tcW w:w="996" w:type="dxa"/>
            <w:vAlign w:val="center"/>
          </w:tcPr>
          <w:p w14:paraId="4E169C1B" w14:textId="1627DB14"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SAE</w:t>
            </w:r>
          </w:p>
        </w:tc>
        <w:tc>
          <w:tcPr>
            <w:tcW w:w="1283" w:type="dxa"/>
            <w:vAlign w:val="center"/>
          </w:tcPr>
          <w:p w14:paraId="546F94A5" w14:textId="120C5BF8"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SAE with MLP,  SVM, LR</w:t>
            </w:r>
          </w:p>
        </w:tc>
        <w:tc>
          <w:tcPr>
            <w:tcW w:w="1351" w:type="dxa"/>
            <w:vAlign w:val="center"/>
          </w:tcPr>
          <w:p w14:paraId="57A659CD" w14:textId="000EF351"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68.51% with </w:t>
            </w:r>
            <w:r w:rsidR="00BB3022">
              <w:rPr>
                <w:rFonts w:ascii="Times New Roman" w:eastAsia="SimSun" w:hAnsi="Times New Roman" w:cs="Times New Roman"/>
                <w:spacing w:val="-1"/>
                <w:sz w:val="20"/>
                <w:szCs w:val="20"/>
                <w:lang w:val="en-IN" w:eastAsia="x-none"/>
              </w:rPr>
              <w:t>10-fold</w:t>
            </w:r>
            <w:r w:rsidRPr="00372E65">
              <w:rPr>
                <w:rFonts w:ascii="Times New Roman" w:eastAsia="SimSun" w:hAnsi="Times New Roman" w:cs="Times New Roman" w:hint="cs"/>
                <w:spacing w:val="-1"/>
                <w:sz w:val="20"/>
                <w:szCs w:val="20"/>
                <w:lang w:val="en-IN" w:eastAsia="x-none"/>
              </w:rPr>
              <w:t xml:space="preserve"> CV</w:t>
            </w:r>
          </w:p>
        </w:tc>
        <w:tc>
          <w:tcPr>
            <w:tcW w:w="1278" w:type="dxa"/>
            <w:vAlign w:val="center"/>
          </w:tcPr>
          <w:p w14:paraId="23D001D7" w14:textId="150436CA"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No optimization of windows</w:t>
            </w:r>
          </w:p>
        </w:tc>
      </w:tr>
      <w:tr w:rsidR="00372E65" w14:paraId="5F6E84AC" w14:textId="77777777" w:rsidTr="00074B72">
        <w:tc>
          <w:tcPr>
            <w:tcW w:w="977" w:type="dxa"/>
            <w:vAlign w:val="center"/>
          </w:tcPr>
          <w:p w14:paraId="4AC96A47" w14:textId="3B439F3E" w:rsidR="00372E65" w:rsidRPr="00372E65" w:rsidRDefault="00000000" w:rsidP="00074B72">
            <w:pPr>
              <w:jc w:val="both"/>
              <w:rPr>
                <w:rFonts w:ascii="Times New Roman" w:eastAsia="SimSun" w:hAnsi="Times New Roman" w:cs="Times New Roman"/>
                <w:spacing w:val="-1"/>
                <w:sz w:val="20"/>
                <w:szCs w:val="20"/>
                <w:lang w:val="en-IN" w:eastAsia="x-none"/>
              </w:rPr>
            </w:pPr>
            <w:hyperlink r:id="rId29" w:history="1">
              <w:r w:rsidR="00372E65" w:rsidRPr="00372E65">
                <w:rPr>
                  <w:rFonts w:ascii="Times New Roman" w:eastAsia="SimSun" w:hAnsi="Times New Roman" w:cs="Times New Roman" w:hint="cs"/>
                  <w:spacing w:val="-1"/>
                  <w:sz w:val="20"/>
                  <w:szCs w:val="20"/>
                  <w:lang w:val="en-IN" w:eastAsia="x-none"/>
                </w:rPr>
                <w:t>[17]</w:t>
              </w:r>
            </w:hyperlink>
          </w:p>
        </w:tc>
        <w:tc>
          <w:tcPr>
            <w:tcW w:w="920" w:type="dxa"/>
            <w:vAlign w:val="center"/>
          </w:tcPr>
          <w:p w14:paraId="2BFF0B53" w14:textId="7F1F2FDC"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47 TD and 45 ASD</w:t>
            </w:r>
          </w:p>
        </w:tc>
        <w:tc>
          <w:tcPr>
            <w:tcW w:w="1152" w:type="dxa"/>
            <w:vAlign w:val="center"/>
          </w:tcPr>
          <w:p w14:paraId="72622759" w14:textId="6A7C1935"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AAL with 116 ROIs</w:t>
            </w:r>
          </w:p>
        </w:tc>
        <w:tc>
          <w:tcPr>
            <w:tcW w:w="1399" w:type="dxa"/>
            <w:vAlign w:val="center"/>
          </w:tcPr>
          <w:p w14:paraId="3A8C6403" w14:textId="151E7E28" w:rsidR="00372E65" w:rsidRPr="00372E65" w:rsidRDefault="00BB3022" w:rsidP="00074B72">
            <w:pPr>
              <w:jc w:val="both"/>
              <w:rPr>
                <w:rFonts w:ascii="Times New Roman" w:eastAsia="SimSun" w:hAnsi="Times New Roman" w:cs="Times New Roman"/>
                <w:spacing w:val="-1"/>
                <w:sz w:val="20"/>
                <w:szCs w:val="20"/>
                <w:lang w:val="en-IN" w:eastAsia="x-none"/>
              </w:rPr>
            </w:pPr>
            <w:r>
              <w:rPr>
                <w:rFonts w:ascii="Times New Roman" w:eastAsia="SimSun" w:hAnsi="Times New Roman" w:cs="Times New Roman" w:hint="cs"/>
                <w:spacing w:val="-1"/>
                <w:sz w:val="20"/>
                <w:szCs w:val="20"/>
                <w:lang w:val="en-IN" w:eastAsia="x-none"/>
              </w:rPr>
              <w:t>N=(L</w:t>
            </w:r>
            <w:r w:rsidR="00372E65" w:rsidRPr="00372E65">
              <w:rPr>
                <w:rFonts w:ascii="Times New Roman" w:eastAsia="SimSun" w:hAnsi="Times New Roman" w:cs="Times New Roman" w:hint="cs"/>
                <w:spacing w:val="-1"/>
                <w:sz w:val="20"/>
                <w:szCs w:val="20"/>
                <w:lang w:val="en-IN" w:eastAsia="x-none"/>
              </w:rPr>
              <w:t>−</w:t>
            </w:r>
            <w:r>
              <w:rPr>
                <w:rFonts w:ascii="Times New Roman" w:eastAsia="SimSun" w:hAnsi="Times New Roman" w:cs="Times New Roman" w:hint="cs"/>
                <w:spacing w:val="-1"/>
                <w:sz w:val="20"/>
                <w:szCs w:val="20"/>
                <w:lang w:val="en-IN" w:eastAsia="x-none"/>
              </w:rPr>
              <w:t>W)/S+</w:t>
            </w:r>
            <w:r w:rsidR="00372E65" w:rsidRPr="00372E65">
              <w:rPr>
                <w:rFonts w:ascii="Times New Roman" w:eastAsia="SimSun" w:hAnsi="Times New Roman" w:cs="Times New Roman" w:hint="cs"/>
                <w:spacing w:val="-1"/>
                <w:sz w:val="20"/>
                <w:szCs w:val="20"/>
                <w:lang w:val="en-IN" w:eastAsia="x-none"/>
              </w:rPr>
              <w:t>1</w:t>
            </w:r>
          </w:p>
        </w:tc>
        <w:tc>
          <w:tcPr>
            <w:tcW w:w="950" w:type="dxa"/>
            <w:vAlign w:val="center"/>
          </w:tcPr>
          <w:p w14:paraId="36E5A979" w14:textId="6E088C50"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CM-FCN, </w:t>
            </w:r>
            <w:proofErr w:type="spellStart"/>
            <w:r w:rsidRPr="00372E65">
              <w:rPr>
                <w:rFonts w:ascii="Times New Roman" w:eastAsia="SimSun" w:hAnsi="Times New Roman" w:cs="Times New Roman" w:hint="cs"/>
                <w:spacing w:val="-1"/>
                <w:sz w:val="20"/>
                <w:szCs w:val="20"/>
                <w:lang w:val="en-IN" w:eastAsia="x-none"/>
              </w:rPr>
              <w:t>LoD</w:t>
            </w:r>
            <w:proofErr w:type="spellEnd"/>
            <w:r w:rsidRPr="00372E65">
              <w:rPr>
                <w:rFonts w:ascii="Times New Roman" w:eastAsia="SimSun" w:hAnsi="Times New Roman" w:cs="Times New Roman" w:hint="cs"/>
                <w:spacing w:val="-1"/>
                <w:sz w:val="20"/>
                <w:szCs w:val="20"/>
                <w:lang w:val="en-IN" w:eastAsia="x-none"/>
              </w:rPr>
              <w:t xml:space="preserve">-FCN and </w:t>
            </w:r>
            <w:proofErr w:type="spellStart"/>
            <w:r w:rsidRPr="00372E65">
              <w:rPr>
                <w:rFonts w:ascii="Times New Roman" w:eastAsia="SimSun" w:hAnsi="Times New Roman" w:cs="Times New Roman" w:hint="cs"/>
                <w:spacing w:val="-1"/>
                <w:sz w:val="20"/>
                <w:szCs w:val="20"/>
                <w:lang w:val="en-IN" w:eastAsia="x-none"/>
              </w:rPr>
              <w:t>HoD</w:t>
            </w:r>
            <w:proofErr w:type="spellEnd"/>
          </w:p>
        </w:tc>
        <w:tc>
          <w:tcPr>
            <w:tcW w:w="996" w:type="dxa"/>
            <w:vAlign w:val="center"/>
          </w:tcPr>
          <w:p w14:paraId="23A34D64" w14:textId="58FBC33C"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t-test and LASSO</w:t>
            </w:r>
          </w:p>
        </w:tc>
        <w:tc>
          <w:tcPr>
            <w:tcW w:w="1283" w:type="dxa"/>
            <w:vAlign w:val="center"/>
          </w:tcPr>
          <w:p w14:paraId="4ADCC547" w14:textId="766F0A83" w:rsidR="00372E65" w:rsidRPr="00372E65" w:rsidRDefault="00BB3022" w:rsidP="00074B72">
            <w:pPr>
              <w:jc w:val="both"/>
              <w:rPr>
                <w:rFonts w:ascii="Times New Roman" w:eastAsia="SimSun" w:hAnsi="Times New Roman" w:cs="Times New Roman"/>
                <w:spacing w:val="-1"/>
                <w:sz w:val="20"/>
                <w:szCs w:val="20"/>
                <w:lang w:val="en-IN" w:eastAsia="x-none"/>
              </w:rPr>
            </w:pPr>
            <w:r>
              <w:rPr>
                <w:rFonts w:ascii="Times New Roman" w:eastAsia="SimSun" w:hAnsi="Times New Roman" w:cs="Times New Roman"/>
                <w:spacing w:val="-1"/>
                <w:sz w:val="20"/>
                <w:szCs w:val="20"/>
                <w:lang w:val="en-IN" w:eastAsia="x-none"/>
              </w:rPr>
              <w:t>SVM</w:t>
            </w:r>
          </w:p>
        </w:tc>
        <w:tc>
          <w:tcPr>
            <w:tcW w:w="1351" w:type="dxa"/>
            <w:vAlign w:val="center"/>
          </w:tcPr>
          <w:p w14:paraId="1289075E" w14:textId="0606468A"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88.06% with </w:t>
            </w:r>
            <w:r w:rsidR="00BB3022">
              <w:rPr>
                <w:rFonts w:ascii="Times New Roman" w:eastAsia="SimSun" w:hAnsi="Times New Roman" w:cs="Times New Roman"/>
                <w:spacing w:val="-1"/>
                <w:sz w:val="20"/>
                <w:szCs w:val="20"/>
                <w:lang w:val="en-IN" w:eastAsia="x-none"/>
              </w:rPr>
              <w:t>5-fold</w:t>
            </w:r>
            <w:r w:rsidRPr="00372E65">
              <w:rPr>
                <w:rFonts w:ascii="Times New Roman" w:eastAsia="SimSun" w:hAnsi="Times New Roman" w:cs="Times New Roman" w:hint="cs"/>
                <w:spacing w:val="-1"/>
                <w:sz w:val="20"/>
                <w:szCs w:val="20"/>
                <w:lang w:val="en-IN" w:eastAsia="x-none"/>
              </w:rPr>
              <w:t xml:space="preserve"> CV</w:t>
            </w:r>
          </w:p>
        </w:tc>
        <w:tc>
          <w:tcPr>
            <w:tcW w:w="1278" w:type="dxa"/>
            <w:vAlign w:val="center"/>
          </w:tcPr>
          <w:p w14:paraId="2DEC5B12" w14:textId="3C83E835"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Fewer number of samples</w:t>
            </w:r>
          </w:p>
        </w:tc>
      </w:tr>
      <w:tr w:rsidR="00372E65" w14:paraId="3BCC7E51" w14:textId="77777777" w:rsidTr="00074B72">
        <w:tc>
          <w:tcPr>
            <w:tcW w:w="977" w:type="dxa"/>
            <w:vAlign w:val="center"/>
          </w:tcPr>
          <w:p w14:paraId="37E8602B" w14:textId="6E2D99C8" w:rsidR="00372E65" w:rsidRPr="00372E65" w:rsidRDefault="00000000" w:rsidP="00074B72">
            <w:pPr>
              <w:jc w:val="both"/>
              <w:rPr>
                <w:rFonts w:ascii="Times New Roman" w:eastAsia="SimSun" w:hAnsi="Times New Roman" w:cs="Times New Roman"/>
                <w:spacing w:val="-1"/>
                <w:sz w:val="20"/>
                <w:szCs w:val="20"/>
                <w:lang w:val="en-IN" w:eastAsia="x-none"/>
              </w:rPr>
            </w:pPr>
            <w:hyperlink r:id="rId30" w:history="1">
              <w:r w:rsidR="00372E65" w:rsidRPr="00372E65">
                <w:rPr>
                  <w:rFonts w:ascii="Times New Roman" w:eastAsia="SimSun" w:hAnsi="Times New Roman" w:cs="Times New Roman" w:hint="cs"/>
                  <w:spacing w:val="-1"/>
                  <w:sz w:val="20"/>
                  <w:szCs w:val="20"/>
                  <w:lang w:val="en-IN" w:eastAsia="x-none"/>
                </w:rPr>
                <w:t>[18]</w:t>
              </w:r>
            </w:hyperlink>
          </w:p>
        </w:tc>
        <w:tc>
          <w:tcPr>
            <w:tcW w:w="920" w:type="dxa"/>
            <w:vAlign w:val="center"/>
          </w:tcPr>
          <w:p w14:paraId="68BE1AF9" w14:textId="3CDEEBF9"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468 TD and 403 ASD</w:t>
            </w:r>
          </w:p>
        </w:tc>
        <w:tc>
          <w:tcPr>
            <w:tcW w:w="1152" w:type="dxa"/>
            <w:vAlign w:val="center"/>
          </w:tcPr>
          <w:p w14:paraId="601DBBFD" w14:textId="4F0F77D6"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AAL  with 116 ROIs</w:t>
            </w:r>
          </w:p>
        </w:tc>
        <w:tc>
          <w:tcPr>
            <w:tcW w:w="1399" w:type="dxa"/>
            <w:vAlign w:val="center"/>
          </w:tcPr>
          <w:p w14:paraId="7AF4F24E" w14:textId="77777777" w:rsidR="00BB3022" w:rsidRDefault="00BB3022" w:rsidP="00074B72">
            <w:pPr>
              <w:jc w:val="both"/>
              <w:rPr>
                <w:rFonts w:ascii="Times New Roman" w:eastAsia="SimSun" w:hAnsi="Times New Roman" w:cs="Times New Roman"/>
                <w:spacing w:val="-1"/>
                <w:sz w:val="20"/>
                <w:szCs w:val="20"/>
                <w:lang w:val="en-IN" w:eastAsia="x-none"/>
              </w:rPr>
            </w:pPr>
            <w:r>
              <w:rPr>
                <w:rFonts w:ascii="Times New Roman" w:eastAsia="SimSun" w:hAnsi="Times New Roman" w:cs="Times New Roman" w:hint="cs"/>
                <w:spacing w:val="-1"/>
                <w:sz w:val="20"/>
                <w:szCs w:val="20"/>
                <w:lang w:val="en-IN" w:eastAsia="x-none"/>
              </w:rPr>
              <w:t>Attempted</w:t>
            </w:r>
          </w:p>
          <w:p w14:paraId="09E82C78" w14:textId="77777777" w:rsidR="00BB3022"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1-10  </w:t>
            </w:r>
          </w:p>
          <w:p w14:paraId="6FC1CA93" w14:textId="22008B2E"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segments</w:t>
            </w:r>
          </w:p>
        </w:tc>
        <w:tc>
          <w:tcPr>
            <w:tcW w:w="950" w:type="dxa"/>
            <w:vAlign w:val="center"/>
          </w:tcPr>
          <w:p w14:paraId="7885584B" w14:textId="6F021505"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PC</w:t>
            </w:r>
          </w:p>
        </w:tc>
        <w:tc>
          <w:tcPr>
            <w:tcW w:w="996" w:type="dxa"/>
            <w:vAlign w:val="center"/>
          </w:tcPr>
          <w:p w14:paraId="2E992EDB" w14:textId="3DED4AD7"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MTFS-EM</w:t>
            </w:r>
          </w:p>
        </w:tc>
        <w:tc>
          <w:tcPr>
            <w:tcW w:w="1283" w:type="dxa"/>
            <w:vAlign w:val="center"/>
          </w:tcPr>
          <w:p w14:paraId="45A759E8" w14:textId="535CF4D8"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Multi-kernel SVM</w:t>
            </w:r>
          </w:p>
        </w:tc>
        <w:tc>
          <w:tcPr>
            <w:tcW w:w="1351" w:type="dxa"/>
            <w:vAlign w:val="center"/>
          </w:tcPr>
          <w:p w14:paraId="3029DB09" w14:textId="77777777"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Accuracy:</w:t>
            </w:r>
          </w:p>
          <w:p w14:paraId="4030E4A9" w14:textId="50C4B692"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76.8%,  AUC: 0.81on 10-fold CV and 4 segments</w:t>
            </w:r>
          </w:p>
        </w:tc>
        <w:tc>
          <w:tcPr>
            <w:tcW w:w="1278" w:type="dxa"/>
            <w:vAlign w:val="center"/>
          </w:tcPr>
          <w:p w14:paraId="2EC0F6E5" w14:textId="3AB5F820"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Only one </w:t>
            </w:r>
            <w:r w:rsidR="00BB3022">
              <w:rPr>
                <w:rFonts w:ascii="Times New Roman" w:eastAsia="SimSun" w:hAnsi="Times New Roman" w:cs="Times New Roman"/>
                <w:spacing w:val="-1"/>
                <w:sz w:val="20"/>
                <w:szCs w:val="20"/>
                <w:lang w:val="en-IN" w:eastAsia="x-none"/>
              </w:rPr>
              <w:t>machine-learning</w:t>
            </w:r>
            <w:r w:rsidRPr="00372E65">
              <w:rPr>
                <w:rFonts w:ascii="Times New Roman" w:eastAsia="SimSun" w:hAnsi="Times New Roman" w:cs="Times New Roman" w:hint="cs"/>
                <w:spacing w:val="-1"/>
                <w:sz w:val="20"/>
                <w:szCs w:val="20"/>
                <w:lang w:val="en-IN" w:eastAsia="x-none"/>
              </w:rPr>
              <w:t xml:space="preserve"> algorithms was used</w:t>
            </w:r>
          </w:p>
        </w:tc>
      </w:tr>
      <w:tr w:rsidR="00372E65" w14:paraId="04E214C0" w14:textId="77777777" w:rsidTr="00074B72">
        <w:tc>
          <w:tcPr>
            <w:tcW w:w="977" w:type="dxa"/>
            <w:vAlign w:val="center"/>
          </w:tcPr>
          <w:p w14:paraId="42BEAEE8" w14:textId="6671719C" w:rsidR="00372E65" w:rsidRPr="00372E65" w:rsidRDefault="00000000" w:rsidP="00074B72">
            <w:pPr>
              <w:jc w:val="both"/>
              <w:rPr>
                <w:rFonts w:ascii="Times New Roman" w:eastAsia="SimSun" w:hAnsi="Times New Roman" w:cs="Times New Roman"/>
                <w:spacing w:val="-1"/>
                <w:sz w:val="20"/>
                <w:szCs w:val="20"/>
                <w:lang w:val="en-IN" w:eastAsia="x-none"/>
              </w:rPr>
            </w:pPr>
            <w:hyperlink r:id="rId31" w:history="1">
              <w:r w:rsidR="00372E65" w:rsidRPr="00372E65">
                <w:rPr>
                  <w:rFonts w:ascii="Times New Roman" w:eastAsia="SimSun" w:hAnsi="Times New Roman" w:cs="Times New Roman" w:hint="cs"/>
                  <w:spacing w:val="-1"/>
                  <w:sz w:val="20"/>
                  <w:szCs w:val="20"/>
                  <w:lang w:val="en-IN" w:eastAsia="x-none"/>
                </w:rPr>
                <w:t>[19]</w:t>
              </w:r>
            </w:hyperlink>
          </w:p>
        </w:tc>
        <w:tc>
          <w:tcPr>
            <w:tcW w:w="920" w:type="dxa"/>
            <w:vAlign w:val="center"/>
          </w:tcPr>
          <w:p w14:paraId="2848CC7B" w14:textId="7895CB5B"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47 TD and 45 ASD</w:t>
            </w:r>
          </w:p>
        </w:tc>
        <w:tc>
          <w:tcPr>
            <w:tcW w:w="1152" w:type="dxa"/>
            <w:vAlign w:val="center"/>
          </w:tcPr>
          <w:p w14:paraId="0BD94821" w14:textId="25A7645C"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AAL  with 116 ROIs</w:t>
            </w:r>
          </w:p>
        </w:tc>
        <w:tc>
          <w:tcPr>
            <w:tcW w:w="1399" w:type="dxa"/>
            <w:vAlign w:val="center"/>
          </w:tcPr>
          <w:p w14:paraId="29B0CB5E" w14:textId="4761B1BE" w:rsidR="00372E65" w:rsidRPr="00372E65" w:rsidRDefault="00BB3022" w:rsidP="00074B72">
            <w:pPr>
              <w:jc w:val="both"/>
              <w:rPr>
                <w:rFonts w:ascii="Times New Roman" w:eastAsia="SimSun" w:hAnsi="Times New Roman" w:cs="Times New Roman"/>
                <w:spacing w:val="-1"/>
                <w:sz w:val="20"/>
                <w:szCs w:val="20"/>
                <w:lang w:val="en-IN" w:eastAsia="x-none"/>
              </w:rPr>
            </w:pPr>
            <w:r>
              <w:rPr>
                <w:rFonts w:ascii="Times New Roman" w:eastAsia="SimSun" w:hAnsi="Times New Roman" w:cs="Times New Roman" w:hint="cs"/>
                <w:spacing w:val="-1"/>
                <w:sz w:val="20"/>
                <w:szCs w:val="20"/>
                <w:lang w:val="en-IN" w:eastAsia="x-none"/>
              </w:rPr>
              <w:t>N=(L</w:t>
            </w:r>
            <w:r w:rsidR="00372E65" w:rsidRPr="00372E65">
              <w:rPr>
                <w:rFonts w:ascii="Times New Roman" w:eastAsia="SimSun" w:hAnsi="Times New Roman" w:cs="Times New Roman" w:hint="cs"/>
                <w:spacing w:val="-1"/>
                <w:sz w:val="20"/>
                <w:szCs w:val="20"/>
                <w:lang w:val="en-IN" w:eastAsia="x-none"/>
              </w:rPr>
              <w:t>−</w:t>
            </w:r>
            <w:r>
              <w:rPr>
                <w:rFonts w:ascii="Times New Roman" w:eastAsia="SimSun" w:hAnsi="Times New Roman" w:cs="Times New Roman" w:hint="cs"/>
                <w:spacing w:val="-1"/>
                <w:sz w:val="20"/>
                <w:szCs w:val="20"/>
                <w:lang w:val="en-IN" w:eastAsia="x-none"/>
              </w:rPr>
              <w:t>W)/S+</w:t>
            </w:r>
            <w:r w:rsidR="00372E65" w:rsidRPr="00372E65">
              <w:rPr>
                <w:rFonts w:ascii="Times New Roman" w:eastAsia="SimSun" w:hAnsi="Times New Roman" w:cs="Times New Roman" w:hint="cs"/>
                <w:spacing w:val="-1"/>
                <w:sz w:val="20"/>
                <w:szCs w:val="20"/>
                <w:lang w:val="en-IN" w:eastAsia="x-none"/>
              </w:rPr>
              <w:t>1</w:t>
            </w:r>
          </w:p>
        </w:tc>
        <w:tc>
          <w:tcPr>
            <w:tcW w:w="950" w:type="dxa"/>
            <w:vAlign w:val="center"/>
          </w:tcPr>
          <w:p w14:paraId="7E76A385" w14:textId="287F9F4A"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Fusion of CM-FCN, </w:t>
            </w:r>
            <w:proofErr w:type="spellStart"/>
            <w:r w:rsidRPr="00372E65">
              <w:rPr>
                <w:rFonts w:ascii="Times New Roman" w:eastAsia="SimSun" w:hAnsi="Times New Roman" w:cs="Times New Roman" w:hint="cs"/>
                <w:spacing w:val="-1"/>
                <w:sz w:val="20"/>
                <w:szCs w:val="20"/>
                <w:lang w:val="en-IN" w:eastAsia="x-none"/>
              </w:rPr>
              <w:t>LoD</w:t>
            </w:r>
            <w:proofErr w:type="spellEnd"/>
            <w:r w:rsidRPr="00372E65">
              <w:rPr>
                <w:rFonts w:ascii="Times New Roman" w:eastAsia="SimSun" w:hAnsi="Times New Roman" w:cs="Times New Roman" w:hint="cs"/>
                <w:spacing w:val="-1"/>
                <w:sz w:val="20"/>
                <w:szCs w:val="20"/>
                <w:lang w:val="en-IN" w:eastAsia="x-none"/>
              </w:rPr>
              <w:t xml:space="preserve">-FCN, and </w:t>
            </w:r>
            <w:proofErr w:type="spellStart"/>
            <w:r w:rsidRPr="00372E65">
              <w:rPr>
                <w:rFonts w:ascii="Times New Roman" w:eastAsia="SimSun" w:hAnsi="Times New Roman" w:cs="Times New Roman" w:hint="cs"/>
                <w:spacing w:val="-1"/>
                <w:sz w:val="20"/>
                <w:szCs w:val="20"/>
                <w:lang w:val="en-IN" w:eastAsia="x-none"/>
              </w:rPr>
              <w:t>HoD</w:t>
            </w:r>
            <w:proofErr w:type="spellEnd"/>
            <w:r w:rsidRPr="00372E65">
              <w:rPr>
                <w:rFonts w:ascii="Times New Roman" w:eastAsia="SimSun" w:hAnsi="Times New Roman" w:cs="Times New Roman" w:hint="cs"/>
                <w:spacing w:val="-1"/>
                <w:sz w:val="20"/>
                <w:szCs w:val="20"/>
                <w:lang w:val="en-IN" w:eastAsia="x-none"/>
              </w:rPr>
              <w:t>-FCN</w:t>
            </w:r>
          </w:p>
        </w:tc>
        <w:tc>
          <w:tcPr>
            <w:tcW w:w="996" w:type="dxa"/>
            <w:vAlign w:val="center"/>
          </w:tcPr>
          <w:p w14:paraId="286C255F" w14:textId="430EAE7A"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t-test and LASSO</w:t>
            </w:r>
          </w:p>
        </w:tc>
        <w:tc>
          <w:tcPr>
            <w:tcW w:w="1283" w:type="dxa"/>
            <w:vAlign w:val="center"/>
          </w:tcPr>
          <w:p w14:paraId="57E27152" w14:textId="3A23A403" w:rsidR="00372E65" w:rsidRPr="00372E65" w:rsidRDefault="00BB3022" w:rsidP="00074B72">
            <w:pPr>
              <w:jc w:val="both"/>
              <w:rPr>
                <w:rFonts w:ascii="Times New Roman" w:eastAsia="SimSun" w:hAnsi="Times New Roman" w:cs="Times New Roman"/>
                <w:spacing w:val="-1"/>
                <w:sz w:val="20"/>
                <w:szCs w:val="20"/>
                <w:lang w:val="en-IN" w:eastAsia="x-none"/>
              </w:rPr>
            </w:pPr>
            <w:r>
              <w:rPr>
                <w:rFonts w:ascii="Times New Roman" w:eastAsia="SimSun" w:hAnsi="Times New Roman" w:cs="Times New Roman"/>
                <w:spacing w:val="-1"/>
                <w:sz w:val="20"/>
                <w:szCs w:val="20"/>
                <w:lang w:val="en-IN" w:eastAsia="x-none"/>
              </w:rPr>
              <w:t>SVM</w:t>
            </w:r>
          </w:p>
        </w:tc>
        <w:tc>
          <w:tcPr>
            <w:tcW w:w="1351" w:type="dxa"/>
            <w:vAlign w:val="center"/>
          </w:tcPr>
          <w:p w14:paraId="25223F64" w14:textId="63D549C8"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83% with 5 fold CV</w:t>
            </w:r>
          </w:p>
        </w:tc>
        <w:tc>
          <w:tcPr>
            <w:tcW w:w="1278" w:type="dxa"/>
            <w:vAlign w:val="center"/>
          </w:tcPr>
          <w:p w14:paraId="2DE6A8AF" w14:textId="087C5806"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Fewer number of samples</w:t>
            </w:r>
          </w:p>
        </w:tc>
      </w:tr>
      <w:tr w:rsidR="00372E65" w14:paraId="5AC4BC13" w14:textId="77777777" w:rsidTr="00074B72">
        <w:tc>
          <w:tcPr>
            <w:tcW w:w="977" w:type="dxa"/>
            <w:vAlign w:val="center"/>
          </w:tcPr>
          <w:p w14:paraId="7A48BB93" w14:textId="29205380" w:rsidR="00372E65" w:rsidRPr="00372E65" w:rsidRDefault="00000000" w:rsidP="00074B72">
            <w:pPr>
              <w:jc w:val="both"/>
              <w:rPr>
                <w:rFonts w:ascii="Times New Roman" w:eastAsia="SimSun" w:hAnsi="Times New Roman" w:cs="Times New Roman"/>
                <w:spacing w:val="-1"/>
                <w:sz w:val="20"/>
                <w:szCs w:val="20"/>
                <w:lang w:val="en-IN" w:eastAsia="x-none"/>
              </w:rPr>
            </w:pPr>
            <w:hyperlink r:id="rId32" w:history="1">
              <w:r w:rsidR="00372E65" w:rsidRPr="00372E65">
                <w:rPr>
                  <w:rFonts w:ascii="Times New Roman" w:eastAsia="SimSun" w:hAnsi="Times New Roman" w:cs="Times New Roman"/>
                  <w:spacing w:val="-1"/>
                  <w:sz w:val="20"/>
                  <w:szCs w:val="20"/>
                  <w:lang w:val="en-IN" w:eastAsia="x-none"/>
                </w:rPr>
                <w:t>[20]</w:t>
              </w:r>
            </w:hyperlink>
          </w:p>
        </w:tc>
        <w:tc>
          <w:tcPr>
            <w:tcW w:w="920" w:type="dxa"/>
            <w:vAlign w:val="center"/>
          </w:tcPr>
          <w:p w14:paraId="535102BE" w14:textId="34B90418"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107 TD and 113 ASD</w:t>
            </w:r>
          </w:p>
        </w:tc>
        <w:tc>
          <w:tcPr>
            <w:tcW w:w="1152" w:type="dxa"/>
            <w:vAlign w:val="center"/>
          </w:tcPr>
          <w:p w14:paraId="65E3151A" w14:textId="38DED39A"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AAL  with 116 ROIs</w:t>
            </w:r>
          </w:p>
        </w:tc>
        <w:tc>
          <w:tcPr>
            <w:tcW w:w="1399" w:type="dxa"/>
            <w:vAlign w:val="center"/>
          </w:tcPr>
          <w:p w14:paraId="53AD7DBB" w14:textId="388A0BCC"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N =(L−W)+1</w:t>
            </w:r>
          </w:p>
        </w:tc>
        <w:tc>
          <w:tcPr>
            <w:tcW w:w="950" w:type="dxa"/>
            <w:vAlign w:val="center"/>
          </w:tcPr>
          <w:p w14:paraId="41BD4F5E" w14:textId="61496354"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PC, </w:t>
            </w:r>
            <w:proofErr w:type="spellStart"/>
            <w:r w:rsidRPr="00372E65">
              <w:rPr>
                <w:rFonts w:ascii="Times New Roman" w:eastAsia="SimSun" w:hAnsi="Times New Roman" w:cs="Times New Roman" w:hint="cs"/>
                <w:spacing w:val="-1"/>
                <w:sz w:val="20"/>
                <w:szCs w:val="20"/>
                <w:lang w:val="en-IN" w:eastAsia="x-none"/>
              </w:rPr>
              <w:t>dFC</w:t>
            </w:r>
            <w:proofErr w:type="spellEnd"/>
            <w:r w:rsidR="00494724">
              <w:rPr>
                <w:rFonts w:ascii="Times New Roman" w:eastAsia="SimSun" w:hAnsi="Times New Roman" w:cs="Times New Roman"/>
                <w:spacing w:val="-1"/>
                <w:sz w:val="20"/>
                <w:szCs w:val="20"/>
                <w:lang w:val="en-IN" w:eastAsia="x-none"/>
              </w:rPr>
              <w:t>,</w:t>
            </w:r>
            <w:r w:rsidRPr="00372E65">
              <w:rPr>
                <w:rFonts w:ascii="Times New Roman" w:eastAsia="SimSun" w:hAnsi="Times New Roman" w:cs="Times New Roman" w:hint="cs"/>
                <w:spacing w:val="-1"/>
                <w:sz w:val="20"/>
                <w:szCs w:val="20"/>
                <w:lang w:val="en-IN" w:eastAsia="x-none"/>
              </w:rPr>
              <w:t xml:space="preserve"> and </w:t>
            </w:r>
            <w:proofErr w:type="spellStart"/>
            <w:r w:rsidRPr="00372E65">
              <w:rPr>
                <w:rFonts w:ascii="Times New Roman" w:eastAsia="SimSun" w:hAnsi="Times New Roman" w:cs="Times New Roman" w:hint="cs"/>
                <w:spacing w:val="-1"/>
                <w:sz w:val="20"/>
                <w:szCs w:val="20"/>
                <w:lang w:val="en-IN" w:eastAsia="x-none"/>
              </w:rPr>
              <w:t>dwFC</w:t>
            </w:r>
            <w:proofErr w:type="spellEnd"/>
          </w:p>
        </w:tc>
        <w:tc>
          <w:tcPr>
            <w:tcW w:w="996" w:type="dxa"/>
            <w:vAlign w:val="center"/>
          </w:tcPr>
          <w:p w14:paraId="169A9A39" w14:textId="10193119"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LASSO</w:t>
            </w:r>
          </w:p>
        </w:tc>
        <w:tc>
          <w:tcPr>
            <w:tcW w:w="1283" w:type="dxa"/>
            <w:vAlign w:val="center"/>
          </w:tcPr>
          <w:p w14:paraId="441B44B7" w14:textId="74544E36"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SVM, RF</w:t>
            </w:r>
            <w:r w:rsidR="00494724">
              <w:rPr>
                <w:rFonts w:ascii="Times New Roman" w:eastAsia="SimSun" w:hAnsi="Times New Roman" w:cs="Times New Roman"/>
                <w:spacing w:val="-1"/>
                <w:sz w:val="20"/>
                <w:szCs w:val="20"/>
                <w:lang w:val="en-IN" w:eastAsia="x-none"/>
              </w:rPr>
              <w:t>,</w:t>
            </w:r>
            <w:r w:rsidRPr="00372E65">
              <w:rPr>
                <w:rFonts w:ascii="Times New Roman" w:eastAsia="SimSun" w:hAnsi="Times New Roman" w:cs="Times New Roman" w:hint="cs"/>
                <w:spacing w:val="-1"/>
                <w:sz w:val="20"/>
                <w:szCs w:val="20"/>
                <w:lang w:val="en-IN" w:eastAsia="x-none"/>
              </w:rPr>
              <w:t xml:space="preserve"> and KNN</w:t>
            </w:r>
          </w:p>
        </w:tc>
        <w:tc>
          <w:tcPr>
            <w:tcW w:w="1351" w:type="dxa"/>
            <w:vAlign w:val="center"/>
          </w:tcPr>
          <w:p w14:paraId="6527E94F" w14:textId="57747524"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 xml:space="preserve">85.25% with </w:t>
            </w:r>
            <w:proofErr w:type="spellStart"/>
            <w:r w:rsidRPr="00372E65">
              <w:rPr>
                <w:rFonts w:ascii="Times New Roman" w:eastAsia="SimSun" w:hAnsi="Times New Roman" w:cs="Times New Roman" w:hint="cs"/>
                <w:spacing w:val="-1"/>
                <w:sz w:val="20"/>
                <w:szCs w:val="20"/>
                <w:lang w:val="en-IN" w:eastAsia="x-none"/>
              </w:rPr>
              <w:t>dWFC</w:t>
            </w:r>
            <w:proofErr w:type="spellEnd"/>
            <w:r w:rsidRPr="00372E65">
              <w:rPr>
                <w:rFonts w:ascii="Times New Roman" w:eastAsia="SimSun" w:hAnsi="Times New Roman" w:cs="Times New Roman" w:hint="cs"/>
                <w:spacing w:val="-1"/>
                <w:sz w:val="20"/>
                <w:szCs w:val="20"/>
                <w:lang w:val="en-IN" w:eastAsia="x-none"/>
              </w:rPr>
              <w:t>, SVM</w:t>
            </w:r>
            <w:r w:rsidR="00494724">
              <w:rPr>
                <w:rFonts w:ascii="Times New Roman" w:eastAsia="SimSun" w:hAnsi="Times New Roman" w:cs="Times New Roman"/>
                <w:spacing w:val="-1"/>
                <w:sz w:val="20"/>
                <w:szCs w:val="20"/>
                <w:lang w:val="en-IN" w:eastAsia="x-none"/>
              </w:rPr>
              <w:t>,</w:t>
            </w:r>
            <w:r w:rsidRPr="00372E65">
              <w:rPr>
                <w:rFonts w:ascii="Times New Roman" w:eastAsia="SimSun" w:hAnsi="Times New Roman" w:cs="Times New Roman" w:hint="cs"/>
                <w:spacing w:val="-1"/>
                <w:sz w:val="20"/>
                <w:szCs w:val="20"/>
                <w:lang w:val="en-IN" w:eastAsia="x-none"/>
              </w:rPr>
              <w:t xml:space="preserve"> and LOOCV</w:t>
            </w:r>
          </w:p>
        </w:tc>
        <w:tc>
          <w:tcPr>
            <w:tcW w:w="1278" w:type="dxa"/>
            <w:vAlign w:val="center"/>
          </w:tcPr>
          <w:p w14:paraId="472E6AD1" w14:textId="6DB4D521" w:rsidR="00372E65" w:rsidRPr="00372E65" w:rsidRDefault="00372E65" w:rsidP="00074B72">
            <w:pPr>
              <w:jc w:val="both"/>
              <w:rPr>
                <w:rFonts w:ascii="Times New Roman" w:eastAsia="SimSun" w:hAnsi="Times New Roman" w:cs="Times New Roman"/>
                <w:spacing w:val="-1"/>
                <w:sz w:val="20"/>
                <w:szCs w:val="20"/>
                <w:lang w:val="en-IN" w:eastAsia="x-none"/>
              </w:rPr>
            </w:pPr>
            <w:r w:rsidRPr="00372E65">
              <w:rPr>
                <w:rFonts w:ascii="Times New Roman" w:eastAsia="SimSun" w:hAnsi="Times New Roman" w:cs="Times New Roman" w:hint="cs"/>
                <w:spacing w:val="-1"/>
                <w:sz w:val="20"/>
                <w:szCs w:val="20"/>
                <w:lang w:val="en-IN" w:eastAsia="x-none"/>
              </w:rPr>
              <w:t>Fewer number of samples</w:t>
            </w:r>
          </w:p>
        </w:tc>
      </w:tr>
    </w:tbl>
    <w:p w14:paraId="41667BA2" w14:textId="1708FE35" w:rsidR="001A69B5" w:rsidRPr="009864AA" w:rsidRDefault="001A69B5" w:rsidP="00BB3022">
      <w:pPr>
        <w:pStyle w:val="BodyText"/>
        <w:spacing w:after="0"/>
        <w:ind w:firstLine="0"/>
        <w:rPr>
          <w:sz w:val="16"/>
          <w:szCs w:val="16"/>
          <w:lang w:val="en-IN"/>
        </w:rPr>
      </w:pPr>
      <w:r>
        <w:t xml:space="preserve"> </w:t>
      </w:r>
      <w:r w:rsidRPr="009864AA">
        <w:rPr>
          <w:rFonts w:hint="cs"/>
          <w:sz w:val="16"/>
          <w:szCs w:val="16"/>
          <w:lang w:val="en-IN"/>
        </w:rPr>
        <w:t>FE-Feature extraction, FR-Feature reduction, MTFS-EM-Multitask feature selection method integrating elastic net and manifold regularization, BASC-Bootstrap Analysis of Stable Clusters, SC-Spearman Correlation, GC-Granger Causality, BM-</w:t>
      </w:r>
      <w:proofErr w:type="spellStart"/>
      <w:r w:rsidRPr="009864AA">
        <w:rPr>
          <w:rFonts w:hint="cs"/>
          <w:sz w:val="16"/>
          <w:szCs w:val="16"/>
          <w:lang w:val="en-IN"/>
        </w:rPr>
        <w:t>Biweight</w:t>
      </w:r>
      <w:proofErr w:type="spellEnd"/>
      <w:r w:rsidRPr="009864AA">
        <w:rPr>
          <w:rFonts w:hint="cs"/>
          <w:sz w:val="16"/>
          <w:szCs w:val="16"/>
          <w:lang w:val="en-IN"/>
        </w:rPr>
        <w:t xml:space="preserve"> </w:t>
      </w:r>
      <w:proofErr w:type="spellStart"/>
      <w:r w:rsidRPr="009864AA">
        <w:rPr>
          <w:rFonts w:hint="cs"/>
          <w:sz w:val="16"/>
          <w:szCs w:val="16"/>
          <w:lang w:val="en-IN"/>
        </w:rPr>
        <w:t>Midcorrelation</w:t>
      </w:r>
      <w:proofErr w:type="spellEnd"/>
      <w:r w:rsidRPr="009864AA">
        <w:rPr>
          <w:rFonts w:hint="cs"/>
          <w:sz w:val="16"/>
          <w:szCs w:val="16"/>
          <w:lang w:val="en-IN"/>
        </w:rPr>
        <w:t>, SCC-</w:t>
      </w:r>
      <w:r w:rsidR="00494724">
        <w:rPr>
          <w:sz w:val="16"/>
          <w:szCs w:val="16"/>
          <w:lang w:val="en-IN"/>
        </w:rPr>
        <w:t>Sparse</w:t>
      </w:r>
      <w:r w:rsidRPr="009864AA">
        <w:rPr>
          <w:rFonts w:hint="cs"/>
          <w:sz w:val="16"/>
          <w:szCs w:val="16"/>
          <w:lang w:val="en-IN"/>
        </w:rPr>
        <w:t xml:space="preserve"> Canonical Correlation analysis, GL-Graphical Lasso method, LW-</w:t>
      </w:r>
      <w:proofErr w:type="spellStart"/>
      <w:r w:rsidRPr="009864AA">
        <w:rPr>
          <w:rFonts w:hint="cs"/>
          <w:sz w:val="16"/>
          <w:szCs w:val="16"/>
          <w:lang w:val="en-IN"/>
        </w:rPr>
        <w:t>LedoitWolf</w:t>
      </w:r>
      <w:proofErr w:type="spellEnd"/>
      <w:r w:rsidRPr="009864AA">
        <w:rPr>
          <w:rFonts w:hint="cs"/>
          <w:sz w:val="16"/>
          <w:szCs w:val="16"/>
          <w:lang w:val="en-IN"/>
        </w:rPr>
        <w:t xml:space="preserve"> shrinkage, MI-Mutual Information, and TE-Transfer Entropy, RF-Random Forest, NB-Naive Bayes, LG-L-BFGS-Logistic regression with limited-memory </w:t>
      </w:r>
      <w:proofErr w:type="spellStart"/>
      <w:r w:rsidRPr="009864AA">
        <w:rPr>
          <w:rFonts w:hint="cs"/>
          <w:sz w:val="16"/>
          <w:szCs w:val="16"/>
          <w:lang w:val="en-IN"/>
        </w:rPr>
        <w:t>Broyden</w:t>
      </w:r>
      <w:proofErr w:type="spellEnd"/>
      <w:r w:rsidRPr="009864AA">
        <w:rPr>
          <w:rFonts w:hint="cs"/>
          <w:sz w:val="16"/>
          <w:szCs w:val="16"/>
          <w:lang w:val="en-IN"/>
        </w:rPr>
        <w:t xml:space="preserve"> Fletcher Goldfarb </w:t>
      </w:r>
      <w:proofErr w:type="spellStart"/>
      <w:r w:rsidRPr="009864AA">
        <w:rPr>
          <w:rFonts w:hint="cs"/>
          <w:sz w:val="16"/>
          <w:szCs w:val="16"/>
          <w:lang w:val="en-IN"/>
        </w:rPr>
        <w:t>Shanno</w:t>
      </w:r>
      <w:proofErr w:type="spellEnd"/>
      <w:r w:rsidRPr="009864AA">
        <w:rPr>
          <w:rFonts w:hint="cs"/>
          <w:sz w:val="16"/>
          <w:szCs w:val="16"/>
          <w:lang w:val="en-IN"/>
        </w:rPr>
        <w:t xml:space="preserve"> solver, MLP-Multilayer Perceptron, and tuned CNN-tuned convolution neural network, TT- </w:t>
      </w:r>
      <w:proofErr w:type="spellStart"/>
      <w:r w:rsidRPr="009864AA">
        <w:rPr>
          <w:rFonts w:hint="cs"/>
          <w:sz w:val="16"/>
          <w:szCs w:val="16"/>
          <w:lang w:val="en-IN"/>
        </w:rPr>
        <w:t>Talaraich</w:t>
      </w:r>
      <w:proofErr w:type="spellEnd"/>
      <w:r w:rsidRPr="009864AA">
        <w:rPr>
          <w:rFonts w:hint="cs"/>
          <w:sz w:val="16"/>
          <w:szCs w:val="16"/>
          <w:lang w:val="en-IN"/>
        </w:rPr>
        <w:t xml:space="preserve"> and </w:t>
      </w:r>
      <w:proofErr w:type="spellStart"/>
      <w:r w:rsidRPr="009864AA">
        <w:rPr>
          <w:rFonts w:hint="cs"/>
          <w:sz w:val="16"/>
          <w:szCs w:val="16"/>
          <w:lang w:val="en-IN"/>
        </w:rPr>
        <w:t>Tournoux</w:t>
      </w:r>
      <w:proofErr w:type="spellEnd"/>
      <w:r w:rsidRPr="009864AA">
        <w:rPr>
          <w:rFonts w:hint="cs"/>
          <w:sz w:val="16"/>
          <w:szCs w:val="16"/>
          <w:lang w:val="en-IN"/>
        </w:rPr>
        <w:t xml:space="preserve">, ROIs-Region of interest, TR-Repetition time, RFE-CV-Recursive feature elimination with cross-validation, </w:t>
      </w:r>
      <w:proofErr w:type="spellStart"/>
      <w:r w:rsidRPr="009864AA">
        <w:rPr>
          <w:rFonts w:hint="cs"/>
          <w:sz w:val="16"/>
          <w:szCs w:val="16"/>
          <w:lang w:val="en-IN"/>
        </w:rPr>
        <w:t>lSVM</w:t>
      </w:r>
      <w:proofErr w:type="spellEnd"/>
      <w:r w:rsidRPr="009864AA">
        <w:rPr>
          <w:rFonts w:hint="cs"/>
          <w:sz w:val="16"/>
          <w:szCs w:val="16"/>
          <w:lang w:val="en-IN"/>
        </w:rPr>
        <w:t xml:space="preserve">-linear support vector machine, LR-Logistic regression, LGBM-Light gradient boost machine, NN-Neural networks, </w:t>
      </w:r>
      <w:proofErr w:type="spellStart"/>
      <w:r w:rsidRPr="009864AA">
        <w:rPr>
          <w:rFonts w:hint="cs"/>
          <w:sz w:val="16"/>
          <w:szCs w:val="16"/>
          <w:lang w:val="en-IN"/>
        </w:rPr>
        <w:t>rSVM</w:t>
      </w:r>
      <w:proofErr w:type="spellEnd"/>
      <w:r w:rsidRPr="009864AA">
        <w:rPr>
          <w:rFonts w:hint="cs"/>
          <w:sz w:val="16"/>
          <w:szCs w:val="16"/>
          <w:lang w:val="en-IN"/>
        </w:rPr>
        <w:t xml:space="preserve">- radial-basis function SVM, s-step size, </w:t>
      </w:r>
      <w:r w:rsidRPr="009864AA">
        <w:rPr>
          <w:rFonts w:ascii="Cambria Math" w:hAnsi="Cambria Math" w:cs="Cambria Math"/>
          <w:sz w:val="16"/>
          <w:szCs w:val="16"/>
          <w:lang w:val="en-IN"/>
        </w:rPr>
        <w:t>𝑤</w:t>
      </w:r>
      <w:r w:rsidRPr="009864AA">
        <w:rPr>
          <w:rFonts w:hint="cs"/>
          <w:sz w:val="16"/>
          <w:szCs w:val="16"/>
          <w:lang w:val="en-IN"/>
        </w:rPr>
        <w:t xml:space="preserve">-Gaussian window of width, σ-Standard deviation of the Gaussian function, N-Number of windows, L-Time point, S-Padding of the sliding window, W-Length of the sliding window, SAE- Two stacked denoising autoencoders, LASSO-L1-norm regularized least squares regression, CM-FCN-Central moment feature FC network, </w:t>
      </w:r>
      <w:proofErr w:type="spellStart"/>
      <w:r w:rsidRPr="009864AA">
        <w:rPr>
          <w:rFonts w:hint="cs"/>
          <w:sz w:val="16"/>
          <w:szCs w:val="16"/>
          <w:lang w:val="en-IN"/>
        </w:rPr>
        <w:t>HoD</w:t>
      </w:r>
      <w:proofErr w:type="spellEnd"/>
      <w:r w:rsidRPr="009864AA">
        <w:rPr>
          <w:rFonts w:hint="cs"/>
          <w:sz w:val="16"/>
          <w:szCs w:val="16"/>
          <w:lang w:val="en-IN"/>
        </w:rPr>
        <w:t xml:space="preserve">-High-order dynamic FC network, LOOCV-Leave one out cross validation, </w:t>
      </w:r>
      <w:proofErr w:type="spellStart"/>
      <w:r w:rsidRPr="009864AA">
        <w:rPr>
          <w:rFonts w:hint="cs"/>
          <w:sz w:val="16"/>
          <w:szCs w:val="16"/>
          <w:lang w:val="en-IN"/>
        </w:rPr>
        <w:t>dwFC</w:t>
      </w:r>
      <w:proofErr w:type="spellEnd"/>
      <w:r w:rsidRPr="009864AA">
        <w:rPr>
          <w:rFonts w:hint="cs"/>
          <w:sz w:val="16"/>
          <w:szCs w:val="16"/>
          <w:lang w:val="en-IN"/>
        </w:rPr>
        <w:t>-dynamic weighted FC</w:t>
      </w:r>
    </w:p>
    <w:p w14:paraId="13A1BEE9" w14:textId="77777777" w:rsidR="001A69B5" w:rsidRDefault="001A69B5" w:rsidP="00E442C7">
      <w:pPr>
        <w:pStyle w:val="RMBSSectionTitle"/>
        <w:spacing w:before="240" w:after="120"/>
      </w:pPr>
      <w:r>
        <w:lastRenderedPageBreak/>
        <w:t>DISCUSSIONS</w:t>
      </w:r>
    </w:p>
    <w:p w14:paraId="3F25A7F1" w14:textId="77777777" w:rsidR="001A69B5" w:rsidRPr="00E442C7" w:rsidRDefault="001A69B5" w:rsidP="00E442C7">
      <w:pPr>
        <w:ind w:firstLine="360"/>
        <w:rPr>
          <w:rFonts w:ascii="Times New Roman" w:hAnsi="Times New Roman" w:cs="Times New Roman"/>
          <w:lang w:val="en-IN"/>
        </w:rPr>
      </w:pPr>
      <w:r w:rsidRPr="00E442C7">
        <w:rPr>
          <w:rFonts w:ascii="Times New Roman" w:hAnsi="Times New Roman" w:cs="Times New Roman" w:hint="cs"/>
        </w:rPr>
        <w:t xml:space="preserve"> </w:t>
      </w:r>
      <w:r w:rsidRPr="00E442C7">
        <w:rPr>
          <w:rFonts w:ascii="Times New Roman" w:hAnsi="Times New Roman" w:cs="Times New Roman" w:hint="cs"/>
          <w:lang w:val="x-none"/>
        </w:rPr>
        <w:t>I</w:t>
      </w:r>
      <w:r w:rsidRPr="00E442C7">
        <w:rPr>
          <w:rFonts w:ascii="Times New Roman" w:hAnsi="Times New Roman" w:cs="Times New Roman" w:hint="cs"/>
          <w:lang w:val="en-IN"/>
        </w:rPr>
        <w:t xml:space="preserve">n this study, we attempted to improve the diagnostic classification accuracy of ASD using </w:t>
      </w:r>
      <w:proofErr w:type="spellStart"/>
      <w:r w:rsidRPr="00E442C7">
        <w:rPr>
          <w:rFonts w:ascii="Times New Roman" w:hAnsi="Times New Roman" w:cs="Times New Roman" w:hint="cs"/>
          <w:lang w:val="en-IN"/>
        </w:rPr>
        <w:t>dFC</w:t>
      </w:r>
      <w:proofErr w:type="spellEnd"/>
      <w:r w:rsidRPr="00E442C7">
        <w:rPr>
          <w:rFonts w:ascii="Times New Roman" w:hAnsi="Times New Roman" w:cs="Times New Roman" w:hint="cs"/>
          <w:lang w:val="en-IN"/>
        </w:rPr>
        <w:t xml:space="preserve"> and machine learning algorithms. We segmented the fMRI time-series data into 6 equal segments of 30 seconds and computed the PC between the different regions. We built the diagnostic classification models using LR, SVM, MLP and </w:t>
      </w:r>
      <w:proofErr w:type="spellStart"/>
      <w:r w:rsidRPr="00E442C7">
        <w:rPr>
          <w:rFonts w:ascii="Times New Roman" w:hAnsi="Times New Roman" w:cs="Times New Roman" w:hint="cs"/>
          <w:lang w:val="en-IN"/>
        </w:rPr>
        <w:t>XGBoost</w:t>
      </w:r>
      <w:proofErr w:type="spellEnd"/>
      <w:r w:rsidRPr="00E442C7">
        <w:rPr>
          <w:rFonts w:ascii="Times New Roman" w:hAnsi="Times New Roman" w:cs="Times New Roman" w:hint="cs"/>
          <w:lang w:val="en-IN"/>
        </w:rPr>
        <w:t>. </w:t>
      </w:r>
    </w:p>
    <w:p w14:paraId="22A8A457" w14:textId="77777777" w:rsidR="001A69B5" w:rsidRPr="003F0C55" w:rsidRDefault="001A69B5" w:rsidP="003F0C55">
      <w:pPr>
        <w:numPr>
          <w:ilvl w:val="0"/>
          <w:numId w:val="7"/>
        </w:numPr>
        <w:jc w:val="both"/>
        <w:rPr>
          <w:rFonts w:ascii="Times New Roman" w:hAnsi="Times New Roman" w:cs="Times New Roman"/>
          <w:i/>
        </w:rPr>
      </w:pPr>
      <w:r w:rsidRPr="003F0C55">
        <w:rPr>
          <w:rFonts w:ascii="Times New Roman" w:hAnsi="Times New Roman" w:cs="Times New Roman" w:hint="cs"/>
          <w:i/>
        </w:rPr>
        <w:t xml:space="preserve">Effect of </w:t>
      </w:r>
      <w:proofErr w:type="spellStart"/>
      <w:r w:rsidRPr="003F0C55">
        <w:rPr>
          <w:rFonts w:ascii="Times New Roman" w:hAnsi="Times New Roman" w:cs="Times New Roman" w:hint="cs"/>
          <w:i/>
        </w:rPr>
        <w:t>sFC</w:t>
      </w:r>
      <w:proofErr w:type="spellEnd"/>
      <w:r w:rsidRPr="003F0C55">
        <w:rPr>
          <w:rFonts w:ascii="Times New Roman" w:hAnsi="Times New Roman" w:cs="Times New Roman" w:hint="cs"/>
          <w:i/>
        </w:rPr>
        <w:t xml:space="preserve"> vs. </w:t>
      </w:r>
      <w:proofErr w:type="spellStart"/>
      <w:r w:rsidRPr="003F0C55">
        <w:rPr>
          <w:rFonts w:ascii="Times New Roman" w:hAnsi="Times New Roman" w:cs="Times New Roman" w:hint="cs"/>
          <w:i/>
        </w:rPr>
        <w:t>dFC</w:t>
      </w:r>
      <w:proofErr w:type="spellEnd"/>
    </w:p>
    <w:p w14:paraId="3AB564A3" w14:textId="77777777" w:rsidR="001A69B5" w:rsidRPr="003F0C55" w:rsidRDefault="001A69B5" w:rsidP="003F0C55">
      <w:pPr>
        <w:jc w:val="both"/>
        <w:rPr>
          <w:rFonts w:ascii="Times New Roman" w:hAnsi="Times New Roman" w:cs="Times New Roman"/>
          <w:lang w:val="en-IN"/>
        </w:rPr>
      </w:pPr>
      <w:r w:rsidRPr="003F0C55">
        <w:rPr>
          <w:rFonts w:ascii="Times New Roman" w:hAnsi="Times New Roman" w:cs="Times New Roman" w:hint="cs"/>
          <w:lang w:val="en-IN"/>
        </w:rPr>
        <w:t xml:space="preserve">Our study produced the classification accuracy of 88.76% and 96.65% using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 and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respectively. It suggests that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performs better than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 in classifying the TD and ASD. This indicates that the time-varying patterns of brain activity play a crucial role in comprehending the mechanisms behind functional network changes in both TD and ASD brains, holding significant clinical implications. This temporal aspect may be crucial in capturing the complex and heterogeneous nature of ASD. Most of the studies have reported that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has performed better than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 in the classification of ASD and TD </w:t>
      </w:r>
      <w:hyperlink r:id="rId33" w:history="1">
        <w:r>
          <w:rPr>
            <w:rFonts w:ascii="Times New Roman" w:hAnsi="Times New Roman" w:cs="Times New Roman" w:hint="cs"/>
          </w:rPr>
          <w:t>[15]–[17], [19], [20]</w:t>
        </w:r>
      </w:hyperlink>
      <w:r w:rsidRPr="003F0C55">
        <w:rPr>
          <w:rFonts w:ascii="Times New Roman" w:hAnsi="Times New Roman" w:cs="Times New Roman" w:hint="cs"/>
          <w:lang w:val="en-IN"/>
        </w:rPr>
        <w:t xml:space="preserve">. Contradictory results were also reported in the literature stating that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 out performed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w:t>
      </w:r>
      <w:hyperlink r:id="rId34" w:history="1">
        <w:r>
          <w:rPr>
            <w:rFonts w:ascii="Times New Roman" w:hAnsi="Times New Roman" w:cs="Times New Roman" w:hint="cs"/>
          </w:rPr>
          <w:t>[14]</w:t>
        </w:r>
      </w:hyperlink>
      <w:r w:rsidRPr="003F0C55">
        <w:rPr>
          <w:rFonts w:ascii="Times New Roman" w:hAnsi="Times New Roman" w:cs="Times New Roman" w:hint="cs"/>
          <w:lang w:val="en-IN"/>
        </w:rPr>
        <w:t xml:space="preserve">. However, more research is needed to fully understand the potential of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in the diagnosis of ASD.</w:t>
      </w:r>
    </w:p>
    <w:p w14:paraId="5BE2A28C" w14:textId="77777777" w:rsidR="001A69B5" w:rsidRPr="003F0C55" w:rsidRDefault="001A69B5" w:rsidP="003F0C55">
      <w:pPr>
        <w:numPr>
          <w:ilvl w:val="0"/>
          <w:numId w:val="7"/>
        </w:numPr>
        <w:jc w:val="both"/>
        <w:rPr>
          <w:rFonts w:ascii="Times New Roman" w:hAnsi="Times New Roman" w:cs="Times New Roman"/>
          <w:lang w:val="en-IN"/>
        </w:rPr>
      </w:pPr>
      <w:r w:rsidRPr="003F0C55">
        <w:rPr>
          <w:rFonts w:ascii="Times New Roman" w:hAnsi="Times New Roman" w:cs="Times New Roman" w:hint="cs"/>
          <w:i/>
        </w:rPr>
        <w:t>Effect of process pipeline</w:t>
      </w:r>
    </w:p>
    <w:p w14:paraId="2082ACD4" w14:textId="77777777" w:rsidR="001A69B5" w:rsidRPr="003F0C55" w:rsidRDefault="001A69B5" w:rsidP="003F0C55">
      <w:pPr>
        <w:jc w:val="both"/>
        <w:rPr>
          <w:rFonts w:ascii="Times New Roman" w:hAnsi="Times New Roman" w:cs="Times New Roman"/>
        </w:rPr>
      </w:pPr>
      <w:r w:rsidRPr="003F0C55">
        <w:rPr>
          <w:rFonts w:ascii="Times New Roman" w:hAnsi="Times New Roman" w:cs="Times New Roman" w:hint="cs"/>
          <w:lang w:val="en-IN"/>
        </w:rPr>
        <w:t xml:space="preserve">We achieved the classification accuracy of 88.76% and 96.65% using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-MLP and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-LR respectively. The performance of the classification algorithms are inconsistent between the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 and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In the case of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 MLP performed better followed by SVM, LR,  and </w:t>
      </w:r>
      <w:proofErr w:type="spellStart"/>
      <w:r w:rsidRPr="003F0C55">
        <w:rPr>
          <w:rFonts w:ascii="Times New Roman" w:hAnsi="Times New Roman" w:cs="Times New Roman" w:hint="cs"/>
          <w:lang w:val="en-IN"/>
        </w:rPr>
        <w:t>XGBoost</w:t>
      </w:r>
      <w:proofErr w:type="spellEnd"/>
      <w:r w:rsidRPr="003F0C55">
        <w:rPr>
          <w:rFonts w:ascii="Times New Roman" w:hAnsi="Times New Roman" w:cs="Times New Roman" w:hint="cs"/>
          <w:lang w:val="en-IN"/>
        </w:rPr>
        <w:t xml:space="preserve">. On the other hand, LR outperformed the MLP,  SVM, and </w:t>
      </w:r>
      <w:proofErr w:type="spellStart"/>
      <w:r w:rsidRPr="003F0C55">
        <w:rPr>
          <w:rFonts w:ascii="Times New Roman" w:hAnsi="Times New Roman" w:cs="Times New Roman" w:hint="cs"/>
          <w:lang w:val="en-IN"/>
        </w:rPr>
        <w:t>XGBoost</w:t>
      </w:r>
      <w:proofErr w:type="spellEnd"/>
      <w:r w:rsidRPr="003F0C55">
        <w:rPr>
          <w:rFonts w:ascii="Times New Roman" w:hAnsi="Times New Roman" w:cs="Times New Roman" w:hint="cs"/>
          <w:lang w:val="en-IN"/>
        </w:rPr>
        <w:t xml:space="preserve"> classifiers using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It suggests that the non-linear boundary in the MLPs, with multiple hidden layers and activation functions, can capture nonlinear relationships in the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 However, the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was able to identify the time varying </w:t>
      </w:r>
      <w:r w:rsidRPr="003F0C55">
        <w:rPr>
          <w:rFonts w:ascii="Times New Roman" w:hAnsi="Times New Roman" w:cs="Times New Roman" w:hint="cs"/>
        </w:rPr>
        <w:t xml:space="preserve">patterns in the data and required a simple LR to produce high classification accuracy. Studies have shown that LR has high efficiency in classifying the ASD and TD using </w:t>
      </w:r>
      <w:proofErr w:type="spellStart"/>
      <w:r w:rsidRPr="003F0C55">
        <w:rPr>
          <w:rFonts w:ascii="Times New Roman" w:hAnsi="Times New Roman" w:cs="Times New Roman" w:hint="cs"/>
        </w:rPr>
        <w:t>sFC</w:t>
      </w:r>
      <w:proofErr w:type="spellEnd"/>
      <w:r w:rsidRPr="003F0C55">
        <w:rPr>
          <w:rFonts w:ascii="Times New Roman" w:hAnsi="Times New Roman" w:cs="Times New Roman" w:hint="cs"/>
        </w:rPr>
        <w:t xml:space="preserve"> and </w:t>
      </w:r>
      <w:proofErr w:type="spellStart"/>
      <w:r w:rsidRPr="003F0C55">
        <w:rPr>
          <w:rFonts w:ascii="Times New Roman" w:hAnsi="Times New Roman" w:cs="Times New Roman" w:hint="cs"/>
        </w:rPr>
        <w:t>dFC</w:t>
      </w:r>
      <w:proofErr w:type="spellEnd"/>
      <w:r w:rsidRPr="003F0C55">
        <w:rPr>
          <w:rFonts w:ascii="Times New Roman" w:hAnsi="Times New Roman" w:cs="Times New Roman" w:hint="cs"/>
        </w:rPr>
        <w:t xml:space="preserve"> </w:t>
      </w:r>
      <w:hyperlink r:id="rId35" w:history="1">
        <w:r>
          <w:rPr>
            <w:rFonts w:ascii="Times New Roman" w:hAnsi="Times New Roman" w:cs="Times New Roman" w:hint="cs"/>
          </w:rPr>
          <w:t>[14]</w:t>
        </w:r>
      </w:hyperlink>
      <w:r w:rsidRPr="003F0C55">
        <w:rPr>
          <w:rFonts w:ascii="Times New Roman" w:hAnsi="Times New Roman" w:cs="Times New Roman" w:hint="cs"/>
        </w:rPr>
        <w:t xml:space="preserve"> compared to RF, NB, MLP, and CNN. Many studies have proved that SVM with linear </w:t>
      </w:r>
      <w:hyperlink r:id="rId36" w:history="1">
        <w:r>
          <w:rPr>
            <w:rFonts w:ascii="Times New Roman" w:hAnsi="Times New Roman" w:cs="Times New Roman" w:hint="cs"/>
          </w:rPr>
          <w:t>[15], [17], [19], [20]</w:t>
        </w:r>
      </w:hyperlink>
      <w:r w:rsidRPr="003F0C55">
        <w:rPr>
          <w:rFonts w:ascii="Times New Roman" w:hAnsi="Times New Roman" w:cs="Times New Roman" w:hint="cs"/>
        </w:rPr>
        <w:t xml:space="preserve"> or Gaussian </w:t>
      </w:r>
      <w:hyperlink r:id="rId37" w:history="1">
        <w:r>
          <w:rPr>
            <w:rFonts w:ascii="Times New Roman" w:hAnsi="Times New Roman" w:cs="Times New Roman" w:hint="cs"/>
          </w:rPr>
          <w:t>[18]</w:t>
        </w:r>
      </w:hyperlink>
      <w:r w:rsidRPr="003F0C55">
        <w:rPr>
          <w:rFonts w:ascii="Times New Roman" w:hAnsi="Times New Roman" w:cs="Times New Roman" w:hint="cs"/>
        </w:rPr>
        <w:t xml:space="preserve"> kernel has high efficacy in ASD classification , however we attempted with the sigmoid kernel of SVM rather than the linear SVM in our study.  A study has shown the importance of CNN in the classification of ASD using </w:t>
      </w:r>
      <w:proofErr w:type="spellStart"/>
      <w:r w:rsidRPr="003F0C55">
        <w:rPr>
          <w:rFonts w:ascii="Times New Roman" w:hAnsi="Times New Roman" w:cs="Times New Roman" w:hint="cs"/>
        </w:rPr>
        <w:t>dFC</w:t>
      </w:r>
      <w:proofErr w:type="spellEnd"/>
      <w:r w:rsidRPr="003F0C55">
        <w:rPr>
          <w:rFonts w:ascii="Times New Roman" w:hAnsi="Times New Roman" w:cs="Times New Roman" w:hint="cs"/>
        </w:rPr>
        <w:t xml:space="preserve"> features </w:t>
      </w:r>
      <w:hyperlink r:id="rId38" w:history="1">
        <w:r>
          <w:rPr>
            <w:rFonts w:ascii="Times New Roman" w:hAnsi="Times New Roman" w:cs="Times New Roman" w:hint="cs"/>
          </w:rPr>
          <w:t>[16]</w:t>
        </w:r>
      </w:hyperlink>
      <w:r w:rsidRPr="003F0C55">
        <w:rPr>
          <w:rFonts w:ascii="Times New Roman" w:hAnsi="Times New Roman" w:cs="Times New Roman" w:hint="cs"/>
        </w:rPr>
        <w:t>. But we unexplored the use of CNN in</w:t>
      </w:r>
      <w:r w:rsidRPr="003F0C55">
        <w:rPr>
          <w:rFonts w:ascii="Times New Roman" w:hAnsi="Times New Roman" w:cs="Times New Roman" w:hint="cs"/>
          <w:lang w:val="en-IN"/>
        </w:rPr>
        <w:t xml:space="preserve"> the current study. Our results outperformed most of the studies in the literature with high accuracy </w:t>
      </w:r>
      <w:hyperlink r:id="rId39" w:history="1">
        <w:r>
          <w:rPr>
            <w:rFonts w:ascii="Times New Roman" w:hAnsi="Times New Roman" w:cs="Times New Roman" w:hint="cs"/>
          </w:rPr>
          <w:t>[16]–[20]</w:t>
        </w:r>
      </w:hyperlink>
      <w:r w:rsidRPr="003F0C55">
        <w:rPr>
          <w:rFonts w:ascii="Times New Roman" w:hAnsi="Times New Roman" w:cs="Times New Roman" w:hint="cs"/>
          <w:lang w:val="en-IN"/>
        </w:rPr>
        <w:t xml:space="preserve">, but few studies reported high accuracy </w:t>
      </w:r>
      <w:hyperlink r:id="rId40" w:history="1">
        <w:r>
          <w:rPr>
            <w:rFonts w:ascii="Times New Roman" w:hAnsi="Times New Roman" w:cs="Times New Roman" w:hint="cs"/>
          </w:rPr>
          <w:t>[14], [15]</w:t>
        </w:r>
      </w:hyperlink>
      <w:r w:rsidRPr="003F0C55">
        <w:rPr>
          <w:rFonts w:ascii="Times New Roman" w:hAnsi="Times New Roman" w:cs="Times New Roman" w:hint="cs"/>
          <w:lang w:val="en-IN"/>
        </w:rPr>
        <w:t>. </w:t>
      </w:r>
    </w:p>
    <w:p w14:paraId="502CFDEF" w14:textId="77777777" w:rsidR="001A69B5" w:rsidRPr="003F0C55" w:rsidRDefault="001A69B5" w:rsidP="003F0C55">
      <w:pPr>
        <w:numPr>
          <w:ilvl w:val="0"/>
          <w:numId w:val="7"/>
        </w:numPr>
        <w:jc w:val="both"/>
        <w:rPr>
          <w:rFonts w:ascii="Times New Roman" w:hAnsi="Times New Roman" w:cs="Times New Roman"/>
        </w:rPr>
      </w:pPr>
      <w:r w:rsidRPr="003F0C55">
        <w:rPr>
          <w:rFonts w:ascii="Times New Roman" w:hAnsi="Times New Roman" w:cs="Times New Roman" w:hint="cs"/>
        </w:rPr>
        <w:t>Limitations and future directions</w:t>
      </w:r>
    </w:p>
    <w:p w14:paraId="69168726" w14:textId="77777777" w:rsidR="001A69B5" w:rsidRPr="00E442C7" w:rsidRDefault="001A69B5" w:rsidP="005B0840">
      <w:pPr>
        <w:jc w:val="both"/>
        <w:rPr>
          <w:rFonts w:ascii="Times New Roman" w:hAnsi="Times New Roman" w:cs="Times New Roman"/>
          <w:lang w:val="en-IN"/>
        </w:rPr>
      </w:pPr>
      <w:r w:rsidRPr="003F0C55">
        <w:rPr>
          <w:rFonts w:ascii="Times New Roman" w:hAnsi="Times New Roman" w:cs="Times New Roman" w:hint="cs"/>
          <w:lang w:val="en-IN"/>
        </w:rPr>
        <w:t xml:space="preserve">Our findings exhibit potential in distinguishing between TD and ASD using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However, it is crucial to interpret these results with an awareness of specific limitations. To enhance the generalizability of our findings, expanding the sample size and dataset diversity is recommended. Additionally, the optimization of the 30s window size for computing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remains unexplored. Further investigation is warranted to explore the applicability of more linear boundary-based machine learning algorithms, such as linear SVM, and the utility of CNN in these studies. Moreover, considering alternative correlation methods beyond the PC method could provide additional insights. Future research </w:t>
      </w:r>
      <w:r w:rsidRPr="003F0C55">
        <w:rPr>
          <w:rFonts w:ascii="Times New Roman" w:hAnsi="Times New Roman" w:cs="Times New Roman"/>
          <w:lang w:val="en-IN"/>
        </w:rPr>
        <w:t>endeavours</w:t>
      </w:r>
      <w:r w:rsidRPr="003F0C55">
        <w:rPr>
          <w:rFonts w:ascii="Times New Roman" w:hAnsi="Times New Roman" w:cs="Times New Roman" w:hint="cs"/>
          <w:lang w:val="en-IN"/>
        </w:rPr>
        <w:t xml:space="preserve"> may involve comparing </w:t>
      </w:r>
      <w:proofErr w:type="spellStart"/>
      <w:r w:rsidRPr="003F0C55">
        <w:rPr>
          <w:rFonts w:ascii="Times New Roman" w:hAnsi="Times New Roman" w:cs="Times New Roman" w:hint="cs"/>
          <w:lang w:val="en-IN"/>
        </w:rPr>
        <w:t>sFC</w:t>
      </w:r>
      <w:proofErr w:type="spellEnd"/>
      <w:r w:rsidRPr="003F0C55">
        <w:rPr>
          <w:rFonts w:ascii="Times New Roman" w:hAnsi="Times New Roman" w:cs="Times New Roman" w:hint="cs"/>
          <w:lang w:val="en-IN"/>
        </w:rPr>
        <w:t xml:space="preserve"> and </w:t>
      </w:r>
      <w:proofErr w:type="spellStart"/>
      <w:r w:rsidRPr="003F0C55">
        <w:rPr>
          <w:rFonts w:ascii="Times New Roman" w:hAnsi="Times New Roman" w:cs="Times New Roman" w:hint="cs"/>
          <w:lang w:val="en-IN"/>
        </w:rPr>
        <w:t>dFC</w:t>
      </w:r>
      <w:proofErr w:type="spellEnd"/>
      <w:r w:rsidRPr="003F0C55">
        <w:rPr>
          <w:rFonts w:ascii="Times New Roman" w:hAnsi="Times New Roman" w:cs="Times New Roman" w:hint="cs"/>
          <w:lang w:val="en-IN"/>
        </w:rPr>
        <w:t xml:space="preserve"> in larger and more diverse </w:t>
      </w:r>
      <w:r w:rsidRPr="003F0C55">
        <w:rPr>
          <w:rFonts w:ascii="Times New Roman" w:hAnsi="Times New Roman" w:cs="Times New Roman" w:hint="cs"/>
        </w:rPr>
        <w:t>populations, optimizing window sizes, incorporating various</w:t>
      </w:r>
      <w:r w:rsidRPr="003F0C55">
        <w:rPr>
          <w:rFonts w:ascii="Times New Roman" w:hAnsi="Times New Roman" w:cs="Times New Roman" w:hint="cs"/>
          <w:lang w:val="en-IN"/>
        </w:rPr>
        <w:t xml:space="preserve"> correlation methods, and exploring the potential of machine learning and deep learning algorithms.</w:t>
      </w:r>
    </w:p>
    <w:p w14:paraId="204BA808" w14:textId="77777777" w:rsidR="001A69B5" w:rsidRPr="005B0840" w:rsidRDefault="001A69B5" w:rsidP="009864AA">
      <w:pPr>
        <w:spacing w:before="240" w:after="120"/>
        <w:jc w:val="center"/>
        <w:rPr>
          <w:rFonts w:ascii="Times New Roman" w:hAnsi="Times New Roman"/>
          <w:b/>
          <w:bCs/>
        </w:rPr>
      </w:pPr>
      <w:r w:rsidRPr="005B0840">
        <w:rPr>
          <w:rFonts w:ascii="Times New Roman" w:hAnsi="Times New Roman"/>
          <w:b/>
          <w:bCs/>
        </w:rPr>
        <w:t>CONCLUSIONS</w:t>
      </w:r>
    </w:p>
    <w:p w14:paraId="1179EB9D" w14:textId="77777777" w:rsidR="001A69B5" w:rsidRPr="00E442C7" w:rsidRDefault="001A69B5" w:rsidP="005B0840">
      <w:pPr>
        <w:jc w:val="both"/>
        <w:rPr>
          <w:rFonts w:ascii="Times New Roman" w:eastAsia="Times New Roman" w:hAnsi="Times New Roman" w:cs="Times New Roman"/>
        </w:rPr>
      </w:pPr>
      <w:r w:rsidRPr="003F0C55">
        <w:rPr>
          <w:rFonts w:ascii="Times New Roman" w:eastAsia="Times New Roman" w:hAnsi="Times New Roman" w:cs="Times New Roman" w:hint="cs"/>
        </w:rPr>
        <w:t xml:space="preserve">The </w:t>
      </w:r>
      <w:r w:rsidRPr="003F0C55">
        <w:rPr>
          <w:rFonts w:ascii="Times New Roman" w:eastAsia="Times New Roman" w:hAnsi="Times New Roman" w:cs="Times New Roman" w:hint="cs"/>
          <w:lang w:val="en-IN"/>
        </w:rPr>
        <w:t xml:space="preserve">objective of this study is to assess the performance of </w:t>
      </w:r>
      <w:proofErr w:type="spellStart"/>
      <w:r w:rsidRPr="003F0C55">
        <w:rPr>
          <w:rFonts w:ascii="Times New Roman" w:eastAsia="Times New Roman" w:hAnsi="Times New Roman" w:cs="Times New Roman" w:hint="cs"/>
          <w:lang w:val="en-IN"/>
        </w:rPr>
        <w:t>sFC</w:t>
      </w:r>
      <w:proofErr w:type="spellEnd"/>
      <w:r w:rsidRPr="003F0C55">
        <w:rPr>
          <w:rFonts w:ascii="Times New Roman" w:eastAsia="Times New Roman" w:hAnsi="Times New Roman" w:cs="Times New Roman" w:hint="cs"/>
          <w:lang w:val="en-IN"/>
        </w:rPr>
        <w:t xml:space="preserve"> and </w:t>
      </w:r>
      <w:proofErr w:type="spellStart"/>
      <w:r w:rsidRPr="003F0C55">
        <w:rPr>
          <w:rFonts w:ascii="Times New Roman" w:eastAsia="Times New Roman" w:hAnsi="Times New Roman" w:cs="Times New Roman" w:hint="cs"/>
          <w:lang w:val="en-IN"/>
        </w:rPr>
        <w:t>dFC</w:t>
      </w:r>
      <w:proofErr w:type="spellEnd"/>
      <w:r w:rsidRPr="003F0C55">
        <w:rPr>
          <w:rFonts w:ascii="Times New Roman" w:eastAsia="Times New Roman" w:hAnsi="Times New Roman" w:cs="Times New Roman" w:hint="cs"/>
          <w:lang w:val="en-IN"/>
        </w:rPr>
        <w:t xml:space="preserve"> methods in classifying individuals with TD and ASD using machine learning algorithms. Our findings indicate that </w:t>
      </w:r>
      <w:proofErr w:type="spellStart"/>
      <w:r w:rsidRPr="003F0C55">
        <w:rPr>
          <w:rFonts w:ascii="Times New Roman" w:eastAsia="Times New Roman" w:hAnsi="Times New Roman" w:cs="Times New Roman" w:hint="cs"/>
          <w:lang w:val="en-IN"/>
        </w:rPr>
        <w:t>dFC</w:t>
      </w:r>
      <w:proofErr w:type="spellEnd"/>
      <w:r w:rsidRPr="003F0C55">
        <w:rPr>
          <w:rFonts w:ascii="Times New Roman" w:eastAsia="Times New Roman" w:hAnsi="Times New Roman" w:cs="Times New Roman" w:hint="cs"/>
          <w:lang w:val="en-IN"/>
        </w:rPr>
        <w:t xml:space="preserve"> networks provide a more nuanced understanding of the neural mechanisms associated with ASD, surpassing the limitations of </w:t>
      </w:r>
      <w:proofErr w:type="spellStart"/>
      <w:r w:rsidRPr="003F0C55">
        <w:rPr>
          <w:rFonts w:ascii="Times New Roman" w:eastAsia="Times New Roman" w:hAnsi="Times New Roman" w:cs="Times New Roman" w:hint="cs"/>
          <w:lang w:val="en-IN"/>
        </w:rPr>
        <w:t>sFC</w:t>
      </w:r>
      <w:proofErr w:type="spellEnd"/>
      <w:r w:rsidRPr="003F0C55">
        <w:rPr>
          <w:rFonts w:ascii="Times New Roman" w:eastAsia="Times New Roman" w:hAnsi="Times New Roman" w:cs="Times New Roman" w:hint="cs"/>
          <w:lang w:val="en-IN"/>
        </w:rPr>
        <w:t xml:space="preserve"> analysis. The processing pipeline, incorporating </w:t>
      </w:r>
      <w:proofErr w:type="spellStart"/>
      <w:r w:rsidRPr="003F0C55">
        <w:rPr>
          <w:rFonts w:ascii="Times New Roman" w:eastAsia="Times New Roman" w:hAnsi="Times New Roman" w:cs="Times New Roman" w:hint="cs"/>
          <w:lang w:val="en-IN"/>
        </w:rPr>
        <w:t>sFC</w:t>
      </w:r>
      <w:proofErr w:type="spellEnd"/>
      <w:r w:rsidRPr="003F0C55">
        <w:rPr>
          <w:rFonts w:ascii="Times New Roman" w:eastAsia="Times New Roman" w:hAnsi="Times New Roman" w:cs="Times New Roman" w:hint="cs"/>
          <w:lang w:val="en-IN"/>
        </w:rPr>
        <w:t xml:space="preserve"> with a MLP and </w:t>
      </w:r>
      <w:proofErr w:type="spellStart"/>
      <w:r w:rsidRPr="003F0C55">
        <w:rPr>
          <w:rFonts w:ascii="Times New Roman" w:eastAsia="Times New Roman" w:hAnsi="Times New Roman" w:cs="Times New Roman" w:hint="cs"/>
          <w:lang w:val="en-IN"/>
        </w:rPr>
        <w:t>dFC</w:t>
      </w:r>
      <w:proofErr w:type="spellEnd"/>
      <w:r w:rsidRPr="003F0C55">
        <w:rPr>
          <w:rFonts w:ascii="Times New Roman" w:eastAsia="Times New Roman" w:hAnsi="Times New Roman" w:cs="Times New Roman" w:hint="cs"/>
          <w:lang w:val="en-IN"/>
        </w:rPr>
        <w:t xml:space="preserve"> with LR, yielded high </w:t>
      </w:r>
      <w:r w:rsidRPr="003F0C55">
        <w:rPr>
          <w:rFonts w:ascii="Times New Roman" w:eastAsia="Times New Roman" w:hAnsi="Times New Roman" w:cs="Times New Roman" w:hint="cs"/>
          <w:lang w:val="en-IN"/>
        </w:rPr>
        <w:lastRenderedPageBreak/>
        <w:t xml:space="preserve">classification accuracies of 88.76% and 96.65%, respectively. Through the implementation of machine learning classifiers, particularly LR, and leveraging the </w:t>
      </w:r>
      <w:proofErr w:type="spellStart"/>
      <w:r w:rsidRPr="003F0C55">
        <w:rPr>
          <w:rFonts w:ascii="Times New Roman" w:eastAsia="Times New Roman" w:hAnsi="Times New Roman" w:cs="Times New Roman" w:hint="cs"/>
          <w:lang w:val="en-IN"/>
        </w:rPr>
        <w:t>XGBoost</w:t>
      </w:r>
      <w:proofErr w:type="spellEnd"/>
      <w:r w:rsidRPr="003F0C55">
        <w:rPr>
          <w:rFonts w:ascii="Times New Roman" w:eastAsia="Times New Roman" w:hAnsi="Times New Roman" w:cs="Times New Roman" w:hint="cs"/>
          <w:lang w:val="en-IN"/>
        </w:rPr>
        <w:t xml:space="preserve"> method for feature ranking, our research marks a significant advancement in ASD diagnosis. In conclusion, this study underscores the effectiveness of employing </w:t>
      </w:r>
      <w:proofErr w:type="spellStart"/>
      <w:r w:rsidRPr="003F0C55">
        <w:rPr>
          <w:rFonts w:ascii="Times New Roman" w:eastAsia="Times New Roman" w:hAnsi="Times New Roman" w:cs="Times New Roman" w:hint="cs"/>
          <w:lang w:val="en-IN"/>
        </w:rPr>
        <w:t>dFC</w:t>
      </w:r>
      <w:proofErr w:type="spellEnd"/>
      <w:r w:rsidRPr="003F0C55">
        <w:rPr>
          <w:rFonts w:ascii="Times New Roman" w:eastAsia="Times New Roman" w:hAnsi="Times New Roman" w:cs="Times New Roman" w:hint="cs"/>
          <w:lang w:val="en-IN"/>
        </w:rPr>
        <w:t xml:space="preserve"> analysis in tandem with machine learning classifiers for ASD diagnosis, offering potential benefits for early detection and intervention, crucial elements in enhancing outcomes for individuals with ASD.</w:t>
      </w:r>
    </w:p>
    <w:p w14:paraId="0D509C10" w14:textId="77777777" w:rsidR="001A69B5" w:rsidRDefault="001A69B5" w:rsidP="009864AA">
      <w:pPr>
        <w:pStyle w:val="RMBSSectionTitleSmall"/>
        <w:spacing w:before="240" w:after="120"/>
      </w:pPr>
      <w:r>
        <w:t xml:space="preserve">DISCLOSURES </w:t>
      </w:r>
    </w:p>
    <w:p w14:paraId="687FC3DD" w14:textId="77777777" w:rsidR="001A69B5" w:rsidRPr="00667844" w:rsidRDefault="001A69B5" w:rsidP="00667844">
      <w:pPr>
        <w:pStyle w:val="RMBSAbstract"/>
        <w:rPr>
          <w:sz w:val="20"/>
          <w:szCs w:val="20"/>
        </w:rPr>
      </w:pPr>
      <w:r w:rsidRPr="00667844">
        <w:rPr>
          <w:sz w:val="20"/>
          <w:szCs w:val="20"/>
        </w:rPr>
        <w:t>“All authors have nothing to declare”</w:t>
      </w:r>
    </w:p>
    <w:p w14:paraId="0889DC04" w14:textId="77777777" w:rsidR="001A69B5" w:rsidRPr="00667844" w:rsidRDefault="001A69B5" w:rsidP="00667844">
      <w:pPr>
        <w:pStyle w:val="RMBSAbstract"/>
        <w:rPr>
          <w:sz w:val="20"/>
          <w:szCs w:val="20"/>
        </w:rPr>
      </w:pPr>
      <w:r w:rsidRPr="00667844">
        <w:rPr>
          <w:b/>
          <w:bCs/>
          <w:sz w:val="20"/>
          <w:szCs w:val="20"/>
        </w:rPr>
        <w:t>Institutional animal care and use committee (IACUC) and/or Institutional Review Board (IRB)/Ethics committee contact information</w:t>
      </w:r>
      <w:r w:rsidRPr="00667844">
        <w:rPr>
          <w:sz w:val="20"/>
          <w:szCs w:val="20"/>
        </w:rPr>
        <w:t>: “No human or animal subjects were used in this research project”</w:t>
      </w:r>
    </w:p>
    <w:p w14:paraId="248A29D9" w14:textId="1669252C" w:rsidR="001A69B5" w:rsidRPr="00776E53" w:rsidRDefault="001A69B5" w:rsidP="00776E53">
      <w:pPr>
        <w:spacing w:before="240" w:after="120"/>
        <w:jc w:val="center"/>
        <w:rPr>
          <w:rFonts w:hint="eastAsia"/>
          <w:b/>
          <w:bCs/>
          <w:sz w:val="18"/>
          <w:szCs w:val="18"/>
        </w:rPr>
      </w:pPr>
      <w:r w:rsidRPr="005B0840">
        <w:rPr>
          <w:rFonts w:ascii="Times New Roman" w:hAnsi="Times New Roman"/>
          <w:b/>
          <w:bCs/>
        </w:rPr>
        <w:t>REFERENCES</w:t>
      </w:r>
    </w:p>
    <w:p w14:paraId="63743F53" w14:textId="3D6C3C5B"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1" w:history="1">
        <w:r w:rsidR="001A69B5" w:rsidRPr="001A69B5">
          <w:rPr>
            <w:sz w:val="20"/>
            <w:szCs w:val="20"/>
          </w:rPr>
          <w:t xml:space="preserve">J. </w:t>
        </w:r>
        <w:proofErr w:type="spellStart"/>
        <w:r w:rsidR="001A69B5" w:rsidRPr="001A69B5">
          <w:rPr>
            <w:sz w:val="20"/>
            <w:szCs w:val="20"/>
          </w:rPr>
          <w:t>Zeidan</w:t>
        </w:r>
        <w:proofErr w:type="spellEnd"/>
        <w:r w:rsidR="001A69B5" w:rsidRPr="001A69B5">
          <w:rPr>
            <w:sz w:val="20"/>
            <w:szCs w:val="20"/>
          </w:rPr>
          <w:t xml:space="preserve"> et al., “Global prevalence of autism: A systematic review update.,” Autism Res., vol. 15, no. 5, pp. 778–790, May 2022, </w:t>
        </w:r>
        <w:proofErr w:type="spellStart"/>
        <w:r w:rsidR="001A69B5" w:rsidRPr="001A69B5">
          <w:rPr>
            <w:sz w:val="20"/>
            <w:szCs w:val="20"/>
          </w:rPr>
          <w:t>doi</w:t>
        </w:r>
        <w:proofErr w:type="spellEnd"/>
        <w:r w:rsidR="001A69B5" w:rsidRPr="001A69B5">
          <w:rPr>
            <w:sz w:val="20"/>
            <w:szCs w:val="20"/>
          </w:rPr>
          <w:t>: 10.1002/aur.2696.</w:t>
        </w:r>
      </w:hyperlink>
    </w:p>
    <w:p w14:paraId="7DAE36A7" w14:textId="311DAFE3"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2" w:history="1">
        <w:r w:rsidR="001A69B5" w:rsidRPr="001A69B5">
          <w:rPr>
            <w:sz w:val="20"/>
            <w:szCs w:val="20"/>
          </w:rPr>
          <w:t xml:space="preserve">A. G. </w:t>
        </w:r>
        <w:proofErr w:type="spellStart"/>
        <w:r w:rsidR="001A69B5" w:rsidRPr="001A69B5">
          <w:rPr>
            <w:sz w:val="20"/>
            <w:szCs w:val="20"/>
          </w:rPr>
          <w:t>Alharthi</w:t>
        </w:r>
        <w:proofErr w:type="spellEnd"/>
        <w:r w:rsidR="001A69B5" w:rsidRPr="001A69B5">
          <w:rPr>
            <w:sz w:val="20"/>
            <w:szCs w:val="20"/>
          </w:rPr>
          <w:t xml:space="preserve"> and S. M. </w:t>
        </w:r>
        <w:proofErr w:type="spellStart"/>
        <w:r w:rsidR="001A69B5" w:rsidRPr="001A69B5">
          <w:rPr>
            <w:sz w:val="20"/>
            <w:szCs w:val="20"/>
          </w:rPr>
          <w:t>Alzahrani</w:t>
        </w:r>
        <w:proofErr w:type="spellEnd"/>
        <w:r w:rsidR="001A69B5" w:rsidRPr="001A69B5">
          <w:rPr>
            <w:sz w:val="20"/>
            <w:szCs w:val="20"/>
          </w:rPr>
          <w:t xml:space="preserve">, “Do it the transformer way: A comprehensive review of brain and vision transformers for autism spectrum disorder diagnosis and classification.,” </w:t>
        </w:r>
        <w:proofErr w:type="spellStart"/>
        <w:r w:rsidR="001A69B5" w:rsidRPr="001A69B5">
          <w:rPr>
            <w:sz w:val="20"/>
            <w:szCs w:val="20"/>
          </w:rPr>
          <w:t>Comput</w:t>
        </w:r>
        <w:proofErr w:type="spellEnd"/>
        <w:r w:rsidR="001A69B5" w:rsidRPr="001A69B5">
          <w:rPr>
            <w:sz w:val="20"/>
            <w:szCs w:val="20"/>
          </w:rPr>
          <w:t xml:space="preserve">. Biol. Med., vol. 167, p. 107667, Nov. 2023, </w:t>
        </w:r>
        <w:proofErr w:type="spellStart"/>
        <w:r w:rsidR="001A69B5" w:rsidRPr="001A69B5">
          <w:rPr>
            <w:sz w:val="20"/>
            <w:szCs w:val="20"/>
          </w:rPr>
          <w:t>doi</w:t>
        </w:r>
        <w:proofErr w:type="spellEnd"/>
        <w:r w:rsidR="001A69B5" w:rsidRPr="001A69B5">
          <w:rPr>
            <w:sz w:val="20"/>
            <w:szCs w:val="20"/>
          </w:rPr>
          <w:t>: 10.1016/j.compbiomed.2023.107667.</w:t>
        </w:r>
      </w:hyperlink>
    </w:p>
    <w:p w14:paraId="1F73AD44" w14:textId="75A5EC3A"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3" w:history="1">
        <w:r w:rsidR="001A69B5" w:rsidRPr="001A69B5">
          <w:rPr>
            <w:sz w:val="20"/>
            <w:szCs w:val="20"/>
          </w:rPr>
          <w:t xml:space="preserve">T. Yadav, M. B. Ingle, T. Chetan, and J. </w:t>
        </w:r>
        <w:proofErr w:type="spellStart"/>
        <w:r w:rsidR="001A69B5" w:rsidRPr="001A69B5">
          <w:rPr>
            <w:sz w:val="20"/>
            <w:szCs w:val="20"/>
          </w:rPr>
          <w:t>Fredo</w:t>
        </w:r>
        <w:proofErr w:type="spellEnd"/>
        <w:r w:rsidR="001A69B5" w:rsidRPr="001A69B5">
          <w:rPr>
            <w:sz w:val="20"/>
            <w:szCs w:val="20"/>
          </w:rPr>
          <w:t>, “(PDF) Advancing ASD Diagnostic Classification with features of Continuous Wavelet Transform of fMRI and machine learning algorithms,” Oct. 2023.</w:t>
        </w:r>
      </w:hyperlink>
    </w:p>
    <w:p w14:paraId="33CAC246" w14:textId="19C13DA5"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4" w:history="1">
        <w:r w:rsidR="001A69B5" w:rsidRPr="001A69B5">
          <w:rPr>
            <w:sz w:val="20"/>
            <w:szCs w:val="20"/>
          </w:rPr>
          <w:t xml:space="preserve">M. A. Reiter, A. </w:t>
        </w:r>
        <w:proofErr w:type="spellStart"/>
        <w:r w:rsidR="001A69B5" w:rsidRPr="001A69B5">
          <w:rPr>
            <w:sz w:val="20"/>
            <w:szCs w:val="20"/>
          </w:rPr>
          <w:t>Jahedi</w:t>
        </w:r>
        <w:proofErr w:type="spellEnd"/>
        <w:r w:rsidR="001A69B5" w:rsidRPr="001A69B5">
          <w:rPr>
            <w:sz w:val="20"/>
            <w:szCs w:val="20"/>
          </w:rPr>
          <w:t xml:space="preserve">, A. R. Jac </w:t>
        </w:r>
        <w:proofErr w:type="spellStart"/>
        <w:r w:rsidR="001A69B5" w:rsidRPr="001A69B5">
          <w:rPr>
            <w:sz w:val="20"/>
            <w:szCs w:val="20"/>
          </w:rPr>
          <w:t>Fredo</w:t>
        </w:r>
        <w:proofErr w:type="spellEnd"/>
        <w:r w:rsidR="001A69B5" w:rsidRPr="001A69B5">
          <w:rPr>
            <w:sz w:val="20"/>
            <w:szCs w:val="20"/>
          </w:rPr>
          <w:t xml:space="preserve">, I. Fishman, B. Bailey, and R.-A. Müller, “Performance of machine learning classification models of autism using resting-state fMRI is contingent on sample heterogeneity.,” Neural </w:t>
        </w:r>
        <w:proofErr w:type="spellStart"/>
        <w:r w:rsidR="001A69B5" w:rsidRPr="001A69B5">
          <w:rPr>
            <w:sz w:val="20"/>
            <w:szCs w:val="20"/>
          </w:rPr>
          <w:t>Comput</w:t>
        </w:r>
        <w:proofErr w:type="spellEnd"/>
        <w:r w:rsidR="001A69B5" w:rsidRPr="001A69B5">
          <w:rPr>
            <w:sz w:val="20"/>
            <w:szCs w:val="20"/>
          </w:rPr>
          <w:t xml:space="preserve">. Appl., vol. 33, no. 8, pp. 3299–3310, Apr. 2021, </w:t>
        </w:r>
        <w:proofErr w:type="spellStart"/>
        <w:r w:rsidR="001A69B5" w:rsidRPr="001A69B5">
          <w:rPr>
            <w:sz w:val="20"/>
            <w:szCs w:val="20"/>
          </w:rPr>
          <w:t>doi</w:t>
        </w:r>
        <w:proofErr w:type="spellEnd"/>
        <w:r w:rsidR="001A69B5" w:rsidRPr="001A69B5">
          <w:rPr>
            <w:sz w:val="20"/>
            <w:szCs w:val="20"/>
          </w:rPr>
          <w:t>: 10.1007/s00521-020-05193-y.</w:t>
        </w:r>
      </w:hyperlink>
    </w:p>
    <w:p w14:paraId="048BD698" w14:textId="154A8E83"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5" w:history="1">
        <w:r w:rsidR="001A69B5" w:rsidRPr="001A69B5">
          <w:rPr>
            <w:sz w:val="20"/>
            <w:szCs w:val="20"/>
          </w:rPr>
          <w:t xml:space="preserve">J. F. </w:t>
        </w:r>
        <w:proofErr w:type="spellStart"/>
        <w:r w:rsidR="001A69B5" w:rsidRPr="001A69B5">
          <w:rPr>
            <w:sz w:val="20"/>
            <w:szCs w:val="20"/>
          </w:rPr>
          <w:t>Agastinose</w:t>
        </w:r>
        <w:proofErr w:type="spellEnd"/>
        <w:r w:rsidR="001A69B5" w:rsidRPr="001A69B5">
          <w:rPr>
            <w:sz w:val="20"/>
            <w:szCs w:val="20"/>
          </w:rPr>
          <w:t xml:space="preserve"> </w:t>
        </w:r>
        <w:proofErr w:type="spellStart"/>
        <w:r w:rsidR="001A69B5" w:rsidRPr="001A69B5">
          <w:rPr>
            <w:sz w:val="20"/>
            <w:szCs w:val="20"/>
          </w:rPr>
          <w:t>Ronicko</w:t>
        </w:r>
        <w:proofErr w:type="spellEnd"/>
        <w:r w:rsidR="001A69B5" w:rsidRPr="001A69B5">
          <w:rPr>
            <w:sz w:val="20"/>
            <w:szCs w:val="20"/>
          </w:rPr>
          <w:t xml:space="preserve">, J. Thomas, P. </w:t>
        </w:r>
        <w:proofErr w:type="spellStart"/>
        <w:r w:rsidR="001A69B5" w:rsidRPr="001A69B5">
          <w:rPr>
            <w:sz w:val="20"/>
            <w:szCs w:val="20"/>
          </w:rPr>
          <w:t>Thangavel</w:t>
        </w:r>
        <w:proofErr w:type="spellEnd"/>
        <w:r w:rsidR="001A69B5" w:rsidRPr="001A69B5">
          <w:rPr>
            <w:sz w:val="20"/>
            <w:szCs w:val="20"/>
          </w:rPr>
          <w:t xml:space="preserve">, V. </w:t>
        </w:r>
        <w:proofErr w:type="spellStart"/>
        <w:r w:rsidR="001A69B5" w:rsidRPr="001A69B5">
          <w:rPr>
            <w:sz w:val="20"/>
            <w:szCs w:val="20"/>
          </w:rPr>
          <w:t>Koneru</w:t>
        </w:r>
        <w:proofErr w:type="spellEnd"/>
        <w:r w:rsidR="001A69B5" w:rsidRPr="001A69B5">
          <w:rPr>
            <w:sz w:val="20"/>
            <w:szCs w:val="20"/>
          </w:rPr>
          <w:t xml:space="preserve">, G. </w:t>
        </w:r>
        <w:proofErr w:type="spellStart"/>
        <w:r w:rsidR="001A69B5" w:rsidRPr="001A69B5">
          <w:rPr>
            <w:sz w:val="20"/>
            <w:szCs w:val="20"/>
          </w:rPr>
          <w:t>Langs</w:t>
        </w:r>
        <w:proofErr w:type="spellEnd"/>
        <w:r w:rsidR="001A69B5" w:rsidRPr="001A69B5">
          <w:rPr>
            <w:sz w:val="20"/>
            <w:szCs w:val="20"/>
          </w:rPr>
          <w:t xml:space="preserve">, and J. </w:t>
        </w:r>
        <w:proofErr w:type="spellStart"/>
        <w:r w:rsidR="001A69B5" w:rsidRPr="001A69B5">
          <w:rPr>
            <w:sz w:val="20"/>
            <w:szCs w:val="20"/>
          </w:rPr>
          <w:t>Dauwels</w:t>
        </w:r>
        <w:proofErr w:type="spellEnd"/>
        <w:r w:rsidR="001A69B5" w:rsidRPr="001A69B5">
          <w:rPr>
            <w:sz w:val="20"/>
            <w:szCs w:val="20"/>
          </w:rPr>
          <w:t xml:space="preserve">, “Diagnostic classification of autism using resting-state fMRI data improves with full correlation functional brain connectivity compared to partial correlation.,” J. </w:t>
        </w:r>
        <w:proofErr w:type="spellStart"/>
        <w:r w:rsidR="001A69B5" w:rsidRPr="001A69B5">
          <w:rPr>
            <w:sz w:val="20"/>
            <w:szCs w:val="20"/>
          </w:rPr>
          <w:t>Neurosci</w:t>
        </w:r>
        <w:proofErr w:type="spellEnd"/>
        <w:r w:rsidR="001A69B5" w:rsidRPr="001A69B5">
          <w:rPr>
            <w:sz w:val="20"/>
            <w:szCs w:val="20"/>
          </w:rPr>
          <w:t xml:space="preserve">. Methods, vol. 345, p. 108884, Nov. 2020, </w:t>
        </w:r>
        <w:proofErr w:type="spellStart"/>
        <w:r w:rsidR="001A69B5" w:rsidRPr="001A69B5">
          <w:rPr>
            <w:sz w:val="20"/>
            <w:szCs w:val="20"/>
          </w:rPr>
          <w:t>doi</w:t>
        </w:r>
        <w:proofErr w:type="spellEnd"/>
        <w:r w:rsidR="001A69B5" w:rsidRPr="001A69B5">
          <w:rPr>
            <w:sz w:val="20"/>
            <w:szCs w:val="20"/>
          </w:rPr>
          <w:t>: 10.1016/j.jneumeth.2020.108884.</w:t>
        </w:r>
      </w:hyperlink>
    </w:p>
    <w:p w14:paraId="03B42C8F" w14:textId="0A59A6D6"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6" w:history="1">
        <w:r w:rsidR="001A69B5" w:rsidRPr="001A69B5">
          <w:rPr>
            <w:sz w:val="20"/>
            <w:szCs w:val="20"/>
          </w:rPr>
          <w:t xml:space="preserve">A. Chandra, S. Verma, A. S. Raghuvanshi, and N. </w:t>
        </w:r>
        <w:proofErr w:type="spellStart"/>
        <w:r w:rsidR="001A69B5" w:rsidRPr="001A69B5">
          <w:rPr>
            <w:sz w:val="20"/>
            <w:szCs w:val="20"/>
          </w:rPr>
          <w:t>Kuber</w:t>
        </w:r>
        <w:proofErr w:type="spellEnd"/>
        <w:r w:rsidR="001A69B5" w:rsidRPr="001A69B5">
          <w:rPr>
            <w:sz w:val="20"/>
            <w:szCs w:val="20"/>
          </w:rPr>
          <w:t xml:space="preserve"> </w:t>
        </w:r>
        <w:proofErr w:type="spellStart"/>
        <w:r w:rsidR="001A69B5" w:rsidRPr="001A69B5">
          <w:rPr>
            <w:sz w:val="20"/>
            <w:szCs w:val="20"/>
          </w:rPr>
          <w:t>Bodhey</w:t>
        </w:r>
        <w:proofErr w:type="spellEnd"/>
        <w:r w:rsidR="001A69B5" w:rsidRPr="001A69B5">
          <w:rPr>
            <w:sz w:val="20"/>
            <w:szCs w:val="20"/>
          </w:rPr>
          <w:t>, “</w:t>
        </w:r>
        <w:proofErr w:type="spellStart"/>
        <w:r w:rsidR="001A69B5" w:rsidRPr="001A69B5">
          <w:rPr>
            <w:sz w:val="20"/>
            <w:szCs w:val="20"/>
          </w:rPr>
          <w:t>PCcS</w:t>
        </w:r>
        <w:proofErr w:type="spellEnd"/>
        <w:r w:rsidR="001A69B5" w:rsidRPr="001A69B5">
          <w:rPr>
            <w:sz w:val="20"/>
            <w:szCs w:val="20"/>
          </w:rPr>
          <w:t xml:space="preserve">-RAU-Net: Automated parcellated Corpus callosum segmentation from brain MRI images using modified residual attention U-Net,” Biocybernetics and Biomedical Engineering, vol. 43, no. 2, pp. 403–427, Apr. 2023, </w:t>
        </w:r>
        <w:proofErr w:type="spellStart"/>
        <w:r w:rsidR="001A69B5" w:rsidRPr="001A69B5">
          <w:rPr>
            <w:sz w:val="20"/>
            <w:szCs w:val="20"/>
          </w:rPr>
          <w:t>doi</w:t>
        </w:r>
        <w:proofErr w:type="spellEnd"/>
        <w:r w:rsidR="001A69B5" w:rsidRPr="001A69B5">
          <w:rPr>
            <w:sz w:val="20"/>
            <w:szCs w:val="20"/>
          </w:rPr>
          <w:t>: 10.1016/j.bbe.2023.02.003.</w:t>
        </w:r>
      </w:hyperlink>
    </w:p>
    <w:p w14:paraId="321E2B4A" w14:textId="0D6132C2"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7" w:history="1">
        <w:r w:rsidR="001A69B5" w:rsidRPr="001A69B5">
          <w:rPr>
            <w:sz w:val="20"/>
            <w:szCs w:val="20"/>
          </w:rPr>
          <w:t xml:space="preserve">P. </w:t>
        </w:r>
        <w:proofErr w:type="spellStart"/>
        <w:r w:rsidR="001A69B5" w:rsidRPr="001A69B5">
          <w:rPr>
            <w:sz w:val="20"/>
            <w:szCs w:val="20"/>
          </w:rPr>
          <w:t>Moridian</w:t>
        </w:r>
        <w:proofErr w:type="spellEnd"/>
        <w:r w:rsidR="001A69B5" w:rsidRPr="001A69B5">
          <w:rPr>
            <w:sz w:val="20"/>
            <w:szCs w:val="20"/>
          </w:rPr>
          <w:t xml:space="preserve"> et al., “Automatic autism spectrum disorder detection using artificial intelligence methods with MRI neuroimaging: A review.,” Front. Mol. </w:t>
        </w:r>
        <w:proofErr w:type="spellStart"/>
        <w:r w:rsidR="001A69B5" w:rsidRPr="001A69B5">
          <w:rPr>
            <w:sz w:val="20"/>
            <w:szCs w:val="20"/>
          </w:rPr>
          <w:t>Neurosci</w:t>
        </w:r>
        <w:proofErr w:type="spellEnd"/>
        <w:r w:rsidR="001A69B5" w:rsidRPr="001A69B5">
          <w:rPr>
            <w:sz w:val="20"/>
            <w:szCs w:val="20"/>
          </w:rPr>
          <w:t xml:space="preserve">., vol. 15, p. 999605, Oct. 2022, </w:t>
        </w:r>
        <w:proofErr w:type="spellStart"/>
        <w:r w:rsidR="001A69B5" w:rsidRPr="001A69B5">
          <w:rPr>
            <w:sz w:val="20"/>
            <w:szCs w:val="20"/>
          </w:rPr>
          <w:t>doi</w:t>
        </w:r>
        <w:proofErr w:type="spellEnd"/>
        <w:r w:rsidR="001A69B5" w:rsidRPr="001A69B5">
          <w:rPr>
            <w:sz w:val="20"/>
            <w:szCs w:val="20"/>
          </w:rPr>
          <w:t>: 10.3389/fnmol.2022.999605.</w:t>
        </w:r>
      </w:hyperlink>
    </w:p>
    <w:p w14:paraId="4A6F7858" w14:textId="5E0B393C"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8" w:history="1">
        <w:r w:rsidR="001A69B5" w:rsidRPr="001A69B5">
          <w:rPr>
            <w:sz w:val="20"/>
            <w:szCs w:val="20"/>
          </w:rPr>
          <w:t xml:space="preserve">M. S. Farooq, R. </w:t>
        </w:r>
        <w:proofErr w:type="spellStart"/>
        <w:r w:rsidR="001A69B5" w:rsidRPr="001A69B5">
          <w:rPr>
            <w:sz w:val="20"/>
            <w:szCs w:val="20"/>
          </w:rPr>
          <w:t>Tehseen</w:t>
        </w:r>
        <w:proofErr w:type="spellEnd"/>
        <w:r w:rsidR="001A69B5" w:rsidRPr="001A69B5">
          <w:rPr>
            <w:sz w:val="20"/>
            <w:szCs w:val="20"/>
          </w:rPr>
          <w:t xml:space="preserve">, M. Sabir, and Z. Atal, “Detection of autism spectrum disorder (ASD) in children and adults using machine learning.,” Sci. Rep., vol. 13, no. 1, p. 9605, Jun. 2023, </w:t>
        </w:r>
        <w:proofErr w:type="spellStart"/>
        <w:r w:rsidR="001A69B5" w:rsidRPr="001A69B5">
          <w:rPr>
            <w:sz w:val="20"/>
            <w:szCs w:val="20"/>
          </w:rPr>
          <w:t>doi</w:t>
        </w:r>
        <w:proofErr w:type="spellEnd"/>
        <w:r w:rsidR="001A69B5" w:rsidRPr="001A69B5">
          <w:rPr>
            <w:sz w:val="20"/>
            <w:szCs w:val="20"/>
          </w:rPr>
          <w:t>: 10.1038/s41598-023-35910-1.</w:t>
        </w:r>
      </w:hyperlink>
    </w:p>
    <w:p w14:paraId="3168A63B" w14:textId="670F6DF9"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49" w:history="1">
        <w:r w:rsidR="001A69B5" w:rsidRPr="001A69B5">
          <w:rPr>
            <w:sz w:val="20"/>
            <w:szCs w:val="20"/>
          </w:rPr>
          <w:t xml:space="preserve">A. Di Martino et al., “The autism brain imaging data exchange: towards a large-scale evaluation of the intrinsic brain architecture in autism.,” Mol. Psychiatry, vol. 19, no. 6, pp. 659–667, Jun. 2014, </w:t>
        </w:r>
        <w:proofErr w:type="spellStart"/>
        <w:r w:rsidR="001A69B5" w:rsidRPr="001A69B5">
          <w:rPr>
            <w:sz w:val="20"/>
            <w:szCs w:val="20"/>
          </w:rPr>
          <w:t>doi</w:t>
        </w:r>
        <w:proofErr w:type="spellEnd"/>
        <w:r w:rsidR="001A69B5" w:rsidRPr="001A69B5">
          <w:rPr>
            <w:sz w:val="20"/>
            <w:szCs w:val="20"/>
          </w:rPr>
          <w:t>: 10.1038/mp.2013.78.</w:t>
        </w:r>
      </w:hyperlink>
    </w:p>
    <w:p w14:paraId="16BDEC3E" w14:textId="44D7A796"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0" w:history="1">
        <w:r w:rsidR="001A69B5" w:rsidRPr="001A69B5">
          <w:rPr>
            <w:sz w:val="20"/>
            <w:szCs w:val="20"/>
          </w:rPr>
          <w:t xml:space="preserve">A. Di Martino et al., “Enhancing studies of the connectome in autism using the autism brain imaging data exchange II.,” Sci. Data, vol. 4, p. 170010, Mar. 2017, </w:t>
        </w:r>
        <w:proofErr w:type="spellStart"/>
        <w:r w:rsidR="001A69B5" w:rsidRPr="001A69B5">
          <w:rPr>
            <w:sz w:val="20"/>
            <w:szCs w:val="20"/>
          </w:rPr>
          <w:t>doi</w:t>
        </w:r>
        <w:proofErr w:type="spellEnd"/>
        <w:r w:rsidR="001A69B5" w:rsidRPr="001A69B5">
          <w:rPr>
            <w:sz w:val="20"/>
            <w:szCs w:val="20"/>
          </w:rPr>
          <w:t>: 10.1038/sdata.2017.10.</w:t>
        </w:r>
      </w:hyperlink>
    </w:p>
    <w:p w14:paraId="0F1CD2F4" w14:textId="6D2D1E67"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1" w:history="1">
        <w:r w:rsidR="001A69B5" w:rsidRPr="001A69B5">
          <w:rPr>
            <w:sz w:val="20"/>
            <w:szCs w:val="20"/>
          </w:rPr>
          <w:t xml:space="preserve">L. </w:t>
        </w:r>
        <w:proofErr w:type="spellStart"/>
        <w:r w:rsidR="001A69B5" w:rsidRPr="001A69B5">
          <w:rPr>
            <w:sz w:val="20"/>
            <w:szCs w:val="20"/>
          </w:rPr>
          <w:t>Rabany</w:t>
        </w:r>
        <w:proofErr w:type="spellEnd"/>
        <w:r w:rsidR="001A69B5" w:rsidRPr="001A69B5">
          <w:rPr>
            <w:sz w:val="20"/>
            <w:szCs w:val="20"/>
          </w:rPr>
          <w:t xml:space="preserve"> et al., “Dynamic functional connectivity in schizophrenia and autism spectrum disorder: Convergence, divergence and classification.,” Neuroimage Clin., vol. 24, p. 101966, Aug. 2019, </w:t>
        </w:r>
        <w:proofErr w:type="spellStart"/>
        <w:r w:rsidR="001A69B5" w:rsidRPr="001A69B5">
          <w:rPr>
            <w:sz w:val="20"/>
            <w:szCs w:val="20"/>
          </w:rPr>
          <w:t>doi</w:t>
        </w:r>
        <w:proofErr w:type="spellEnd"/>
        <w:r w:rsidR="001A69B5" w:rsidRPr="001A69B5">
          <w:rPr>
            <w:sz w:val="20"/>
            <w:szCs w:val="20"/>
          </w:rPr>
          <w:t>: 10.1016/j.nicl.2019.101966.</w:t>
        </w:r>
      </w:hyperlink>
    </w:p>
    <w:p w14:paraId="5FD5989B" w14:textId="31A626BD"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2" w:history="1">
        <w:r w:rsidR="001A69B5" w:rsidRPr="001A69B5">
          <w:rPr>
            <w:sz w:val="20"/>
            <w:szCs w:val="20"/>
          </w:rPr>
          <w:t xml:space="preserve">C. </w:t>
        </w:r>
        <w:proofErr w:type="spellStart"/>
        <w:r w:rsidR="001A69B5" w:rsidRPr="001A69B5">
          <w:rPr>
            <w:sz w:val="20"/>
            <w:szCs w:val="20"/>
          </w:rPr>
          <w:t>Rakshe</w:t>
        </w:r>
        <w:proofErr w:type="spellEnd"/>
        <w:r w:rsidR="001A69B5" w:rsidRPr="001A69B5">
          <w:rPr>
            <w:sz w:val="20"/>
            <w:szCs w:val="20"/>
          </w:rPr>
          <w:t xml:space="preserve">, S. </w:t>
        </w:r>
        <w:proofErr w:type="spellStart"/>
        <w:r w:rsidR="001A69B5" w:rsidRPr="001A69B5">
          <w:rPr>
            <w:sz w:val="20"/>
            <w:szCs w:val="20"/>
          </w:rPr>
          <w:t>Kunneth</w:t>
        </w:r>
        <w:proofErr w:type="spellEnd"/>
        <w:r w:rsidR="001A69B5" w:rsidRPr="001A69B5">
          <w:rPr>
            <w:sz w:val="20"/>
            <w:szCs w:val="20"/>
          </w:rPr>
          <w:t xml:space="preserve">, S. Sundaram, and J. F. </w:t>
        </w:r>
        <w:proofErr w:type="spellStart"/>
        <w:r w:rsidR="001A69B5" w:rsidRPr="001A69B5">
          <w:rPr>
            <w:sz w:val="20"/>
            <w:szCs w:val="20"/>
          </w:rPr>
          <w:t>Agastinose</w:t>
        </w:r>
        <w:proofErr w:type="spellEnd"/>
        <w:r w:rsidR="001A69B5" w:rsidRPr="001A69B5">
          <w:rPr>
            <w:sz w:val="20"/>
            <w:szCs w:val="20"/>
          </w:rPr>
          <w:t xml:space="preserve"> </w:t>
        </w:r>
        <w:proofErr w:type="spellStart"/>
        <w:r w:rsidR="001A69B5" w:rsidRPr="001A69B5">
          <w:rPr>
            <w:sz w:val="20"/>
            <w:szCs w:val="20"/>
          </w:rPr>
          <w:t>Ronickom</w:t>
        </w:r>
        <w:proofErr w:type="spellEnd"/>
        <w:r w:rsidR="001A69B5" w:rsidRPr="001A69B5">
          <w:rPr>
            <w:sz w:val="20"/>
            <w:szCs w:val="20"/>
          </w:rPr>
          <w:t xml:space="preserve">, “Diagnostic Classification of ASD Using Fractal Functional Connectivity of fMRI and Logistic Regression.,” Stud. Health Technol. Inform., vol. 305, pp. 60–63, Jun. 2023, </w:t>
        </w:r>
        <w:proofErr w:type="spellStart"/>
        <w:r w:rsidR="001A69B5" w:rsidRPr="001A69B5">
          <w:rPr>
            <w:sz w:val="20"/>
            <w:szCs w:val="20"/>
          </w:rPr>
          <w:t>doi</w:t>
        </w:r>
        <w:proofErr w:type="spellEnd"/>
        <w:r w:rsidR="001A69B5" w:rsidRPr="001A69B5">
          <w:rPr>
            <w:sz w:val="20"/>
            <w:szCs w:val="20"/>
          </w:rPr>
          <w:t>: 10.3233/SHTI230424.</w:t>
        </w:r>
      </w:hyperlink>
    </w:p>
    <w:p w14:paraId="204C5478" w14:textId="417C8E67"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3" w:history="1">
        <w:r w:rsidR="001A69B5" w:rsidRPr="001A69B5">
          <w:rPr>
            <w:sz w:val="20"/>
            <w:szCs w:val="20"/>
          </w:rPr>
          <w:t xml:space="preserve">S. Kumar and J. </w:t>
        </w:r>
        <w:proofErr w:type="spellStart"/>
        <w:r w:rsidR="001A69B5" w:rsidRPr="001A69B5">
          <w:rPr>
            <w:sz w:val="20"/>
            <w:szCs w:val="20"/>
          </w:rPr>
          <w:t>Fredo</w:t>
        </w:r>
        <w:proofErr w:type="spellEnd"/>
        <w:r w:rsidR="001A69B5" w:rsidRPr="001A69B5">
          <w:rPr>
            <w:sz w:val="20"/>
            <w:szCs w:val="20"/>
          </w:rPr>
          <w:t>, “Investigating the Effects of Two-Class Categorical Emotion Classification through Electrodermal activity and Machine Learning,” Oct. 2023.</w:t>
        </w:r>
      </w:hyperlink>
    </w:p>
    <w:p w14:paraId="2B51311F" w14:textId="653B0A18"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4" w:history="1">
        <w:r w:rsidR="001A69B5" w:rsidRPr="001A69B5">
          <w:rPr>
            <w:sz w:val="20"/>
            <w:szCs w:val="20"/>
          </w:rPr>
          <w:t xml:space="preserve">C. L. Alves et al., “Diagnosis of autism spectrum disorder based on functional brain networks and machine learning.,” Sci. Rep., vol. 13, no. 1, p. 8072, May 2023, </w:t>
        </w:r>
        <w:proofErr w:type="spellStart"/>
        <w:r w:rsidR="001A69B5" w:rsidRPr="001A69B5">
          <w:rPr>
            <w:sz w:val="20"/>
            <w:szCs w:val="20"/>
          </w:rPr>
          <w:t>doi</w:t>
        </w:r>
        <w:proofErr w:type="spellEnd"/>
        <w:r w:rsidR="001A69B5" w:rsidRPr="001A69B5">
          <w:rPr>
            <w:sz w:val="20"/>
            <w:szCs w:val="20"/>
          </w:rPr>
          <w:t>: 10.1038/s41598-023-34650-6.</w:t>
        </w:r>
      </w:hyperlink>
    </w:p>
    <w:p w14:paraId="64D64E92" w14:textId="03062144"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5" w:history="1">
        <w:r w:rsidR="001A69B5" w:rsidRPr="001A69B5">
          <w:rPr>
            <w:sz w:val="20"/>
            <w:szCs w:val="20"/>
          </w:rPr>
          <w:t xml:space="preserve">Y. </w:t>
        </w:r>
        <w:proofErr w:type="spellStart"/>
        <w:r w:rsidR="001A69B5" w:rsidRPr="001A69B5">
          <w:rPr>
            <w:sz w:val="20"/>
            <w:szCs w:val="20"/>
          </w:rPr>
          <w:t>ElNakieb</w:t>
        </w:r>
        <w:proofErr w:type="spellEnd"/>
        <w:r w:rsidR="001A69B5" w:rsidRPr="001A69B5">
          <w:rPr>
            <w:sz w:val="20"/>
            <w:szCs w:val="20"/>
          </w:rPr>
          <w:t xml:space="preserve"> et al., “Understanding the Role of Connectivity Dynamics of Resting-State Functional MRI in the Diagnosis of Autism Spectrum Disorder: A Comprehensive Study.,” Bioengineering (Basel), vol. 10, no. 1, Jan. 2023, </w:t>
        </w:r>
        <w:proofErr w:type="spellStart"/>
        <w:r w:rsidR="001A69B5" w:rsidRPr="001A69B5">
          <w:rPr>
            <w:sz w:val="20"/>
            <w:szCs w:val="20"/>
          </w:rPr>
          <w:t>doi</w:t>
        </w:r>
        <w:proofErr w:type="spellEnd"/>
        <w:r w:rsidR="001A69B5" w:rsidRPr="001A69B5">
          <w:rPr>
            <w:sz w:val="20"/>
            <w:szCs w:val="20"/>
          </w:rPr>
          <w:t>: 10.3390/bioengineering10010056.</w:t>
        </w:r>
      </w:hyperlink>
    </w:p>
    <w:p w14:paraId="0C912EDA" w14:textId="5254A713"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6" w:history="1">
        <w:r w:rsidR="001A69B5" w:rsidRPr="001A69B5">
          <w:rPr>
            <w:sz w:val="20"/>
            <w:szCs w:val="20"/>
          </w:rPr>
          <w:t xml:space="preserve">M. X. Li, S. S. Tu, S. U. Rehman, and Y. J. Yang, “An Improved dynamic functional connectivity and deep neural network model for Autism Spectrum Disorder Classification,” in Proceedings of the 2022 6th International Conference on Deep Learning Technologies, New York, NY, USA, Jul. 2022, pp. 37–41, </w:t>
        </w:r>
        <w:proofErr w:type="spellStart"/>
        <w:r w:rsidR="001A69B5" w:rsidRPr="001A69B5">
          <w:rPr>
            <w:sz w:val="20"/>
            <w:szCs w:val="20"/>
          </w:rPr>
          <w:t>doi</w:t>
        </w:r>
        <w:proofErr w:type="spellEnd"/>
        <w:r w:rsidR="001A69B5" w:rsidRPr="001A69B5">
          <w:rPr>
            <w:sz w:val="20"/>
            <w:szCs w:val="20"/>
          </w:rPr>
          <w:t>: 10.1145/3556677.3556694.</w:t>
        </w:r>
      </w:hyperlink>
    </w:p>
    <w:p w14:paraId="38BF25AE" w14:textId="4202C3B3"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7" w:history="1">
        <w:r w:rsidR="001A69B5" w:rsidRPr="001A69B5">
          <w:rPr>
            <w:sz w:val="20"/>
            <w:szCs w:val="20"/>
          </w:rPr>
          <w:t xml:space="preserve">Q. </w:t>
        </w:r>
        <w:proofErr w:type="spellStart"/>
        <w:r w:rsidR="001A69B5" w:rsidRPr="001A69B5">
          <w:rPr>
            <w:sz w:val="20"/>
            <w:szCs w:val="20"/>
          </w:rPr>
          <w:t>Xie</w:t>
        </w:r>
        <w:proofErr w:type="spellEnd"/>
        <w:r w:rsidR="001A69B5" w:rsidRPr="001A69B5">
          <w:rPr>
            <w:sz w:val="20"/>
            <w:szCs w:val="20"/>
          </w:rPr>
          <w:t xml:space="preserve"> et al., “Constructing high-order functional connectivity network based on central moment features for diagnosis of autism spectrum disorder.,” </w:t>
        </w:r>
        <w:proofErr w:type="spellStart"/>
        <w:r w:rsidR="001A69B5" w:rsidRPr="001A69B5">
          <w:rPr>
            <w:sz w:val="20"/>
            <w:szCs w:val="20"/>
          </w:rPr>
          <w:t>PeerJ</w:t>
        </w:r>
        <w:proofErr w:type="spellEnd"/>
        <w:r w:rsidR="001A69B5" w:rsidRPr="001A69B5">
          <w:rPr>
            <w:sz w:val="20"/>
            <w:szCs w:val="20"/>
          </w:rPr>
          <w:t xml:space="preserve">, vol. 9, p. e11692, Jul. 2021, </w:t>
        </w:r>
        <w:proofErr w:type="spellStart"/>
        <w:r w:rsidR="001A69B5" w:rsidRPr="001A69B5">
          <w:rPr>
            <w:sz w:val="20"/>
            <w:szCs w:val="20"/>
          </w:rPr>
          <w:t>doi</w:t>
        </w:r>
        <w:proofErr w:type="spellEnd"/>
        <w:r w:rsidR="001A69B5" w:rsidRPr="001A69B5">
          <w:rPr>
            <w:sz w:val="20"/>
            <w:szCs w:val="20"/>
          </w:rPr>
          <w:t>: 10.7717/peerj.11692.</w:t>
        </w:r>
      </w:hyperlink>
    </w:p>
    <w:p w14:paraId="18155ECD" w14:textId="15AFC408"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8" w:history="1">
        <w:r w:rsidR="001A69B5" w:rsidRPr="001A69B5">
          <w:rPr>
            <w:sz w:val="20"/>
            <w:szCs w:val="20"/>
          </w:rPr>
          <w:t xml:space="preserve">J. Liu, Y. Sheng, W. Lan, R. Guo, Y. Wang, and J. Wang, “Improved ASD classification using dynamic functional connectivity and multi-task feature selection,” Pattern </w:t>
        </w:r>
        <w:proofErr w:type="spellStart"/>
        <w:r w:rsidR="001A69B5" w:rsidRPr="001A69B5">
          <w:rPr>
            <w:sz w:val="20"/>
            <w:szCs w:val="20"/>
          </w:rPr>
          <w:t>Recognit</w:t>
        </w:r>
        <w:proofErr w:type="spellEnd"/>
        <w:r w:rsidR="001A69B5" w:rsidRPr="001A69B5">
          <w:rPr>
            <w:sz w:val="20"/>
            <w:szCs w:val="20"/>
          </w:rPr>
          <w:t xml:space="preserve">. Lett., vol. 138, pp. 82–87, Oct. 2020, </w:t>
        </w:r>
        <w:proofErr w:type="spellStart"/>
        <w:r w:rsidR="001A69B5" w:rsidRPr="001A69B5">
          <w:rPr>
            <w:sz w:val="20"/>
            <w:szCs w:val="20"/>
          </w:rPr>
          <w:t>doi</w:t>
        </w:r>
        <w:proofErr w:type="spellEnd"/>
        <w:r w:rsidR="001A69B5" w:rsidRPr="001A69B5">
          <w:rPr>
            <w:sz w:val="20"/>
            <w:szCs w:val="20"/>
          </w:rPr>
          <w:t>: 10.1016/j.patrec.2020.07.005.</w:t>
        </w:r>
      </w:hyperlink>
    </w:p>
    <w:p w14:paraId="06E2A91B" w14:textId="476594FE" w:rsidR="001A69B5" w:rsidRPr="001A69B5" w:rsidRDefault="00000000" w:rsidP="001A69B5">
      <w:pPr>
        <w:numPr>
          <w:ilvl w:val="0"/>
          <w:numId w:val="8"/>
        </w:numPr>
        <w:ind w:left="0" w:firstLine="360"/>
        <w:jc w:val="both"/>
        <w:divId w:val="100885464"/>
        <w:rPr>
          <w:rFonts w:ascii="Times New Roman" w:hAnsi="Times New Roman" w:cs="Times New Roman"/>
          <w:sz w:val="20"/>
          <w:szCs w:val="20"/>
        </w:rPr>
      </w:pPr>
      <w:hyperlink r:id="rId59" w:history="1">
        <w:r w:rsidR="001A69B5" w:rsidRPr="001A69B5">
          <w:rPr>
            <w:sz w:val="20"/>
            <w:szCs w:val="20"/>
          </w:rPr>
          <w:t xml:space="preserve">F. Zhao, Z. Chen, I. Rekik, S.-W. Lee, and D. Shen, “Diagnosis of Autism Spectrum Disorder Using Central-Moment Features </w:t>
        </w:r>
        <w:proofErr w:type="gramStart"/>
        <w:r w:rsidR="001A69B5" w:rsidRPr="001A69B5">
          <w:rPr>
            <w:sz w:val="20"/>
            <w:szCs w:val="20"/>
          </w:rPr>
          <w:t>From</w:t>
        </w:r>
        <w:proofErr w:type="gramEnd"/>
        <w:r w:rsidR="001A69B5" w:rsidRPr="001A69B5">
          <w:rPr>
            <w:sz w:val="20"/>
            <w:szCs w:val="20"/>
          </w:rPr>
          <w:t xml:space="preserve"> Low- and High-Order Dynamic Resting-State Functional Connectivity Networks.,” Front. </w:t>
        </w:r>
        <w:proofErr w:type="spellStart"/>
        <w:r w:rsidR="001A69B5" w:rsidRPr="001A69B5">
          <w:rPr>
            <w:sz w:val="20"/>
            <w:szCs w:val="20"/>
          </w:rPr>
          <w:t>Neurosci</w:t>
        </w:r>
        <w:proofErr w:type="spellEnd"/>
        <w:r w:rsidR="001A69B5" w:rsidRPr="001A69B5">
          <w:rPr>
            <w:sz w:val="20"/>
            <w:szCs w:val="20"/>
          </w:rPr>
          <w:t xml:space="preserve">., vol. 14, p. 258, Apr. 2020, </w:t>
        </w:r>
        <w:proofErr w:type="spellStart"/>
        <w:r w:rsidR="001A69B5" w:rsidRPr="001A69B5">
          <w:rPr>
            <w:sz w:val="20"/>
            <w:szCs w:val="20"/>
          </w:rPr>
          <w:t>doi</w:t>
        </w:r>
        <w:proofErr w:type="spellEnd"/>
        <w:r w:rsidR="001A69B5" w:rsidRPr="001A69B5">
          <w:rPr>
            <w:sz w:val="20"/>
            <w:szCs w:val="20"/>
          </w:rPr>
          <w:t>: 10.3389/fnins.2020.00258.</w:t>
        </w:r>
      </w:hyperlink>
    </w:p>
    <w:p w14:paraId="74C068A6" w14:textId="2D0A7CA8" w:rsidR="001A69B5" w:rsidRDefault="00000000" w:rsidP="001A69B5">
      <w:pPr>
        <w:numPr>
          <w:ilvl w:val="0"/>
          <w:numId w:val="8"/>
        </w:numPr>
        <w:ind w:left="0" w:firstLine="360"/>
        <w:jc w:val="both"/>
        <w:rPr>
          <w:rFonts w:ascii="Times New Roman" w:hAnsi="Times New Roman" w:cs="Times New Roman"/>
          <w:sz w:val="20"/>
          <w:szCs w:val="20"/>
        </w:rPr>
      </w:pPr>
      <w:hyperlink r:id="rId60" w:history="1">
        <w:r w:rsidR="001A69B5" w:rsidRPr="001A69B5">
          <w:rPr>
            <w:sz w:val="20"/>
            <w:szCs w:val="20"/>
          </w:rPr>
          <w:t>H. Zou and J. Yang, “Dynamic Weighted Functional Connectivity Analysis for Autism Spectrum Disorders Classification,” Dual Diagnosis: Open Access.</w:t>
        </w:r>
      </w:hyperlink>
      <w:r w:rsidR="001A69B5" w:rsidRPr="001A69B5">
        <w:rPr>
          <w:rFonts w:ascii="Times New Roman" w:hAnsi="Times New Roman" w:cs="Times New Roman"/>
          <w:sz w:val="20"/>
          <w:szCs w:val="20"/>
        </w:rPr>
        <w:t xml:space="preserve"> </w:t>
      </w:r>
    </w:p>
    <w:p w14:paraId="0484E8AF" w14:textId="77777777" w:rsidR="00776E53" w:rsidRDefault="00776E53" w:rsidP="00776E53">
      <w:pPr>
        <w:jc w:val="both"/>
        <w:rPr>
          <w:rFonts w:ascii="Times New Roman" w:hAnsi="Times New Roman" w:cs="Times New Roman"/>
          <w:sz w:val="20"/>
          <w:szCs w:val="20"/>
        </w:rPr>
      </w:pPr>
    </w:p>
    <w:p w14:paraId="009EC0F2" w14:textId="45F988B3" w:rsidR="00776E53" w:rsidRDefault="00776E53" w:rsidP="00776E53">
      <w:pPr>
        <w:jc w:val="both"/>
        <w:rPr>
          <w:rFonts w:ascii="Times New Roman" w:hAnsi="Times New Roman" w:cs="Times New Roman"/>
          <w:sz w:val="20"/>
          <w:szCs w:val="20"/>
        </w:rPr>
      </w:pPr>
    </w:p>
    <w:p w14:paraId="3036918A" w14:textId="22211E97" w:rsidR="00776E53" w:rsidRDefault="00DB2C2B" w:rsidP="00DB2C2B">
      <w:pPr>
        <w:pStyle w:val="tablehead"/>
        <w:spacing w:after="0"/>
        <w:rPr>
          <w:sz w:val="20"/>
          <w:szCs w:val="20"/>
        </w:rPr>
      </w:pPr>
      <w:r>
        <w:rPr>
          <w:sz w:val="20"/>
          <w:szCs w:val="20"/>
        </w:rPr>
        <w:t>Supplementry Table 1: Default Parameters Of MAchine Learning Classifiers</w:t>
      </w:r>
    </w:p>
    <w:tbl>
      <w:tblPr>
        <w:tblStyle w:val="TableGrid"/>
        <w:tblpPr w:leftFromText="180" w:rightFromText="180" w:vertAnchor="text" w:horzAnchor="margin" w:tblpY="30"/>
        <w:tblW w:w="0" w:type="auto"/>
        <w:tblLayout w:type="fixed"/>
        <w:tblLook w:val="04A0" w:firstRow="1" w:lastRow="0" w:firstColumn="1" w:lastColumn="0" w:noHBand="0" w:noVBand="1"/>
      </w:tblPr>
      <w:tblGrid>
        <w:gridCol w:w="1271"/>
        <w:gridCol w:w="8799"/>
      </w:tblGrid>
      <w:tr w:rsidR="006945F6" w14:paraId="37383DE3" w14:textId="77777777" w:rsidTr="00DB2C2B">
        <w:tc>
          <w:tcPr>
            <w:tcW w:w="1271" w:type="dxa"/>
          </w:tcPr>
          <w:p w14:paraId="455415E7" w14:textId="77777777" w:rsidR="006945F6" w:rsidRPr="00776E53" w:rsidRDefault="006945F6" w:rsidP="00DB2C2B">
            <w:pPr>
              <w:jc w:val="both"/>
              <w:rPr>
                <w:rFonts w:ascii="Times New Roman" w:hAnsi="Times New Roman" w:cs="Times New Roman"/>
                <w:b/>
                <w:bCs/>
                <w:sz w:val="20"/>
                <w:szCs w:val="20"/>
              </w:rPr>
            </w:pPr>
            <w:r w:rsidRPr="00776E53">
              <w:rPr>
                <w:rFonts w:ascii="Times New Roman" w:hAnsi="Times New Roman" w:cs="Times New Roman"/>
                <w:b/>
                <w:bCs/>
                <w:sz w:val="20"/>
                <w:szCs w:val="20"/>
                <w:lang w:val="en-IN"/>
              </w:rPr>
              <w:t>Classifier</w:t>
            </w:r>
          </w:p>
        </w:tc>
        <w:tc>
          <w:tcPr>
            <w:tcW w:w="8799" w:type="dxa"/>
          </w:tcPr>
          <w:p w14:paraId="45D92A4A" w14:textId="77777777" w:rsidR="006945F6" w:rsidRDefault="006945F6" w:rsidP="00DB2C2B">
            <w:pPr>
              <w:jc w:val="both"/>
              <w:rPr>
                <w:rFonts w:ascii="Times New Roman" w:hAnsi="Times New Roman" w:cs="Times New Roman"/>
                <w:sz w:val="20"/>
                <w:szCs w:val="20"/>
              </w:rPr>
            </w:pPr>
            <w:r w:rsidRPr="00776E53">
              <w:rPr>
                <w:rFonts w:ascii="Times New Roman" w:hAnsi="Times New Roman" w:cs="Times New Roman"/>
                <w:b/>
                <w:bCs/>
                <w:sz w:val="20"/>
                <w:szCs w:val="20"/>
                <w:lang w:val="en-IN"/>
              </w:rPr>
              <w:t>Default Parameters</w:t>
            </w:r>
          </w:p>
        </w:tc>
      </w:tr>
      <w:tr w:rsidR="006945F6" w14:paraId="37CC6F6D" w14:textId="77777777" w:rsidTr="00DB2C2B">
        <w:tc>
          <w:tcPr>
            <w:tcW w:w="1271" w:type="dxa"/>
          </w:tcPr>
          <w:p w14:paraId="03AB019D" w14:textId="77777777" w:rsidR="006945F6" w:rsidRPr="006945F6" w:rsidRDefault="006945F6" w:rsidP="00DB2C2B">
            <w:pPr>
              <w:jc w:val="both"/>
              <w:rPr>
                <w:rFonts w:ascii="Times New Roman" w:hAnsi="Times New Roman" w:cs="Times New Roman"/>
                <w:sz w:val="20"/>
                <w:szCs w:val="20"/>
              </w:rPr>
            </w:pPr>
            <w:r w:rsidRPr="006945F6">
              <w:rPr>
                <w:rFonts w:ascii="Times New Roman" w:hAnsi="Times New Roman" w:cs="Times New Roman"/>
                <w:sz w:val="20"/>
                <w:szCs w:val="20"/>
                <w:lang w:val="en-IN"/>
              </w:rPr>
              <w:t>LR</w:t>
            </w:r>
          </w:p>
        </w:tc>
        <w:tc>
          <w:tcPr>
            <w:tcW w:w="8799" w:type="dxa"/>
          </w:tcPr>
          <w:p w14:paraId="526996D6" w14:textId="77777777" w:rsidR="006945F6" w:rsidRDefault="006945F6" w:rsidP="00DB2C2B">
            <w:pPr>
              <w:jc w:val="both"/>
              <w:rPr>
                <w:rFonts w:ascii="Times New Roman" w:hAnsi="Times New Roman" w:cs="Times New Roman"/>
                <w:sz w:val="20"/>
                <w:szCs w:val="20"/>
              </w:rPr>
            </w:pPr>
            <w:r w:rsidRPr="00776E53">
              <w:rPr>
                <w:rFonts w:ascii="Times New Roman" w:hAnsi="Times New Roman" w:cs="Times New Roman"/>
                <w:sz w:val="20"/>
                <w:szCs w:val="20"/>
                <w:lang w:val="en-IN"/>
              </w:rPr>
              <w:t>(penalty='l2', *, dual=False, tol=0.0001, C=1.0, fit_intercept=True, intercept_scaling=1, class_weight=None, random_state=None, solver='lbfgs', max_iter=100, multi_class='auto', verbose=0, warm_start=False, n_jobs=None, l1_ratio=None)</w:t>
            </w:r>
          </w:p>
        </w:tc>
      </w:tr>
      <w:tr w:rsidR="006945F6" w14:paraId="22B72354" w14:textId="77777777" w:rsidTr="00DB2C2B">
        <w:tc>
          <w:tcPr>
            <w:tcW w:w="1271" w:type="dxa"/>
          </w:tcPr>
          <w:p w14:paraId="38DB80B7" w14:textId="77777777" w:rsidR="006945F6" w:rsidRPr="006945F6" w:rsidRDefault="006945F6" w:rsidP="00DB2C2B">
            <w:pPr>
              <w:jc w:val="both"/>
              <w:rPr>
                <w:rFonts w:ascii="Times New Roman" w:hAnsi="Times New Roman" w:cs="Times New Roman"/>
                <w:sz w:val="20"/>
                <w:szCs w:val="20"/>
              </w:rPr>
            </w:pPr>
            <w:r w:rsidRPr="006945F6">
              <w:rPr>
                <w:rFonts w:ascii="Times New Roman" w:hAnsi="Times New Roman" w:cs="Times New Roman"/>
                <w:sz w:val="20"/>
                <w:szCs w:val="20"/>
                <w:lang w:val="en-IN"/>
              </w:rPr>
              <w:t>SVM</w:t>
            </w:r>
          </w:p>
        </w:tc>
        <w:tc>
          <w:tcPr>
            <w:tcW w:w="8799" w:type="dxa"/>
          </w:tcPr>
          <w:p w14:paraId="57E5B755" w14:textId="77777777" w:rsidR="006945F6" w:rsidRDefault="006945F6" w:rsidP="00DB2C2B">
            <w:pPr>
              <w:jc w:val="both"/>
              <w:rPr>
                <w:rFonts w:ascii="Times New Roman" w:hAnsi="Times New Roman" w:cs="Times New Roman"/>
                <w:sz w:val="20"/>
                <w:szCs w:val="20"/>
              </w:rPr>
            </w:pPr>
            <w:r w:rsidRPr="006945F6">
              <w:rPr>
                <w:rFonts w:ascii="Times New Roman" w:hAnsi="Times New Roman" w:cs="Times New Roman"/>
                <w:sz w:val="20"/>
                <w:szCs w:val="20"/>
                <w:lang w:val="en-IN"/>
              </w:rPr>
              <w:t>(*, C=1.0, kernel='rbf', degree=3, gamma='scale', coef0=0.0, shrinking=True, probability=False, tol=0.001, cache_size=200, class_weight=None, verbose=False, max_iter=-1, decision_function_shape='ovr', break_ties=False, random_state=None)</w:t>
            </w:r>
          </w:p>
        </w:tc>
      </w:tr>
      <w:tr w:rsidR="006945F6" w14:paraId="4B4DF3D8" w14:textId="77777777" w:rsidTr="00DB2C2B">
        <w:tc>
          <w:tcPr>
            <w:tcW w:w="1271" w:type="dxa"/>
          </w:tcPr>
          <w:p w14:paraId="66D3131F" w14:textId="77777777" w:rsidR="006945F6" w:rsidRPr="006945F6" w:rsidRDefault="006945F6" w:rsidP="00DB2C2B">
            <w:pPr>
              <w:jc w:val="both"/>
              <w:rPr>
                <w:rFonts w:ascii="Times New Roman" w:hAnsi="Times New Roman" w:cs="Times New Roman"/>
                <w:sz w:val="20"/>
                <w:szCs w:val="20"/>
              </w:rPr>
            </w:pPr>
            <w:r w:rsidRPr="006945F6">
              <w:rPr>
                <w:rFonts w:ascii="Times New Roman" w:hAnsi="Times New Roman" w:cs="Times New Roman"/>
                <w:sz w:val="20"/>
                <w:szCs w:val="20"/>
                <w:lang w:val="en-IN"/>
              </w:rPr>
              <w:t>MLP</w:t>
            </w:r>
          </w:p>
        </w:tc>
        <w:tc>
          <w:tcPr>
            <w:tcW w:w="8799" w:type="dxa"/>
          </w:tcPr>
          <w:p w14:paraId="4A9182A6" w14:textId="77777777" w:rsidR="006945F6" w:rsidRDefault="006945F6" w:rsidP="00DB2C2B">
            <w:pPr>
              <w:jc w:val="both"/>
              <w:rPr>
                <w:rFonts w:ascii="Times New Roman" w:hAnsi="Times New Roman" w:cs="Times New Roman"/>
                <w:sz w:val="20"/>
                <w:szCs w:val="20"/>
              </w:rPr>
            </w:pPr>
            <w:r w:rsidRPr="006945F6">
              <w:rPr>
                <w:rFonts w:ascii="Times New Roman" w:hAnsi="Times New Roman" w:cs="Times New Roman"/>
                <w:sz w:val="20"/>
                <w:szCs w:val="20"/>
                <w:lang w:val="en-IN"/>
              </w:rPr>
              <w:t>(hidden_layer_sizes=(100,), activation='relu', *, solver='adam', alpha=0.0001, batch_size='auto', learning_rate='constant', learning_rate_init=0.001, power_t=0.5, max_iter=200, shuffle=True, random_state=None, tol=0.0001, verbose=False, warm_start=False, momentum=0.9, nesterovs_momentum=True, early_stopping=False, validation_fraction=0.1, beta_1=0.9, beta_2=0.999, epsilon=1e-08, n_iter_no_change=10, max_fun=15000)</w:t>
            </w:r>
          </w:p>
        </w:tc>
      </w:tr>
      <w:tr w:rsidR="006945F6" w14:paraId="085F1BA3" w14:textId="77777777" w:rsidTr="00DB2C2B">
        <w:tc>
          <w:tcPr>
            <w:tcW w:w="1271" w:type="dxa"/>
          </w:tcPr>
          <w:p w14:paraId="089081A2" w14:textId="77777777" w:rsidR="006945F6" w:rsidRPr="006945F6" w:rsidRDefault="006945F6" w:rsidP="00DB2C2B">
            <w:pPr>
              <w:jc w:val="both"/>
              <w:rPr>
                <w:rFonts w:ascii="Times New Roman" w:hAnsi="Times New Roman" w:cs="Times New Roman"/>
                <w:sz w:val="20"/>
                <w:szCs w:val="20"/>
              </w:rPr>
            </w:pPr>
            <w:proofErr w:type="spellStart"/>
            <w:r w:rsidRPr="006945F6">
              <w:rPr>
                <w:rFonts w:ascii="Times New Roman" w:hAnsi="Times New Roman" w:cs="Times New Roman"/>
                <w:sz w:val="20"/>
                <w:szCs w:val="20"/>
              </w:rPr>
              <w:t>XGBoost</w:t>
            </w:r>
            <w:proofErr w:type="spellEnd"/>
          </w:p>
        </w:tc>
        <w:tc>
          <w:tcPr>
            <w:tcW w:w="8799" w:type="dxa"/>
          </w:tcPr>
          <w:p w14:paraId="6CD0266D" w14:textId="68EDEBBF" w:rsidR="006945F6" w:rsidRPr="006945F6" w:rsidRDefault="006945F6" w:rsidP="00DB2C2B">
            <w:pPr>
              <w:jc w:val="both"/>
              <w:rPr>
                <w:rFonts w:ascii="Times New Roman" w:hAnsi="Times New Roman" w:cs="Times New Roman"/>
                <w:sz w:val="20"/>
                <w:szCs w:val="20"/>
                <w:lang w:val="en-IN"/>
              </w:rPr>
            </w:pPr>
            <w:r w:rsidRPr="006945F6">
              <w:rPr>
                <w:rFonts w:ascii="Times New Roman" w:hAnsi="Times New Roman" w:cs="Times New Roman"/>
                <w:sz w:val="20"/>
                <w:szCs w:val="20"/>
                <w:lang w:val="en-IN"/>
              </w:rPr>
              <w:t>max_depth=3</w:t>
            </w:r>
            <w:r>
              <w:rPr>
                <w:rFonts w:ascii="Times New Roman" w:hAnsi="Times New Roman" w:cs="Times New Roman"/>
                <w:sz w:val="20"/>
                <w:szCs w:val="20"/>
                <w:lang w:val="en-IN"/>
              </w:rPr>
              <w:t>,</w:t>
            </w:r>
            <w:r w:rsidRPr="006945F6">
              <w:rPr>
                <w:rFonts w:ascii="Times New Roman" w:hAnsi="Times New Roman" w:cs="Times New Roman"/>
                <w:sz w:val="20"/>
                <w:szCs w:val="20"/>
                <w:lang w:val="en-IN"/>
              </w:rPr>
              <w:t>learning_rate=0.1</w:t>
            </w:r>
            <w:r>
              <w:rPr>
                <w:rFonts w:ascii="Times New Roman" w:hAnsi="Times New Roman" w:cs="Times New Roman"/>
                <w:sz w:val="20"/>
                <w:szCs w:val="20"/>
                <w:lang w:val="en-IN"/>
              </w:rPr>
              <w:t>,</w:t>
            </w:r>
            <w:r w:rsidRPr="006945F6">
              <w:rPr>
                <w:rFonts w:ascii="Times New Roman" w:hAnsi="Times New Roman" w:cs="Times New Roman"/>
                <w:sz w:val="20"/>
                <w:szCs w:val="20"/>
                <w:lang w:val="en-IN"/>
              </w:rPr>
              <w:t>n_estimators=100</w:t>
            </w:r>
            <w:r>
              <w:rPr>
                <w:rFonts w:ascii="Times New Roman" w:hAnsi="Times New Roman" w:cs="Times New Roman"/>
                <w:sz w:val="20"/>
                <w:szCs w:val="20"/>
                <w:lang w:val="en-IN"/>
              </w:rPr>
              <w:t>,</w:t>
            </w:r>
            <w:r w:rsidRPr="006945F6">
              <w:rPr>
                <w:rFonts w:ascii="Times New Roman" w:hAnsi="Times New Roman" w:cs="Times New Roman"/>
                <w:sz w:val="20"/>
                <w:szCs w:val="20"/>
                <w:lang w:val="en-IN"/>
              </w:rPr>
              <w:t>silent=True</w:t>
            </w:r>
            <w:r>
              <w:rPr>
                <w:rFonts w:ascii="Times New Roman" w:hAnsi="Times New Roman" w:cs="Times New Roman"/>
                <w:sz w:val="20"/>
                <w:szCs w:val="20"/>
                <w:lang w:val="en-IN"/>
              </w:rPr>
              <w:t>,</w:t>
            </w:r>
            <w:r w:rsidRPr="006945F6">
              <w:rPr>
                <w:rFonts w:ascii="Times New Roman" w:hAnsi="Times New Roman" w:cs="Times New Roman"/>
                <w:sz w:val="20"/>
                <w:szCs w:val="20"/>
                <w:lang w:val="en-IN"/>
              </w:rPr>
              <w:t>objective='binary:logistic'</w:t>
            </w:r>
            <w:r>
              <w:rPr>
                <w:rFonts w:ascii="Times New Roman" w:hAnsi="Times New Roman" w:cs="Times New Roman"/>
                <w:sz w:val="20"/>
                <w:szCs w:val="20"/>
                <w:lang w:val="en-IN"/>
              </w:rPr>
              <w:t>,</w:t>
            </w:r>
            <w:r w:rsidRPr="006945F6">
              <w:rPr>
                <w:rFonts w:ascii="Times New Roman" w:hAnsi="Times New Roman" w:cs="Times New Roman"/>
                <w:sz w:val="20"/>
                <w:szCs w:val="20"/>
                <w:lang w:val="en-IN"/>
              </w:rPr>
              <w:t>booster='gbtree'</w:t>
            </w:r>
            <w:r>
              <w:rPr>
                <w:rFonts w:ascii="Times New Roman" w:hAnsi="Times New Roman" w:cs="Times New Roman"/>
                <w:sz w:val="20"/>
                <w:szCs w:val="20"/>
                <w:lang w:val="en-IN"/>
              </w:rPr>
              <w:t>,</w:t>
            </w:r>
            <w:r w:rsidRPr="006945F6">
              <w:rPr>
                <w:rFonts w:ascii="Times New Roman" w:hAnsi="Times New Roman" w:cs="Times New Roman"/>
                <w:sz w:val="20"/>
                <w:szCs w:val="20"/>
                <w:lang w:val="en-IN"/>
              </w:rPr>
              <w:t>n_jobs=1</w:t>
            </w:r>
            <w:r>
              <w:rPr>
                <w:rFonts w:ascii="Times New Roman" w:hAnsi="Times New Roman" w:cs="Times New Roman"/>
                <w:sz w:val="20"/>
                <w:szCs w:val="20"/>
                <w:lang w:val="en-IN"/>
              </w:rPr>
              <w:t>,</w:t>
            </w:r>
            <w:r w:rsidRPr="006945F6">
              <w:rPr>
                <w:rFonts w:ascii="Times New Roman" w:hAnsi="Times New Roman" w:cs="Times New Roman"/>
                <w:sz w:val="20"/>
                <w:szCs w:val="20"/>
                <w:lang w:val="en-IN"/>
              </w:rPr>
              <w:t>nthread=None</w:t>
            </w:r>
            <w:r>
              <w:rPr>
                <w:rFonts w:ascii="Times New Roman" w:hAnsi="Times New Roman" w:cs="Times New Roman"/>
                <w:sz w:val="20"/>
                <w:szCs w:val="20"/>
                <w:lang w:val="en-IN"/>
              </w:rPr>
              <w:t>,</w:t>
            </w:r>
            <w:r w:rsidRPr="006945F6">
              <w:rPr>
                <w:rFonts w:ascii="Times New Roman" w:hAnsi="Times New Roman" w:cs="Times New Roman"/>
                <w:sz w:val="20"/>
                <w:szCs w:val="20"/>
                <w:lang w:val="en-IN"/>
              </w:rPr>
              <w:t>gamma=</w:t>
            </w:r>
            <w:r>
              <w:rPr>
                <w:rFonts w:ascii="Times New Roman" w:hAnsi="Times New Roman" w:cs="Times New Roman"/>
                <w:sz w:val="20"/>
                <w:szCs w:val="20"/>
                <w:lang w:val="en-IN"/>
              </w:rPr>
              <w:t>0,</w:t>
            </w:r>
            <w:r w:rsidRPr="006945F6">
              <w:rPr>
                <w:rFonts w:ascii="Times New Roman" w:hAnsi="Times New Roman" w:cs="Times New Roman"/>
                <w:sz w:val="20"/>
                <w:szCs w:val="20"/>
                <w:lang w:val="en-IN"/>
              </w:rPr>
              <w:t>min_child_weight=1</w:t>
            </w:r>
            <w:r>
              <w:rPr>
                <w:rFonts w:ascii="Times New Roman" w:hAnsi="Times New Roman" w:cs="Times New Roman"/>
                <w:sz w:val="20"/>
                <w:szCs w:val="20"/>
                <w:lang w:val="en-IN"/>
              </w:rPr>
              <w:t>,</w:t>
            </w:r>
            <w:r w:rsidRPr="006945F6">
              <w:rPr>
                <w:rFonts w:ascii="Times New Roman" w:hAnsi="Times New Roman" w:cs="Times New Roman"/>
                <w:sz w:val="20"/>
                <w:szCs w:val="20"/>
                <w:lang w:val="en-IN"/>
              </w:rPr>
              <w:t>max_delta_step=0</w:t>
            </w:r>
            <w:r>
              <w:rPr>
                <w:rFonts w:ascii="Times New Roman" w:hAnsi="Times New Roman" w:cs="Times New Roman"/>
                <w:sz w:val="20"/>
                <w:szCs w:val="20"/>
                <w:lang w:val="en-IN"/>
              </w:rPr>
              <w:t>,</w:t>
            </w:r>
            <w:r w:rsidRPr="006945F6">
              <w:rPr>
                <w:rFonts w:ascii="Times New Roman" w:hAnsi="Times New Roman" w:cs="Times New Roman"/>
                <w:sz w:val="20"/>
                <w:szCs w:val="20"/>
                <w:lang w:val="en-IN"/>
              </w:rPr>
              <w:t>subsample=1</w:t>
            </w:r>
            <w:r>
              <w:rPr>
                <w:rFonts w:ascii="Times New Roman" w:hAnsi="Times New Roman" w:cs="Times New Roman"/>
                <w:sz w:val="20"/>
                <w:szCs w:val="20"/>
                <w:lang w:val="en-IN"/>
              </w:rPr>
              <w:t>,</w:t>
            </w:r>
            <w:r w:rsidRPr="006945F6">
              <w:rPr>
                <w:rFonts w:ascii="Times New Roman" w:hAnsi="Times New Roman" w:cs="Times New Roman"/>
                <w:sz w:val="20"/>
                <w:szCs w:val="20"/>
                <w:lang w:val="en-IN"/>
              </w:rPr>
              <w:t>colsample_bytree=1</w:t>
            </w:r>
            <w:r>
              <w:rPr>
                <w:rFonts w:ascii="Times New Roman" w:hAnsi="Times New Roman" w:cs="Times New Roman"/>
                <w:sz w:val="20"/>
                <w:szCs w:val="20"/>
                <w:lang w:val="en-IN"/>
              </w:rPr>
              <w:t>,</w:t>
            </w:r>
            <w:r w:rsidRPr="006945F6">
              <w:rPr>
                <w:rFonts w:ascii="Times New Roman" w:hAnsi="Times New Roman" w:cs="Times New Roman"/>
                <w:sz w:val="20"/>
                <w:szCs w:val="20"/>
                <w:lang w:val="en-IN"/>
              </w:rPr>
              <w:t>colsample_bylevel=1</w:t>
            </w:r>
            <w:r>
              <w:rPr>
                <w:rFonts w:ascii="Times New Roman" w:hAnsi="Times New Roman" w:cs="Times New Roman"/>
                <w:sz w:val="20"/>
                <w:szCs w:val="20"/>
                <w:lang w:val="en-IN"/>
              </w:rPr>
              <w:t>,</w:t>
            </w:r>
            <w:r w:rsidRPr="006945F6">
              <w:rPr>
                <w:rFonts w:ascii="Times New Roman" w:hAnsi="Times New Roman" w:cs="Times New Roman"/>
                <w:sz w:val="20"/>
                <w:szCs w:val="20"/>
                <w:lang w:val="en-IN"/>
              </w:rPr>
              <w:t>reg_alpha=0</w:t>
            </w:r>
            <w:r>
              <w:rPr>
                <w:rFonts w:ascii="Times New Roman" w:hAnsi="Times New Roman" w:cs="Times New Roman"/>
                <w:sz w:val="20"/>
                <w:szCs w:val="20"/>
                <w:lang w:val="en-IN"/>
              </w:rPr>
              <w:t>,</w:t>
            </w:r>
            <w:r w:rsidRPr="006945F6">
              <w:rPr>
                <w:rFonts w:ascii="Times New Roman" w:hAnsi="Times New Roman" w:cs="Times New Roman"/>
                <w:sz w:val="20"/>
                <w:szCs w:val="20"/>
                <w:lang w:val="en-IN"/>
              </w:rPr>
              <w:t>reg_lambda=1</w:t>
            </w:r>
            <w:r>
              <w:rPr>
                <w:rFonts w:ascii="Times New Roman" w:hAnsi="Times New Roman" w:cs="Times New Roman"/>
                <w:sz w:val="20"/>
                <w:szCs w:val="20"/>
                <w:lang w:val="en-IN"/>
              </w:rPr>
              <w:t>,</w:t>
            </w:r>
            <w:r w:rsidRPr="006945F6">
              <w:rPr>
                <w:rFonts w:ascii="Times New Roman" w:hAnsi="Times New Roman" w:cs="Times New Roman"/>
                <w:sz w:val="20"/>
                <w:szCs w:val="20"/>
                <w:lang w:val="en-IN"/>
              </w:rPr>
              <w:t>scale_pos_weight=1</w:t>
            </w:r>
            <w:r>
              <w:rPr>
                <w:rFonts w:ascii="Times New Roman" w:hAnsi="Times New Roman" w:cs="Times New Roman"/>
                <w:sz w:val="20"/>
                <w:szCs w:val="20"/>
                <w:lang w:val="en-IN"/>
              </w:rPr>
              <w:t>,</w:t>
            </w:r>
            <w:r w:rsidRPr="006945F6">
              <w:rPr>
                <w:rFonts w:ascii="Times New Roman" w:hAnsi="Times New Roman" w:cs="Times New Roman"/>
                <w:sz w:val="20"/>
                <w:szCs w:val="20"/>
                <w:lang w:val="en-IN"/>
              </w:rPr>
              <w:t>base_score=0.5</w:t>
            </w:r>
            <w:r>
              <w:rPr>
                <w:rFonts w:ascii="Times New Roman" w:hAnsi="Times New Roman" w:cs="Times New Roman"/>
                <w:sz w:val="20"/>
                <w:szCs w:val="20"/>
                <w:lang w:val="en-IN"/>
              </w:rPr>
              <w:t>,</w:t>
            </w:r>
            <w:r w:rsidRPr="006945F6">
              <w:rPr>
                <w:rFonts w:ascii="Times New Roman" w:hAnsi="Times New Roman" w:cs="Times New Roman"/>
                <w:sz w:val="20"/>
                <w:szCs w:val="20"/>
                <w:lang w:val="en-IN"/>
              </w:rPr>
              <w:t>random_state=0</w:t>
            </w:r>
            <w:r>
              <w:rPr>
                <w:rFonts w:ascii="Times New Roman" w:hAnsi="Times New Roman" w:cs="Times New Roman"/>
                <w:sz w:val="20"/>
                <w:szCs w:val="20"/>
                <w:lang w:val="en-IN"/>
              </w:rPr>
              <w:t>,</w:t>
            </w:r>
            <w:r w:rsidRPr="006945F6">
              <w:rPr>
                <w:rFonts w:ascii="Times New Roman" w:hAnsi="Times New Roman" w:cs="Times New Roman"/>
                <w:sz w:val="20"/>
                <w:szCs w:val="20"/>
                <w:lang w:val="en-IN"/>
              </w:rPr>
              <w:t>seed=None</w:t>
            </w:r>
            <w:r>
              <w:rPr>
                <w:rFonts w:ascii="Times New Roman" w:hAnsi="Times New Roman" w:cs="Times New Roman"/>
                <w:sz w:val="20"/>
                <w:szCs w:val="20"/>
                <w:lang w:val="en-IN"/>
              </w:rPr>
              <w:t>,</w:t>
            </w:r>
            <w:r w:rsidRPr="006945F6">
              <w:rPr>
                <w:rFonts w:ascii="Times New Roman" w:hAnsi="Times New Roman" w:cs="Times New Roman"/>
                <w:sz w:val="20"/>
                <w:szCs w:val="20"/>
                <w:lang w:val="en-IN"/>
              </w:rPr>
              <w:t>missing=None</w:t>
            </w:r>
          </w:p>
        </w:tc>
      </w:tr>
    </w:tbl>
    <w:p w14:paraId="3FBA0F62" w14:textId="77777777" w:rsidR="00776E53" w:rsidRDefault="00776E53" w:rsidP="00776E53">
      <w:pPr>
        <w:jc w:val="both"/>
        <w:rPr>
          <w:rFonts w:ascii="Times New Roman" w:hAnsi="Times New Roman" w:cs="Times New Roman"/>
          <w:sz w:val="20"/>
          <w:szCs w:val="20"/>
        </w:rPr>
      </w:pPr>
    </w:p>
    <w:p w14:paraId="2315DBC8" w14:textId="77777777" w:rsidR="00776E53" w:rsidRDefault="00776E53" w:rsidP="00776E53">
      <w:pPr>
        <w:jc w:val="both"/>
        <w:rPr>
          <w:rFonts w:ascii="Times New Roman" w:hAnsi="Times New Roman" w:cs="Times New Roman"/>
          <w:sz w:val="20"/>
          <w:szCs w:val="20"/>
        </w:rPr>
      </w:pPr>
    </w:p>
    <w:p w14:paraId="68367C5E" w14:textId="77777777" w:rsidR="00776E53" w:rsidRDefault="00776E53" w:rsidP="00776E53">
      <w:pPr>
        <w:jc w:val="both"/>
        <w:rPr>
          <w:rFonts w:ascii="Times New Roman" w:hAnsi="Times New Roman" w:cs="Times New Roman"/>
          <w:sz w:val="20"/>
          <w:szCs w:val="20"/>
        </w:rPr>
      </w:pPr>
    </w:p>
    <w:p w14:paraId="0746E25E" w14:textId="77777777" w:rsidR="00776E53" w:rsidRPr="001A69B5" w:rsidRDefault="00776E53" w:rsidP="00776E53">
      <w:pPr>
        <w:jc w:val="both"/>
        <w:rPr>
          <w:rFonts w:ascii="Times New Roman" w:hAnsi="Times New Roman" w:cs="Times New Roman"/>
          <w:sz w:val="20"/>
          <w:szCs w:val="20"/>
        </w:rPr>
      </w:pPr>
    </w:p>
    <w:sectPr w:rsidR="00776E53" w:rsidRPr="001A69B5">
      <w:pgSz w:w="12240" w:h="15840"/>
      <w:pgMar w:top="1627" w:right="1080" w:bottom="1627"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CEEEC" w14:textId="77777777" w:rsidR="005B1781" w:rsidRDefault="005B1781">
      <w:pPr>
        <w:rPr>
          <w:rFonts w:hint="eastAsia"/>
        </w:rPr>
      </w:pPr>
      <w:r>
        <w:separator/>
      </w:r>
    </w:p>
  </w:endnote>
  <w:endnote w:type="continuationSeparator" w:id="0">
    <w:p w14:paraId="41643690" w14:textId="77777777" w:rsidR="005B1781" w:rsidRDefault="005B178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62FAF" w14:textId="77777777" w:rsidR="005B1781" w:rsidRDefault="005B1781">
      <w:pPr>
        <w:rPr>
          <w:rFonts w:hint="eastAsia"/>
        </w:rPr>
      </w:pPr>
      <w:r>
        <w:rPr>
          <w:color w:val="000000"/>
        </w:rPr>
        <w:separator/>
      </w:r>
    </w:p>
  </w:footnote>
  <w:footnote w:type="continuationSeparator" w:id="0">
    <w:p w14:paraId="76A5C175" w14:textId="77777777" w:rsidR="005B1781" w:rsidRDefault="005B178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353D"/>
    <w:multiLevelType w:val="hybridMultilevel"/>
    <w:tmpl w:val="4C88779A"/>
    <w:lvl w:ilvl="0" w:tplc="EF5ACE62">
      <w:start w:val="1"/>
      <w:numFmt w:val="upperLetter"/>
      <w:lvlText w:val="(%1)"/>
      <w:lvlJc w:val="left"/>
      <w:pPr>
        <w:ind w:left="3300" w:hanging="360"/>
      </w:pPr>
      <w:rPr>
        <w:rFonts w:hint="default"/>
        <w:sz w:val="20"/>
        <w:szCs w:val="20"/>
      </w:rPr>
    </w:lvl>
    <w:lvl w:ilvl="1" w:tplc="08090019" w:tentative="1">
      <w:start w:val="1"/>
      <w:numFmt w:val="lowerLetter"/>
      <w:lvlText w:val="%2."/>
      <w:lvlJc w:val="left"/>
      <w:pPr>
        <w:ind w:left="4020" w:hanging="360"/>
      </w:pPr>
    </w:lvl>
    <w:lvl w:ilvl="2" w:tplc="0809001B" w:tentative="1">
      <w:start w:val="1"/>
      <w:numFmt w:val="lowerRoman"/>
      <w:lvlText w:val="%3."/>
      <w:lvlJc w:val="right"/>
      <w:pPr>
        <w:ind w:left="4740" w:hanging="180"/>
      </w:pPr>
    </w:lvl>
    <w:lvl w:ilvl="3" w:tplc="0809000F" w:tentative="1">
      <w:start w:val="1"/>
      <w:numFmt w:val="decimal"/>
      <w:lvlText w:val="%4."/>
      <w:lvlJc w:val="left"/>
      <w:pPr>
        <w:ind w:left="5460" w:hanging="360"/>
      </w:pPr>
    </w:lvl>
    <w:lvl w:ilvl="4" w:tplc="08090019" w:tentative="1">
      <w:start w:val="1"/>
      <w:numFmt w:val="lowerLetter"/>
      <w:lvlText w:val="%5."/>
      <w:lvlJc w:val="left"/>
      <w:pPr>
        <w:ind w:left="6180" w:hanging="360"/>
      </w:pPr>
    </w:lvl>
    <w:lvl w:ilvl="5" w:tplc="0809001B" w:tentative="1">
      <w:start w:val="1"/>
      <w:numFmt w:val="lowerRoman"/>
      <w:lvlText w:val="%6."/>
      <w:lvlJc w:val="right"/>
      <w:pPr>
        <w:ind w:left="6900" w:hanging="180"/>
      </w:pPr>
    </w:lvl>
    <w:lvl w:ilvl="6" w:tplc="0809000F" w:tentative="1">
      <w:start w:val="1"/>
      <w:numFmt w:val="decimal"/>
      <w:lvlText w:val="%7."/>
      <w:lvlJc w:val="left"/>
      <w:pPr>
        <w:ind w:left="7620" w:hanging="360"/>
      </w:pPr>
    </w:lvl>
    <w:lvl w:ilvl="7" w:tplc="08090019" w:tentative="1">
      <w:start w:val="1"/>
      <w:numFmt w:val="lowerLetter"/>
      <w:lvlText w:val="%8."/>
      <w:lvlJc w:val="left"/>
      <w:pPr>
        <w:ind w:left="8340" w:hanging="360"/>
      </w:pPr>
    </w:lvl>
    <w:lvl w:ilvl="8" w:tplc="0809001B" w:tentative="1">
      <w:start w:val="1"/>
      <w:numFmt w:val="lowerRoman"/>
      <w:lvlText w:val="%9."/>
      <w:lvlJc w:val="right"/>
      <w:pPr>
        <w:ind w:left="9060" w:hanging="180"/>
      </w:pPr>
    </w:lvl>
  </w:abstractNum>
  <w:abstractNum w:abstractNumId="1" w15:restartNumberingAfterBreak="0">
    <w:nsid w:val="07741B98"/>
    <w:multiLevelType w:val="hybridMultilevel"/>
    <w:tmpl w:val="057480E6"/>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16"/>
        <w:szCs w:val="16"/>
        <w:lang w:val="en-US" w:eastAsia="en-US" w:bidi="ar-SA"/>
      </w:rPr>
    </w:lvl>
    <w:lvl w:ilvl="1" w:tplc="FFFFFFFF">
      <w:start w:val="1"/>
      <w:numFmt w:val="upperRoman"/>
      <w:lvlText w:val="%2."/>
      <w:lvlJc w:val="left"/>
      <w:pPr>
        <w:ind w:left="1800" w:hanging="72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B15F71"/>
    <w:multiLevelType w:val="hybridMultilevel"/>
    <w:tmpl w:val="1A88482E"/>
    <w:lvl w:ilvl="0" w:tplc="119E3B58">
      <w:start w:val="1"/>
      <w:numFmt w:val="upperLetter"/>
      <w:lvlText w:val="%1."/>
      <w:lvlJc w:val="left"/>
      <w:pPr>
        <w:ind w:left="1038" w:hanging="360"/>
      </w:pPr>
      <w:rPr>
        <w:rFonts w:eastAsia="SimSun" w:hint="default"/>
        <w:i/>
        <w:sz w:val="22"/>
      </w:rPr>
    </w:lvl>
    <w:lvl w:ilvl="1" w:tplc="08090019" w:tentative="1">
      <w:start w:val="1"/>
      <w:numFmt w:val="lowerLetter"/>
      <w:lvlText w:val="%2."/>
      <w:lvlJc w:val="left"/>
      <w:pPr>
        <w:ind w:left="1758" w:hanging="360"/>
      </w:pPr>
    </w:lvl>
    <w:lvl w:ilvl="2" w:tplc="0809001B" w:tentative="1">
      <w:start w:val="1"/>
      <w:numFmt w:val="lowerRoman"/>
      <w:lvlText w:val="%3."/>
      <w:lvlJc w:val="right"/>
      <w:pPr>
        <w:ind w:left="2478" w:hanging="180"/>
      </w:pPr>
    </w:lvl>
    <w:lvl w:ilvl="3" w:tplc="0809000F" w:tentative="1">
      <w:start w:val="1"/>
      <w:numFmt w:val="decimal"/>
      <w:lvlText w:val="%4."/>
      <w:lvlJc w:val="left"/>
      <w:pPr>
        <w:ind w:left="3198" w:hanging="360"/>
      </w:pPr>
    </w:lvl>
    <w:lvl w:ilvl="4" w:tplc="08090019" w:tentative="1">
      <w:start w:val="1"/>
      <w:numFmt w:val="lowerLetter"/>
      <w:lvlText w:val="%5."/>
      <w:lvlJc w:val="left"/>
      <w:pPr>
        <w:ind w:left="3918" w:hanging="360"/>
      </w:pPr>
    </w:lvl>
    <w:lvl w:ilvl="5" w:tplc="0809001B" w:tentative="1">
      <w:start w:val="1"/>
      <w:numFmt w:val="lowerRoman"/>
      <w:lvlText w:val="%6."/>
      <w:lvlJc w:val="right"/>
      <w:pPr>
        <w:ind w:left="4638" w:hanging="180"/>
      </w:pPr>
    </w:lvl>
    <w:lvl w:ilvl="6" w:tplc="0809000F" w:tentative="1">
      <w:start w:val="1"/>
      <w:numFmt w:val="decimal"/>
      <w:lvlText w:val="%7."/>
      <w:lvlJc w:val="left"/>
      <w:pPr>
        <w:ind w:left="5358" w:hanging="360"/>
      </w:pPr>
    </w:lvl>
    <w:lvl w:ilvl="7" w:tplc="08090019" w:tentative="1">
      <w:start w:val="1"/>
      <w:numFmt w:val="lowerLetter"/>
      <w:lvlText w:val="%8."/>
      <w:lvlJc w:val="left"/>
      <w:pPr>
        <w:ind w:left="6078" w:hanging="360"/>
      </w:pPr>
    </w:lvl>
    <w:lvl w:ilvl="8" w:tplc="0809001B" w:tentative="1">
      <w:start w:val="1"/>
      <w:numFmt w:val="lowerRoman"/>
      <w:lvlText w:val="%9."/>
      <w:lvlJc w:val="right"/>
      <w:pPr>
        <w:ind w:left="6798" w:hanging="180"/>
      </w:pPr>
    </w:lvl>
  </w:abstractNum>
  <w:abstractNum w:abstractNumId="3" w15:restartNumberingAfterBreak="0">
    <w:nsid w:val="2E4A7DF0"/>
    <w:multiLevelType w:val="hybridMultilevel"/>
    <w:tmpl w:val="5DD08178"/>
    <w:lvl w:ilvl="0" w:tplc="7BA8424A">
      <w:start w:val="1"/>
      <w:numFmt w:val="upperLetter"/>
      <w:lvlText w:val="%1."/>
      <w:lvlJc w:val="left"/>
      <w:pPr>
        <w:ind w:left="750" w:hanging="272"/>
        <w:jc w:val="right"/>
      </w:pPr>
      <w:rPr>
        <w:rFonts w:ascii="Times New Roman" w:eastAsia="Times New Roman" w:hAnsi="Times New Roman" w:cs="Times New Roman" w:hint="default"/>
        <w:b w:val="0"/>
        <w:bCs w:val="0"/>
        <w:i/>
        <w:iCs/>
        <w:spacing w:val="0"/>
        <w:w w:val="99"/>
        <w:sz w:val="20"/>
        <w:szCs w:val="20"/>
        <w:lang w:val="en-US" w:eastAsia="en-US" w:bidi="ar-SA"/>
      </w:rPr>
    </w:lvl>
    <w:lvl w:ilvl="1" w:tplc="7C84603E">
      <w:numFmt w:val="bullet"/>
      <w:lvlText w:val="•"/>
      <w:lvlJc w:val="left"/>
      <w:pPr>
        <w:ind w:left="1234" w:hanging="272"/>
      </w:pPr>
      <w:rPr>
        <w:rFonts w:hint="default"/>
        <w:lang w:val="en-US" w:eastAsia="en-US" w:bidi="ar-SA"/>
      </w:rPr>
    </w:lvl>
    <w:lvl w:ilvl="2" w:tplc="893660EE">
      <w:numFmt w:val="bullet"/>
      <w:lvlText w:val="•"/>
      <w:lvlJc w:val="left"/>
      <w:pPr>
        <w:ind w:left="1708" w:hanging="272"/>
      </w:pPr>
      <w:rPr>
        <w:rFonts w:hint="default"/>
        <w:lang w:val="en-US" w:eastAsia="en-US" w:bidi="ar-SA"/>
      </w:rPr>
    </w:lvl>
    <w:lvl w:ilvl="3" w:tplc="E1C25FDE">
      <w:numFmt w:val="bullet"/>
      <w:lvlText w:val="•"/>
      <w:lvlJc w:val="left"/>
      <w:pPr>
        <w:ind w:left="2182" w:hanging="272"/>
      </w:pPr>
      <w:rPr>
        <w:rFonts w:hint="default"/>
        <w:lang w:val="en-US" w:eastAsia="en-US" w:bidi="ar-SA"/>
      </w:rPr>
    </w:lvl>
    <w:lvl w:ilvl="4" w:tplc="33A6EFB2">
      <w:numFmt w:val="bullet"/>
      <w:lvlText w:val="•"/>
      <w:lvlJc w:val="left"/>
      <w:pPr>
        <w:ind w:left="2656" w:hanging="272"/>
      </w:pPr>
      <w:rPr>
        <w:rFonts w:hint="default"/>
        <w:lang w:val="en-US" w:eastAsia="en-US" w:bidi="ar-SA"/>
      </w:rPr>
    </w:lvl>
    <w:lvl w:ilvl="5" w:tplc="320A2F06">
      <w:numFmt w:val="bullet"/>
      <w:lvlText w:val="•"/>
      <w:lvlJc w:val="left"/>
      <w:pPr>
        <w:ind w:left="3130" w:hanging="272"/>
      </w:pPr>
      <w:rPr>
        <w:rFonts w:hint="default"/>
        <w:lang w:val="en-US" w:eastAsia="en-US" w:bidi="ar-SA"/>
      </w:rPr>
    </w:lvl>
    <w:lvl w:ilvl="6" w:tplc="62D4E7B8">
      <w:numFmt w:val="bullet"/>
      <w:lvlText w:val="•"/>
      <w:lvlJc w:val="left"/>
      <w:pPr>
        <w:ind w:left="3604" w:hanging="272"/>
      </w:pPr>
      <w:rPr>
        <w:rFonts w:hint="default"/>
        <w:lang w:val="en-US" w:eastAsia="en-US" w:bidi="ar-SA"/>
      </w:rPr>
    </w:lvl>
    <w:lvl w:ilvl="7" w:tplc="01A0AD34">
      <w:numFmt w:val="bullet"/>
      <w:lvlText w:val="•"/>
      <w:lvlJc w:val="left"/>
      <w:pPr>
        <w:ind w:left="4078" w:hanging="272"/>
      </w:pPr>
      <w:rPr>
        <w:rFonts w:hint="default"/>
        <w:lang w:val="en-US" w:eastAsia="en-US" w:bidi="ar-SA"/>
      </w:rPr>
    </w:lvl>
    <w:lvl w:ilvl="8" w:tplc="490CB6B2">
      <w:numFmt w:val="bullet"/>
      <w:lvlText w:val="•"/>
      <w:lvlJc w:val="left"/>
      <w:pPr>
        <w:ind w:left="4552" w:hanging="272"/>
      </w:pPr>
      <w:rPr>
        <w:rFonts w:hint="default"/>
        <w:lang w:val="en-US" w:eastAsia="en-US" w:bidi="ar-SA"/>
      </w:rPr>
    </w:lvl>
  </w:abstractNum>
  <w:abstractNum w:abstractNumId="4" w15:restartNumberingAfterBreak="0">
    <w:nsid w:val="30BF4CCF"/>
    <w:multiLevelType w:val="multilevel"/>
    <w:tmpl w:val="B18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0D04A09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E44273"/>
    <w:multiLevelType w:val="hybridMultilevel"/>
    <w:tmpl w:val="BD5AC694"/>
    <w:lvl w:ilvl="0" w:tplc="0F16118E">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16cid:durableId="1403455004">
    <w:abstractNumId w:val="7"/>
  </w:num>
  <w:num w:numId="2" w16cid:durableId="1550065649">
    <w:abstractNumId w:val="6"/>
  </w:num>
  <w:num w:numId="3" w16cid:durableId="232279356">
    <w:abstractNumId w:val="9"/>
  </w:num>
  <w:num w:numId="4" w16cid:durableId="426467273">
    <w:abstractNumId w:val="5"/>
  </w:num>
  <w:num w:numId="5" w16cid:durableId="931163333">
    <w:abstractNumId w:val="2"/>
  </w:num>
  <w:num w:numId="6" w16cid:durableId="320503482">
    <w:abstractNumId w:val="6"/>
  </w:num>
  <w:num w:numId="7" w16cid:durableId="208491996">
    <w:abstractNumId w:val="3"/>
  </w:num>
  <w:num w:numId="8" w16cid:durableId="469638124">
    <w:abstractNumId w:val="1"/>
  </w:num>
  <w:num w:numId="9" w16cid:durableId="334845420">
    <w:abstractNumId w:val="8"/>
  </w:num>
  <w:num w:numId="10" w16cid:durableId="689575054">
    <w:abstractNumId w:val="4"/>
  </w:num>
  <w:num w:numId="11" w16cid:durableId="905067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hideSpellingErrors/>
  <w:hideGrammaticalErrors/>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E2C"/>
    <w:rsid w:val="00010DFC"/>
    <w:rsid w:val="00074618"/>
    <w:rsid w:val="00074B72"/>
    <w:rsid w:val="000916BD"/>
    <w:rsid w:val="000C1447"/>
    <w:rsid w:val="000C1BE7"/>
    <w:rsid w:val="000E2D27"/>
    <w:rsid w:val="000F0AF1"/>
    <w:rsid w:val="00122C7D"/>
    <w:rsid w:val="00127316"/>
    <w:rsid w:val="001274BF"/>
    <w:rsid w:val="00153D30"/>
    <w:rsid w:val="00182683"/>
    <w:rsid w:val="00191EE9"/>
    <w:rsid w:val="001A69B5"/>
    <w:rsid w:val="001A718D"/>
    <w:rsid w:val="00200733"/>
    <w:rsid w:val="00254968"/>
    <w:rsid w:val="002808CC"/>
    <w:rsid w:val="002A65C6"/>
    <w:rsid w:val="002B5CD9"/>
    <w:rsid w:val="002D0526"/>
    <w:rsid w:val="00322804"/>
    <w:rsid w:val="0033425C"/>
    <w:rsid w:val="00346609"/>
    <w:rsid w:val="00372E65"/>
    <w:rsid w:val="00396CFB"/>
    <w:rsid w:val="00396EEC"/>
    <w:rsid w:val="003C17DE"/>
    <w:rsid w:val="003C4089"/>
    <w:rsid w:val="003D4D8B"/>
    <w:rsid w:val="003F0C55"/>
    <w:rsid w:val="004006E1"/>
    <w:rsid w:val="0040791E"/>
    <w:rsid w:val="00412E8B"/>
    <w:rsid w:val="00480B6D"/>
    <w:rsid w:val="00494724"/>
    <w:rsid w:val="004970F7"/>
    <w:rsid w:val="004B28A9"/>
    <w:rsid w:val="004D4940"/>
    <w:rsid w:val="004E31F4"/>
    <w:rsid w:val="005159A5"/>
    <w:rsid w:val="00526510"/>
    <w:rsid w:val="00531875"/>
    <w:rsid w:val="005328C8"/>
    <w:rsid w:val="005538AA"/>
    <w:rsid w:val="005826D0"/>
    <w:rsid w:val="005B0840"/>
    <w:rsid w:val="005B1781"/>
    <w:rsid w:val="005B4A27"/>
    <w:rsid w:val="005D2BBC"/>
    <w:rsid w:val="00621423"/>
    <w:rsid w:val="00657444"/>
    <w:rsid w:val="00667844"/>
    <w:rsid w:val="0068006D"/>
    <w:rsid w:val="006914AE"/>
    <w:rsid w:val="006945F6"/>
    <w:rsid w:val="006E06EF"/>
    <w:rsid w:val="006F4E2C"/>
    <w:rsid w:val="0071446F"/>
    <w:rsid w:val="00776E53"/>
    <w:rsid w:val="007F0270"/>
    <w:rsid w:val="007F0609"/>
    <w:rsid w:val="007F0CB6"/>
    <w:rsid w:val="008E1177"/>
    <w:rsid w:val="009528C5"/>
    <w:rsid w:val="00965BC7"/>
    <w:rsid w:val="009864AA"/>
    <w:rsid w:val="009A3FB6"/>
    <w:rsid w:val="009A4F87"/>
    <w:rsid w:val="009F138D"/>
    <w:rsid w:val="009F2DF0"/>
    <w:rsid w:val="00A20B92"/>
    <w:rsid w:val="00A377AD"/>
    <w:rsid w:val="00A4038F"/>
    <w:rsid w:val="00AE0DD9"/>
    <w:rsid w:val="00AE1DBA"/>
    <w:rsid w:val="00B626A7"/>
    <w:rsid w:val="00B71B62"/>
    <w:rsid w:val="00B857CD"/>
    <w:rsid w:val="00BB3022"/>
    <w:rsid w:val="00C2679F"/>
    <w:rsid w:val="00CB3AA7"/>
    <w:rsid w:val="00CB4C8D"/>
    <w:rsid w:val="00CD3A7D"/>
    <w:rsid w:val="00D1270B"/>
    <w:rsid w:val="00D22A90"/>
    <w:rsid w:val="00D31A7B"/>
    <w:rsid w:val="00D42F51"/>
    <w:rsid w:val="00D52B6E"/>
    <w:rsid w:val="00D532FF"/>
    <w:rsid w:val="00D65B94"/>
    <w:rsid w:val="00DB2C2B"/>
    <w:rsid w:val="00DC21A7"/>
    <w:rsid w:val="00DD274F"/>
    <w:rsid w:val="00E442C7"/>
    <w:rsid w:val="00E51B07"/>
    <w:rsid w:val="00E77DAE"/>
    <w:rsid w:val="00EB71AB"/>
    <w:rsid w:val="00EF77C4"/>
    <w:rsid w:val="00EF77CD"/>
    <w:rsid w:val="00F12BEA"/>
    <w:rsid w:val="00F41656"/>
    <w:rsid w:val="00F5385C"/>
    <w:rsid w:val="00F57011"/>
    <w:rsid w:val="00F73427"/>
    <w:rsid w:val="00FA685C"/>
    <w:rsid w:val="00FC72E2"/>
    <w:rsid w:val="00FD1603"/>
    <w:rsid w:val="00FE4757"/>
    <w:rsid w:val="00FF59E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FB825F"/>
  <w15:docId w15:val="{209F7500-5AC9-478E-A87C-55B91AA9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Mang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3425C"/>
    <w:pPr>
      <w:keepNext/>
      <w:keepLines/>
      <w:numPr>
        <w:numId w:val="2"/>
      </w:numPr>
      <w:tabs>
        <w:tab w:val="left" w:pos="216"/>
      </w:tabs>
      <w:suppressAutoHyphens w:val="0"/>
      <w:autoSpaceDN/>
      <w:spacing w:before="160" w:after="80"/>
      <w:ind w:firstLine="0"/>
      <w:jc w:val="center"/>
      <w:textAlignment w:val="auto"/>
      <w:outlineLvl w:val="0"/>
    </w:pPr>
    <w:rPr>
      <w:rFonts w:ascii="Times New Roman" w:eastAsia="SimSun" w:hAnsi="Times New Roman" w:cs="Times New Roman"/>
      <w:smallCaps/>
      <w:noProof/>
      <w:kern w:val="0"/>
      <w:sz w:val="20"/>
      <w:szCs w:val="20"/>
      <w:lang w:eastAsia="en-US" w:bidi="ar-SA"/>
    </w:rPr>
  </w:style>
  <w:style w:type="paragraph" w:styleId="Heading2">
    <w:name w:val="heading 2"/>
    <w:basedOn w:val="Normal"/>
    <w:next w:val="Normal"/>
    <w:link w:val="Heading2Char"/>
    <w:qFormat/>
    <w:rsid w:val="0033425C"/>
    <w:pPr>
      <w:keepNext/>
      <w:keepLines/>
      <w:numPr>
        <w:ilvl w:val="1"/>
        <w:numId w:val="2"/>
      </w:numPr>
      <w:suppressAutoHyphens w:val="0"/>
      <w:autoSpaceDN/>
      <w:spacing w:before="120" w:after="60"/>
      <w:textAlignment w:val="auto"/>
      <w:outlineLvl w:val="1"/>
    </w:pPr>
    <w:rPr>
      <w:rFonts w:ascii="Times New Roman" w:eastAsia="SimSun" w:hAnsi="Times New Roman" w:cs="Times New Roman"/>
      <w:i/>
      <w:iCs/>
      <w:noProof/>
      <w:kern w:val="0"/>
      <w:sz w:val="20"/>
      <w:szCs w:val="20"/>
      <w:lang w:eastAsia="en-US" w:bidi="ar-SA"/>
    </w:rPr>
  </w:style>
  <w:style w:type="paragraph" w:styleId="Heading3">
    <w:name w:val="heading 3"/>
    <w:basedOn w:val="Normal"/>
    <w:next w:val="Normal"/>
    <w:link w:val="Heading3Char"/>
    <w:qFormat/>
    <w:rsid w:val="0033425C"/>
    <w:pPr>
      <w:numPr>
        <w:ilvl w:val="2"/>
        <w:numId w:val="2"/>
      </w:numPr>
      <w:suppressAutoHyphens w:val="0"/>
      <w:autoSpaceDN/>
      <w:spacing w:line="240" w:lineRule="exact"/>
      <w:ind w:firstLine="288"/>
      <w:jc w:val="both"/>
      <w:textAlignment w:val="auto"/>
      <w:outlineLvl w:val="2"/>
    </w:pPr>
    <w:rPr>
      <w:rFonts w:ascii="Times New Roman" w:eastAsia="SimSun" w:hAnsi="Times New Roman" w:cs="Times New Roman"/>
      <w:i/>
      <w:iCs/>
      <w:noProof/>
      <w:kern w:val="0"/>
      <w:sz w:val="20"/>
      <w:szCs w:val="20"/>
      <w:lang w:eastAsia="en-US" w:bidi="ar-SA"/>
    </w:rPr>
  </w:style>
  <w:style w:type="paragraph" w:styleId="Heading4">
    <w:name w:val="heading 4"/>
    <w:basedOn w:val="Normal"/>
    <w:next w:val="Normal"/>
    <w:link w:val="Heading4Char"/>
    <w:qFormat/>
    <w:rsid w:val="0033425C"/>
    <w:pPr>
      <w:numPr>
        <w:ilvl w:val="3"/>
        <w:numId w:val="2"/>
      </w:numPr>
      <w:tabs>
        <w:tab w:val="clear" w:pos="630"/>
        <w:tab w:val="left" w:pos="720"/>
      </w:tabs>
      <w:suppressAutoHyphens w:val="0"/>
      <w:autoSpaceDN/>
      <w:spacing w:before="40" w:after="40"/>
      <w:ind w:firstLine="504"/>
      <w:jc w:val="both"/>
      <w:textAlignment w:val="auto"/>
      <w:outlineLvl w:val="3"/>
    </w:pPr>
    <w:rPr>
      <w:rFonts w:ascii="Times New Roman" w:eastAsia="SimSun" w:hAnsi="Times New Roman" w:cs="Times New Roman"/>
      <w:i/>
      <w:iCs/>
      <w:noProof/>
      <w:kern w:val="0"/>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hd w:val="clear" w:color="auto" w:fill="FFFF99"/>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ext">
    <w:name w:val="Text"/>
    <w:basedOn w:val="Standard"/>
    <w:pPr>
      <w:jc w:val="both"/>
    </w:pPr>
  </w:style>
  <w:style w:type="paragraph" w:customStyle="1" w:styleId="RMBSPaperTitle">
    <w:name w:val="RMBS Paper Title"/>
    <w:next w:val="RMBSAuthor"/>
    <w:pPr>
      <w:jc w:val="center"/>
    </w:pPr>
    <w:rPr>
      <w:rFonts w:ascii="Times New Roman" w:eastAsia="Times New Roman" w:hAnsi="Times New Roman" w:cs="Times New Roman"/>
      <w:b/>
      <w:caps/>
      <w:sz w:val="36"/>
    </w:rPr>
  </w:style>
  <w:style w:type="paragraph" w:customStyle="1" w:styleId="RMBSAuthor">
    <w:name w:val="RMBS Author"/>
    <w:next w:val="RMBSAffiliation"/>
    <w:pPr>
      <w:spacing w:before="115"/>
      <w:jc w:val="center"/>
    </w:pPr>
    <w:rPr>
      <w:rFonts w:ascii="Times New Roman" w:eastAsia="Times New Roman" w:hAnsi="Times New Roman" w:cs="Times New Roman"/>
      <w:b/>
      <w:sz w:val="21"/>
    </w:rPr>
  </w:style>
  <w:style w:type="paragraph" w:customStyle="1" w:styleId="RMBSAffiliation">
    <w:name w:val="RMBS Affiliation"/>
    <w:pPr>
      <w:jc w:val="center"/>
    </w:pPr>
    <w:rPr>
      <w:rFonts w:ascii="Times New Roman" w:eastAsia="Times New Roman" w:hAnsi="Times New Roman" w:cs="Times New Roman"/>
      <w:sz w:val="21"/>
    </w:rPr>
  </w:style>
  <w:style w:type="paragraph" w:customStyle="1" w:styleId="RMBSCorrespAuthorAddress">
    <w:name w:val="RMBS CorrespAuthorAddress"/>
    <w:rPr>
      <w:rFonts w:ascii="Times New Roman" w:eastAsia="Times New Roman" w:hAnsi="Times New Roman" w:cs="Times New Roman"/>
      <w:b/>
      <w:bCs/>
      <w:sz w:val="20"/>
      <w:szCs w:val="20"/>
    </w:rPr>
  </w:style>
  <w:style w:type="paragraph" w:customStyle="1" w:styleId="RMBSCorrespAuthorName">
    <w:name w:val="RMBS CorrespAuthorName"/>
    <w:next w:val="RMBSCorrespAuthorAddress"/>
    <w:pPr>
      <w:spacing w:before="115"/>
    </w:pPr>
    <w:rPr>
      <w:b/>
      <w:bCs/>
      <w:sz w:val="20"/>
      <w:szCs w:val="20"/>
    </w:rPr>
  </w:style>
  <w:style w:type="paragraph" w:customStyle="1" w:styleId="RMBSAbstractTitle">
    <w:name w:val="RMBS Abstract Title"/>
    <w:next w:val="RMBSAbstract"/>
    <w:pPr>
      <w:spacing w:before="475" w:after="115"/>
      <w:jc w:val="center"/>
    </w:pPr>
    <w:rPr>
      <w:rFonts w:ascii="Times New Roman" w:eastAsia="Times New Roman" w:hAnsi="Times New Roman" w:cs="Times New Roman"/>
      <w:b/>
      <w:caps/>
      <w:sz w:val="28"/>
    </w:rPr>
  </w:style>
  <w:style w:type="paragraph" w:customStyle="1" w:styleId="RMBSAbstract">
    <w:name w:val="RMBS Abstract"/>
    <w:pPr>
      <w:jc w:val="both"/>
    </w:pPr>
    <w:rPr>
      <w:rFonts w:ascii="Times New Roman" w:eastAsia="Times New Roman" w:hAnsi="Times New Roman" w:cs="Times New Roman"/>
      <w:sz w:val="21"/>
    </w:rPr>
  </w:style>
  <w:style w:type="paragraph" w:customStyle="1" w:styleId="RMBSKeywords">
    <w:name w:val="RMBS Keywords"/>
    <w:next w:val="RMBSSectionTitle"/>
    <w:pPr>
      <w:spacing w:before="240"/>
      <w:jc w:val="both"/>
    </w:pPr>
    <w:rPr>
      <w:rFonts w:ascii="Times New Roman" w:eastAsia="Times New Roman" w:hAnsi="Times New Roman" w:cs="Times New Roman"/>
      <w:sz w:val="21"/>
    </w:rPr>
  </w:style>
  <w:style w:type="paragraph" w:customStyle="1" w:styleId="RMBSSectionTitle">
    <w:name w:val="RMBS Section Title"/>
    <w:next w:val="RMBSTextBody"/>
    <w:pPr>
      <w:keepNext/>
      <w:spacing w:before="245" w:after="115"/>
      <w:jc w:val="center"/>
    </w:pPr>
    <w:rPr>
      <w:rFonts w:ascii="Times New Roman" w:eastAsia="Times New Roman" w:hAnsi="Times New Roman" w:cs="Times New Roman"/>
      <w:b/>
      <w:caps/>
      <w:sz w:val="28"/>
    </w:rPr>
  </w:style>
  <w:style w:type="paragraph" w:customStyle="1" w:styleId="RMBSTextBody">
    <w:name w:val="RMBS Text Body"/>
    <w:pPr>
      <w:ind w:firstLine="360"/>
      <w:jc w:val="both"/>
    </w:pPr>
    <w:rPr>
      <w:rFonts w:ascii="Times New Roman" w:eastAsia="Times New Roman" w:hAnsi="Times New Roman" w:cs="Times New Roman"/>
      <w:sz w:val="21"/>
    </w:rPr>
  </w:style>
  <w:style w:type="paragraph" w:customStyle="1" w:styleId="RMBSEquation">
    <w:name w:val="RMBS Equation"/>
    <w:next w:val="RMBSTextBody"/>
    <w:pPr>
      <w:tabs>
        <w:tab w:val="center" w:pos="5040"/>
        <w:tab w:val="right" w:pos="10080"/>
      </w:tabs>
      <w:spacing w:before="245" w:after="245"/>
      <w:jc w:val="center"/>
    </w:pPr>
    <w:rPr>
      <w:rFonts w:ascii="Times New Roman" w:eastAsia="Times New Roman" w:hAnsi="Times New Roman" w:cs="Times New Roman"/>
      <w:sz w:val="21"/>
    </w:rPr>
  </w:style>
  <w:style w:type="paragraph" w:customStyle="1" w:styleId="RMBSFigure">
    <w:name w:val="RMBS Figure"/>
    <w:next w:val="RMBSFigureCaption"/>
    <w:pPr>
      <w:keepNext/>
      <w:keepLines/>
      <w:widowControl w:val="0"/>
      <w:spacing w:before="245"/>
      <w:jc w:val="center"/>
    </w:pPr>
    <w:rPr>
      <w:rFonts w:ascii="Times New Roman" w:eastAsia="Times New Roman" w:hAnsi="Times New Roman" w:cs="Times New Roman"/>
      <w:sz w:val="20"/>
      <w:szCs w:val="20"/>
    </w:rPr>
  </w:style>
  <w:style w:type="paragraph" w:customStyle="1" w:styleId="RMBSFigureCaption">
    <w:name w:val="RMBS Figure Caption"/>
    <w:next w:val="RMBSTextBody"/>
    <w:pPr>
      <w:keepLines/>
      <w:widowControl w:val="0"/>
      <w:spacing w:after="245"/>
      <w:jc w:val="center"/>
    </w:pPr>
    <w:rPr>
      <w:rFonts w:ascii="Times New Roman" w:eastAsia="Times New Roman" w:hAnsi="Times New Roman" w:cs="Times New Roman"/>
      <w:i/>
      <w:sz w:val="20"/>
      <w:szCs w:val="20"/>
    </w:rPr>
  </w:style>
  <w:style w:type="paragraph" w:customStyle="1" w:styleId="RMBSTableCaption">
    <w:name w:val="RMBS Table Caption"/>
    <w:basedOn w:val="RMBSFigureCaption"/>
    <w:next w:val="RMBSTable"/>
    <w:pPr>
      <w:keepNext/>
      <w:spacing w:before="245" w:after="0"/>
    </w:pPr>
  </w:style>
  <w:style w:type="paragraph" w:customStyle="1" w:styleId="RMBSTable">
    <w:name w:val="RMBS Table"/>
    <w:basedOn w:val="RMBSFigure"/>
    <w:next w:val="RMBSTextBody"/>
    <w:pPr>
      <w:keepNext w:val="0"/>
      <w:spacing w:before="0" w:after="245"/>
    </w:pPr>
  </w:style>
  <w:style w:type="paragraph" w:customStyle="1" w:styleId="RMBSSectionTitleSmall">
    <w:name w:val="RMBS Section Title Small"/>
    <w:basedOn w:val="RMBSSectionTitle"/>
    <w:next w:val="RMBSAbstract"/>
    <w:rPr>
      <w:sz w:val="24"/>
    </w:rPr>
  </w:style>
  <w:style w:type="paragraph" w:customStyle="1" w:styleId="RMBSBibliography">
    <w:name w:val="RMBS Bibliography"/>
    <w:pPr>
      <w:ind w:left="360" w:hanging="360"/>
      <w:jc w:val="both"/>
    </w:pPr>
    <w:rPr>
      <w:rFonts w:ascii="Times New Roman" w:eastAsia="Times New Roman" w:hAnsi="Times New Roman" w:cs="Times New Roman"/>
      <w:sz w:val="21"/>
    </w:rPr>
  </w:style>
  <w:style w:type="paragraph" w:customStyle="1" w:styleId="RMBSCorrespAuthorEmail">
    <w:name w:val="RMBS CorrespAuthorEmail"/>
    <w:basedOn w:val="RMBSCorrespAuthorAddress"/>
  </w:style>
  <w:style w:type="character" w:customStyle="1" w:styleId="Internetlink">
    <w:name w:val="Internet link"/>
    <w:rPr>
      <w:color w:val="000080"/>
      <w:u w:val="single"/>
    </w:rPr>
  </w:style>
  <w:style w:type="paragraph" w:customStyle="1" w:styleId="papertitle">
    <w:name w:val="paper title"/>
    <w:rsid w:val="00EF77C4"/>
    <w:pPr>
      <w:suppressAutoHyphens w:val="0"/>
      <w:autoSpaceDN/>
      <w:spacing w:after="120"/>
      <w:jc w:val="center"/>
      <w:textAlignment w:val="auto"/>
    </w:pPr>
    <w:rPr>
      <w:rFonts w:ascii="Times New Roman" w:eastAsia="MS Mincho" w:hAnsi="Times New Roman" w:cs="Times New Roman"/>
      <w:noProof/>
      <w:kern w:val="0"/>
      <w:sz w:val="48"/>
      <w:szCs w:val="48"/>
      <w:lang w:eastAsia="en-US" w:bidi="ar-SA"/>
    </w:rPr>
  </w:style>
  <w:style w:type="character" w:customStyle="1" w:styleId="gmaildefault">
    <w:name w:val="gmail_default"/>
    <w:basedOn w:val="DefaultParagraphFont"/>
    <w:rsid w:val="00EF77C4"/>
  </w:style>
  <w:style w:type="paragraph" w:customStyle="1" w:styleId="Abstract">
    <w:name w:val="Abstract"/>
    <w:rsid w:val="00EF77C4"/>
    <w:pPr>
      <w:suppressAutoHyphens w:val="0"/>
      <w:autoSpaceDN/>
      <w:spacing w:after="200"/>
      <w:ind w:firstLine="272"/>
      <w:jc w:val="both"/>
      <w:textAlignment w:val="auto"/>
    </w:pPr>
    <w:rPr>
      <w:rFonts w:ascii="Times New Roman" w:eastAsia="SimSun" w:hAnsi="Times New Roman" w:cs="Times New Roman"/>
      <w:b/>
      <w:bCs/>
      <w:kern w:val="0"/>
      <w:sz w:val="18"/>
      <w:szCs w:val="18"/>
      <w:lang w:eastAsia="en-US" w:bidi="ar-SA"/>
    </w:rPr>
  </w:style>
  <w:style w:type="paragraph" w:customStyle="1" w:styleId="Keywords">
    <w:name w:val="Keywords"/>
    <w:basedOn w:val="Abstract"/>
    <w:qFormat/>
    <w:rsid w:val="00EF77C4"/>
    <w:pPr>
      <w:spacing w:after="120"/>
      <w:ind w:firstLine="274"/>
    </w:pPr>
    <w:rPr>
      <w:i/>
    </w:rPr>
  </w:style>
  <w:style w:type="paragraph" w:styleId="BodyText">
    <w:name w:val="Body Text"/>
    <w:basedOn w:val="Normal"/>
    <w:link w:val="BodyTextChar"/>
    <w:rsid w:val="00EF77C4"/>
    <w:pPr>
      <w:tabs>
        <w:tab w:val="left" w:pos="288"/>
      </w:tabs>
      <w:suppressAutoHyphens w:val="0"/>
      <w:autoSpaceDN/>
      <w:spacing w:after="120" w:line="228" w:lineRule="auto"/>
      <w:ind w:firstLine="288"/>
      <w:jc w:val="both"/>
      <w:textAlignment w:val="auto"/>
    </w:pPr>
    <w:rPr>
      <w:rFonts w:ascii="Times New Roman" w:eastAsia="SimSun" w:hAnsi="Times New Roman" w:cs="Times New Roman"/>
      <w:spacing w:val="-1"/>
      <w:kern w:val="0"/>
      <w:sz w:val="20"/>
      <w:szCs w:val="20"/>
      <w:lang w:val="x-none" w:eastAsia="x-none" w:bidi="ar-SA"/>
    </w:rPr>
  </w:style>
  <w:style w:type="character" w:customStyle="1" w:styleId="BodyTextChar">
    <w:name w:val="Body Text Char"/>
    <w:basedOn w:val="DefaultParagraphFont"/>
    <w:link w:val="BodyText"/>
    <w:rsid w:val="00EF77C4"/>
    <w:rPr>
      <w:rFonts w:ascii="Times New Roman" w:eastAsia="SimSun" w:hAnsi="Times New Roman" w:cs="Times New Roman"/>
      <w:spacing w:val="-1"/>
      <w:kern w:val="0"/>
      <w:sz w:val="20"/>
      <w:szCs w:val="20"/>
      <w:lang w:val="x-none" w:eastAsia="x-none" w:bidi="ar-SA"/>
    </w:rPr>
  </w:style>
  <w:style w:type="paragraph" w:customStyle="1" w:styleId="tablefootnote">
    <w:name w:val="table footnote"/>
    <w:rsid w:val="00EF77C4"/>
    <w:pPr>
      <w:numPr>
        <w:numId w:val="1"/>
      </w:numPr>
      <w:suppressAutoHyphens w:val="0"/>
      <w:autoSpaceDN/>
      <w:spacing w:before="60" w:after="30"/>
      <w:ind w:left="58" w:hanging="29"/>
      <w:jc w:val="right"/>
      <w:textAlignment w:val="auto"/>
    </w:pPr>
    <w:rPr>
      <w:rFonts w:ascii="Times New Roman" w:eastAsia="SimSun" w:hAnsi="Times New Roman" w:cs="Times New Roman"/>
      <w:kern w:val="0"/>
      <w:sz w:val="12"/>
      <w:szCs w:val="12"/>
      <w:lang w:eastAsia="en-US" w:bidi="ar-SA"/>
    </w:rPr>
  </w:style>
  <w:style w:type="character" w:customStyle="1" w:styleId="Heading1Char">
    <w:name w:val="Heading 1 Char"/>
    <w:basedOn w:val="DefaultParagraphFont"/>
    <w:link w:val="Heading1"/>
    <w:rsid w:val="0033425C"/>
    <w:rPr>
      <w:rFonts w:ascii="Times New Roman" w:eastAsia="SimSun" w:hAnsi="Times New Roman" w:cs="Times New Roman"/>
      <w:smallCaps/>
      <w:noProof/>
      <w:kern w:val="0"/>
      <w:sz w:val="20"/>
      <w:szCs w:val="20"/>
      <w:lang w:eastAsia="en-US" w:bidi="ar-SA"/>
    </w:rPr>
  </w:style>
  <w:style w:type="character" w:customStyle="1" w:styleId="Heading2Char">
    <w:name w:val="Heading 2 Char"/>
    <w:basedOn w:val="DefaultParagraphFont"/>
    <w:link w:val="Heading2"/>
    <w:rsid w:val="0033425C"/>
    <w:rPr>
      <w:rFonts w:ascii="Times New Roman" w:eastAsia="SimSun" w:hAnsi="Times New Roman" w:cs="Times New Roman"/>
      <w:i/>
      <w:iCs/>
      <w:noProof/>
      <w:kern w:val="0"/>
      <w:sz w:val="20"/>
      <w:szCs w:val="20"/>
      <w:lang w:eastAsia="en-US" w:bidi="ar-SA"/>
    </w:rPr>
  </w:style>
  <w:style w:type="character" w:customStyle="1" w:styleId="Heading3Char">
    <w:name w:val="Heading 3 Char"/>
    <w:basedOn w:val="DefaultParagraphFont"/>
    <w:link w:val="Heading3"/>
    <w:rsid w:val="0033425C"/>
    <w:rPr>
      <w:rFonts w:ascii="Times New Roman" w:eastAsia="SimSun" w:hAnsi="Times New Roman" w:cs="Times New Roman"/>
      <w:i/>
      <w:iCs/>
      <w:noProof/>
      <w:kern w:val="0"/>
      <w:sz w:val="20"/>
      <w:szCs w:val="20"/>
      <w:lang w:eastAsia="en-US" w:bidi="ar-SA"/>
    </w:rPr>
  </w:style>
  <w:style w:type="character" w:customStyle="1" w:styleId="Heading4Char">
    <w:name w:val="Heading 4 Char"/>
    <w:basedOn w:val="DefaultParagraphFont"/>
    <w:link w:val="Heading4"/>
    <w:rsid w:val="0033425C"/>
    <w:rPr>
      <w:rFonts w:ascii="Times New Roman" w:eastAsia="SimSun" w:hAnsi="Times New Roman" w:cs="Times New Roman"/>
      <w:i/>
      <w:iCs/>
      <w:noProof/>
      <w:kern w:val="0"/>
      <w:sz w:val="20"/>
      <w:szCs w:val="20"/>
      <w:lang w:eastAsia="en-US" w:bidi="ar-SA"/>
    </w:rPr>
  </w:style>
  <w:style w:type="paragraph" w:customStyle="1" w:styleId="figurecaption">
    <w:name w:val="figure caption"/>
    <w:rsid w:val="005D2BBC"/>
    <w:pPr>
      <w:numPr>
        <w:numId w:val="3"/>
      </w:numPr>
      <w:tabs>
        <w:tab w:val="left" w:pos="533"/>
      </w:tabs>
      <w:suppressAutoHyphens w:val="0"/>
      <w:autoSpaceDN/>
      <w:spacing w:before="80" w:after="200"/>
      <w:ind w:left="0" w:firstLine="0"/>
      <w:jc w:val="both"/>
      <w:textAlignment w:val="auto"/>
    </w:pPr>
    <w:rPr>
      <w:rFonts w:ascii="Times New Roman" w:eastAsia="SimSun" w:hAnsi="Times New Roman" w:cs="Times New Roman"/>
      <w:noProof/>
      <w:kern w:val="0"/>
      <w:sz w:val="16"/>
      <w:szCs w:val="16"/>
      <w:lang w:eastAsia="en-US" w:bidi="ar-SA"/>
    </w:rPr>
  </w:style>
  <w:style w:type="character" w:styleId="Hyperlink">
    <w:name w:val="Hyperlink"/>
    <w:basedOn w:val="DefaultParagraphFont"/>
    <w:uiPriority w:val="99"/>
    <w:unhideWhenUsed/>
    <w:rsid w:val="005B0840"/>
    <w:rPr>
      <w:color w:val="0000FF"/>
      <w:u w:val="single"/>
    </w:rPr>
  </w:style>
  <w:style w:type="character" w:customStyle="1" w:styleId="volumeinfo">
    <w:name w:val="volumeinfo"/>
    <w:basedOn w:val="DefaultParagraphFont"/>
    <w:rsid w:val="005B0840"/>
  </w:style>
  <w:style w:type="character" w:styleId="Emphasis">
    <w:name w:val="Emphasis"/>
    <w:basedOn w:val="DefaultParagraphFont"/>
    <w:uiPriority w:val="20"/>
    <w:qFormat/>
    <w:rsid w:val="005B0840"/>
    <w:rPr>
      <w:i/>
      <w:iCs/>
    </w:rPr>
  </w:style>
  <w:style w:type="character" w:customStyle="1" w:styleId="button-link-text">
    <w:name w:val="button-link-text"/>
    <w:basedOn w:val="DefaultParagraphFont"/>
    <w:rsid w:val="005B0840"/>
  </w:style>
  <w:style w:type="character" w:customStyle="1" w:styleId="react-xocs-alternative-link">
    <w:name w:val="react-xocs-alternative-link"/>
    <w:basedOn w:val="DefaultParagraphFont"/>
    <w:rsid w:val="005B0840"/>
  </w:style>
  <w:style w:type="character" w:customStyle="1" w:styleId="given-name">
    <w:name w:val="given-name"/>
    <w:basedOn w:val="DefaultParagraphFont"/>
    <w:rsid w:val="005B0840"/>
  </w:style>
  <w:style w:type="character" w:customStyle="1" w:styleId="text0">
    <w:name w:val="text"/>
    <w:basedOn w:val="DefaultParagraphFont"/>
    <w:rsid w:val="005B0840"/>
  </w:style>
  <w:style w:type="character" w:customStyle="1" w:styleId="author-ref">
    <w:name w:val="author-ref"/>
    <w:basedOn w:val="DefaultParagraphFont"/>
    <w:rsid w:val="005B0840"/>
  </w:style>
  <w:style w:type="character" w:customStyle="1" w:styleId="title-text">
    <w:name w:val="title-text"/>
    <w:basedOn w:val="DefaultParagraphFont"/>
    <w:rsid w:val="005B0840"/>
  </w:style>
  <w:style w:type="character" w:customStyle="1" w:styleId="anchor-text">
    <w:name w:val="anchor-text"/>
    <w:basedOn w:val="DefaultParagraphFont"/>
    <w:rsid w:val="005B0840"/>
  </w:style>
  <w:style w:type="paragraph" w:customStyle="1" w:styleId="bulletlist">
    <w:name w:val="bullet list"/>
    <w:basedOn w:val="BodyText"/>
    <w:rsid w:val="0071446F"/>
    <w:pPr>
      <w:numPr>
        <w:numId w:val="4"/>
      </w:numPr>
      <w:tabs>
        <w:tab w:val="clear" w:pos="648"/>
      </w:tabs>
      <w:ind w:left="576" w:hanging="288"/>
    </w:pPr>
  </w:style>
  <w:style w:type="paragraph" w:styleId="NormalWeb">
    <w:name w:val="Normal (Web)"/>
    <w:basedOn w:val="Normal"/>
    <w:uiPriority w:val="99"/>
    <w:unhideWhenUsed/>
    <w:rsid w:val="0071446F"/>
    <w:pPr>
      <w:suppressAutoHyphens w:val="0"/>
      <w:autoSpaceDN/>
      <w:spacing w:before="100" w:beforeAutospacing="1" w:after="100" w:afterAutospacing="1"/>
      <w:textAlignment w:val="auto"/>
    </w:pPr>
    <w:rPr>
      <w:rFonts w:ascii="Times New Roman" w:eastAsia="Times New Roman" w:hAnsi="Times New Roman" w:cs="Times New Roman"/>
      <w:kern w:val="0"/>
      <w:lang w:val="en-IN" w:eastAsia="en-IN" w:bidi="ar-SA"/>
    </w:rPr>
  </w:style>
  <w:style w:type="character" w:customStyle="1" w:styleId="UnresolvedMention1">
    <w:name w:val="Unresolved Mention1"/>
    <w:basedOn w:val="DefaultParagraphFont"/>
    <w:uiPriority w:val="99"/>
    <w:semiHidden/>
    <w:unhideWhenUsed/>
    <w:rsid w:val="006E06EF"/>
    <w:rPr>
      <w:color w:val="605E5C"/>
      <w:shd w:val="clear" w:color="auto" w:fill="E1DFDD"/>
    </w:rPr>
  </w:style>
  <w:style w:type="table" w:styleId="TableGrid">
    <w:name w:val="Table Grid"/>
    <w:basedOn w:val="TableNormal"/>
    <w:uiPriority w:val="39"/>
    <w:rsid w:val="000E2D27"/>
    <w:pPr>
      <w:widowControl w:val="0"/>
      <w:suppressAutoHyphens w:val="0"/>
      <w:autoSpaceDE w:val="0"/>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Normal"/>
    <w:rsid w:val="002808CC"/>
    <w:pPr>
      <w:suppressAutoHyphens w:val="0"/>
      <w:autoSpaceDN/>
      <w:jc w:val="center"/>
      <w:textAlignment w:val="auto"/>
    </w:pPr>
    <w:rPr>
      <w:rFonts w:ascii="Times New Roman" w:eastAsia="SimSun" w:hAnsi="Times New Roman" w:cs="Times New Roman"/>
      <w:b/>
      <w:bCs/>
      <w:kern w:val="0"/>
      <w:sz w:val="16"/>
      <w:szCs w:val="16"/>
      <w:lang w:eastAsia="en-US" w:bidi="ar-SA"/>
    </w:rPr>
  </w:style>
  <w:style w:type="paragraph" w:customStyle="1" w:styleId="tablehead">
    <w:name w:val="table head"/>
    <w:rsid w:val="002808CC"/>
    <w:pPr>
      <w:tabs>
        <w:tab w:val="num" w:pos="1080"/>
      </w:tabs>
      <w:suppressAutoHyphens w:val="0"/>
      <w:autoSpaceDN/>
      <w:spacing w:before="240" w:after="120" w:line="216" w:lineRule="auto"/>
      <w:jc w:val="center"/>
      <w:textAlignment w:val="auto"/>
    </w:pPr>
    <w:rPr>
      <w:rFonts w:ascii="Times New Roman" w:eastAsia="SimSun" w:hAnsi="Times New Roman" w:cs="Times New Roman"/>
      <w:smallCaps/>
      <w:noProof/>
      <w:kern w:val="0"/>
      <w:sz w:val="16"/>
      <w:szCs w:val="16"/>
      <w:lang w:eastAsia="en-US" w:bidi="ar-SA"/>
    </w:rPr>
  </w:style>
  <w:style w:type="paragraph" w:styleId="Header">
    <w:name w:val="header"/>
    <w:basedOn w:val="Normal"/>
    <w:link w:val="HeaderChar"/>
    <w:uiPriority w:val="99"/>
    <w:unhideWhenUsed/>
    <w:rsid w:val="002808CC"/>
    <w:pPr>
      <w:tabs>
        <w:tab w:val="center" w:pos="4513"/>
        <w:tab w:val="right" w:pos="9026"/>
      </w:tabs>
    </w:pPr>
    <w:rPr>
      <w:szCs w:val="21"/>
    </w:rPr>
  </w:style>
  <w:style w:type="character" w:customStyle="1" w:styleId="HeaderChar">
    <w:name w:val="Header Char"/>
    <w:basedOn w:val="DefaultParagraphFont"/>
    <w:link w:val="Header"/>
    <w:uiPriority w:val="99"/>
    <w:rsid w:val="002808CC"/>
    <w:rPr>
      <w:szCs w:val="21"/>
    </w:rPr>
  </w:style>
  <w:style w:type="paragraph" w:styleId="Footer">
    <w:name w:val="footer"/>
    <w:basedOn w:val="Normal"/>
    <w:link w:val="FooterChar"/>
    <w:uiPriority w:val="99"/>
    <w:unhideWhenUsed/>
    <w:rsid w:val="002808CC"/>
    <w:pPr>
      <w:tabs>
        <w:tab w:val="center" w:pos="4513"/>
        <w:tab w:val="right" w:pos="9026"/>
      </w:tabs>
    </w:pPr>
    <w:rPr>
      <w:szCs w:val="21"/>
    </w:rPr>
  </w:style>
  <w:style w:type="character" w:customStyle="1" w:styleId="FooterChar">
    <w:name w:val="Footer Char"/>
    <w:basedOn w:val="DefaultParagraphFont"/>
    <w:link w:val="Footer"/>
    <w:uiPriority w:val="99"/>
    <w:rsid w:val="002808CC"/>
    <w:rPr>
      <w:szCs w:val="21"/>
    </w:rPr>
  </w:style>
  <w:style w:type="character" w:customStyle="1" w:styleId="apple-tab-span">
    <w:name w:val="apple-tab-span"/>
    <w:basedOn w:val="DefaultParagraphFont"/>
    <w:rsid w:val="003F0C55"/>
  </w:style>
  <w:style w:type="paragraph" w:styleId="ListParagraph">
    <w:name w:val="List Paragraph"/>
    <w:basedOn w:val="Normal"/>
    <w:uiPriority w:val="34"/>
    <w:qFormat/>
    <w:rsid w:val="003F0C55"/>
    <w:pPr>
      <w:ind w:left="720"/>
      <w:contextualSpacing/>
    </w:pPr>
    <w:rPr>
      <w:szCs w:val="21"/>
    </w:rPr>
  </w:style>
  <w:style w:type="character" w:styleId="FollowedHyperlink">
    <w:name w:val="FollowedHyperlink"/>
    <w:basedOn w:val="DefaultParagraphFont"/>
    <w:uiPriority w:val="99"/>
    <w:semiHidden/>
    <w:unhideWhenUsed/>
    <w:rsid w:val="00E442C7"/>
    <w:rPr>
      <w:color w:val="954F72" w:themeColor="followedHyperlink"/>
      <w:u w:val="single"/>
    </w:rPr>
  </w:style>
  <w:style w:type="character" w:customStyle="1" w:styleId="csl-left-margin">
    <w:name w:val="csl-left-margin"/>
    <w:basedOn w:val="DefaultParagraphFont"/>
    <w:rsid w:val="00965BC7"/>
  </w:style>
  <w:style w:type="character" w:customStyle="1" w:styleId="csl-right-inline">
    <w:name w:val="csl-right-inline"/>
    <w:basedOn w:val="DefaultParagraphFont"/>
    <w:rsid w:val="00965BC7"/>
  </w:style>
  <w:style w:type="character" w:customStyle="1" w:styleId="csl-entry">
    <w:name w:val="csl-entry"/>
    <w:basedOn w:val="DefaultParagraphFont"/>
    <w:rsid w:val="00965BC7"/>
  </w:style>
  <w:style w:type="paragraph" w:styleId="Revision">
    <w:name w:val="Revision"/>
    <w:hidden/>
    <w:uiPriority w:val="99"/>
    <w:semiHidden/>
    <w:rsid w:val="006945F6"/>
    <w:pPr>
      <w:suppressAutoHyphens w:val="0"/>
      <w:autoSpaceDN/>
      <w:textAlignment w:val="auto"/>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5464">
      <w:bodyDiv w:val="1"/>
      <w:marLeft w:val="0"/>
      <w:marRight w:val="0"/>
      <w:marTop w:val="0"/>
      <w:marBottom w:val="0"/>
      <w:divBdr>
        <w:top w:val="none" w:sz="0" w:space="0" w:color="auto"/>
        <w:left w:val="none" w:sz="0" w:space="0" w:color="auto"/>
        <w:bottom w:val="none" w:sz="0" w:space="0" w:color="auto"/>
        <w:right w:val="none" w:sz="0" w:space="0" w:color="auto"/>
      </w:divBdr>
    </w:div>
    <w:div w:id="367999025">
      <w:bodyDiv w:val="1"/>
      <w:marLeft w:val="0"/>
      <w:marRight w:val="0"/>
      <w:marTop w:val="0"/>
      <w:marBottom w:val="0"/>
      <w:divBdr>
        <w:top w:val="none" w:sz="0" w:space="0" w:color="auto"/>
        <w:left w:val="none" w:sz="0" w:space="0" w:color="auto"/>
        <w:bottom w:val="none" w:sz="0" w:space="0" w:color="auto"/>
        <w:right w:val="none" w:sz="0" w:space="0" w:color="auto"/>
      </w:divBdr>
    </w:div>
    <w:div w:id="370417463">
      <w:bodyDiv w:val="1"/>
      <w:marLeft w:val="0"/>
      <w:marRight w:val="0"/>
      <w:marTop w:val="0"/>
      <w:marBottom w:val="0"/>
      <w:divBdr>
        <w:top w:val="none" w:sz="0" w:space="0" w:color="auto"/>
        <w:left w:val="none" w:sz="0" w:space="0" w:color="auto"/>
        <w:bottom w:val="none" w:sz="0" w:space="0" w:color="auto"/>
        <w:right w:val="none" w:sz="0" w:space="0" w:color="auto"/>
      </w:divBdr>
    </w:div>
    <w:div w:id="767238459">
      <w:bodyDiv w:val="1"/>
      <w:marLeft w:val="0"/>
      <w:marRight w:val="0"/>
      <w:marTop w:val="0"/>
      <w:marBottom w:val="0"/>
      <w:divBdr>
        <w:top w:val="none" w:sz="0" w:space="0" w:color="auto"/>
        <w:left w:val="none" w:sz="0" w:space="0" w:color="auto"/>
        <w:bottom w:val="none" w:sz="0" w:space="0" w:color="auto"/>
        <w:right w:val="none" w:sz="0" w:space="0" w:color="auto"/>
      </w:divBdr>
    </w:div>
    <w:div w:id="988828898">
      <w:bodyDiv w:val="1"/>
      <w:marLeft w:val="0"/>
      <w:marRight w:val="0"/>
      <w:marTop w:val="0"/>
      <w:marBottom w:val="0"/>
      <w:divBdr>
        <w:top w:val="none" w:sz="0" w:space="0" w:color="auto"/>
        <w:left w:val="none" w:sz="0" w:space="0" w:color="auto"/>
        <w:bottom w:val="none" w:sz="0" w:space="0" w:color="auto"/>
        <w:right w:val="none" w:sz="0" w:space="0" w:color="auto"/>
      </w:divBdr>
    </w:div>
    <w:div w:id="1043794657">
      <w:bodyDiv w:val="1"/>
      <w:marLeft w:val="0"/>
      <w:marRight w:val="0"/>
      <w:marTop w:val="0"/>
      <w:marBottom w:val="0"/>
      <w:divBdr>
        <w:top w:val="none" w:sz="0" w:space="0" w:color="auto"/>
        <w:left w:val="none" w:sz="0" w:space="0" w:color="auto"/>
        <w:bottom w:val="none" w:sz="0" w:space="0" w:color="auto"/>
        <w:right w:val="none" w:sz="0" w:space="0" w:color="auto"/>
      </w:divBdr>
    </w:div>
    <w:div w:id="1083145386">
      <w:bodyDiv w:val="1"/>
      <w:marLeft w:val="0"/>
      <w:marRight w:val="0"/>
      <w:marTop w:val="0"/>
      <w:marBottom w:val="0"/>
      <w:divBdr>
        <w:top w:val="none" w:sz="0" w:space="0" w:color="auto"/>
        <w:left w:val="none" w:sz="0" w:space="0" w:color="auto"/>
        <w:bottom w:val="none" w:sz="0" w:space="0" w:color="auto"/>
        <w:right w:val="none" w:sz="0" w:space="0" w:color="auto"/>
      </w:divBdr>
    </w:div>
    <w:div w:id="1149251052">
      <w:bodyDiv w:val="1"/>
      <w:marLeft w:val="0"/>
      <w:marRight w:val="0"/>
      <w:marTop w:val="0"/>
      <w:marBottom w:val="0"/>
      <w:divBdr>
        <w:top w:val="none" w:sz="0" w:space="0" w:color="auto"/>
        <w:left w:val="none" w:sz="0" w:space="0" w:color="auto"/>
        <w:bottom w:val="none" w:sz="0" w:space="0" w:color="auto"/>
        <w:right w:val="none" w:sz="0" w:space="0" w:color="auto"/>
      </w:divBdr>
    </w:div>
    <w:div w:id="1346516315">
      <w:bodyDiv w:val="1"/>
      <w:marLeft w:val="0"/>
      <w:marRight w:val="0"/>
      <w:marTop w:val="0"/>
      <w:marBottom w:val="0"/>
      <w:divBdr>
        <w:top w:val="none" w:sz="0" w:space="0" w:color="auto"/>
        <w:left w:val="none" w:sz="0" w:space="0" w:color="auto"/>
        <w:bottom w:val="none" w:sz="0" w:space="0" w:color="auto"/>
        <w:right w:val="none" w:sz="0" w:space="0" w:color="auto"/>
      </w:divBdr>
    </w:div>
    <w:div w:id="1556308335">
      <w:bodyDiv w:val="1"/>
      <w:marLeft w:val="0"/>
      <w:marRight w:val="0"/>
      <w:marTop w:val="0"/>
      <w:marBottom w:val="0"/>
      <w:divBdr>
        <w:top w:val="none" w:sz="0" w:space="0" w:color="auto"/>
        <w:left w:val="none" w:sz="0" w:space="0" w:color="auto"/>
        <w:bottom w:val="none" w:sz="0" w:space="0" w:color="auto"/>
        <w:right w:val="none" w:sz="0" w:space="0" w:color="auto"/>
      </w:divBdr>
    </w:div>
    <w:div w:id="1739789610">
      <w:bodyDiv w:val="1"/>
      <w:marLeft w:val="0"/>
      <w:marRight w:val="0"/>
      <w:marTop w:val="0"/>
      <w:marBottom w:val="0"/>
      <w:divBdr>
        <w:top w:val="none" w:sz="0" w:space="0" w:color="auto"/>
        <w:left w:val="none" w:sz="0" w:space="0" w:color="auto"/>
        <w:bottom w:val="none" w:sz="0" w:space="0" w:color="auto"/>
        <w:right w:val="none" w:sz="0" w:space="0" w:color="auto"/>
      </w:divBdr>
      <w:divsChild>
        <w:div w:id="99955515">
          <w:marLeft w:val="-5"/>
          <w:marRight w:val="0"/>
          <w:marTop w:val="0"/>
          <w:marBottom w:val="0"/>
          <w:divBdr>
            <w:top w:val="none" w:sz="0" w:space="0" w:color="auto"/>
            <w:left w:val="none" w:sz="0" w:space="0" w:color="auto"/>
            <w:bottom w:val="none" w:sz="0" w:space="0" w:color="auto"/>
            <w:right w:val="none" w:sz="0" w:space="0" w:color="auto"/>
          </w:divBdr>
        </w:div>
      </w:divsChild>
    </w:div>
    <w:div w:id="1749496878">
      <w:bodyDiv w:val="1"/>
      <w:marLeft w:val="0"/>
      <w:marRight w:val="0"/>
      <w:marTop w:val="0"/>
      <w:marBottom w:val="0"/>
      <w:divBdr>
        <w:top w:val="none" w:sz="0" w:space="0" w:color="auto"/>
        <w:left w:val="none" w:sz="0" w:space="0" w:color="auto"/>
        <w:bottom w:val="none" w:sz="0" w:space="0" w:color="auto"/>
        <w:right w:val="none" w:sz="0" w:space="0" w:color="auto"/>
      </w:divBdr>
    </w:div>
    <w:div w:id="2083722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wheel.com/work/citation?ids=14910197&amp;pre=&amp;suf=&amp;sa=0&amp;dbf=0" TargetMode="External"/><Relationship Id="rId18" Type="http://schemas.openxmlformats.org/officeDocument/2006/relationships/hyperlink" Target="https://sciwheel.com/work/citation?ids=14102755&amp;pre=&amp;suf=&amp;sa=0&amp;dbf=0" TargetMode="External"/><Relationship Id="rId26" Type="http://schemas.openxmlformats.org/officeDocument/2006/relationships/hyperlink" Target="https://sciwheel.com/work/citation?ids=15362757&amp;pre=&amp;suf=&amp;sa=0&amp;dbf=0" TargetMode="External"/><Relationship Id="rId39" Type="http://schemas.openxmlformats.org/officeDocument/2006/relationships/hyperlink" Target="https://sciwheel.com/work/citation?ids=15766310,15766317,15766349,15766354,15766319&amp;pre=&amp;pre=&amp;pre=&amp;pre=&amp;pre=&amp;suf=&amp;suf=&amp;suf=&amp;suf=&amp;suf=&amp;sa=0,0,0,0,0&amp;dbf=0&amp;dbf=0&amp;dbf=0&amp;dbf=0&amp;dbf=0" TargetMode="External"/><Relationship Id="rId21" Type="http://schemas.openxmlformats.org/officeDocument/2006/relationships/hyperlink" Target="https://sciwheel.com/work/citation?ids=15200138,15766314&amp;pre=&amp;pre=&amp;suf=&amp;suf=&amp;sa=0,0&amp;dbf=0&amp;dbf=0" TargetMode="External"/><Relationship Id="rId34" Type="http://schemas.openxmlformats.org/officeDocument/2006/relationships/hyperlink" Target="https://sciwheel.com/work/citation?ids=15362757&amp;pre=&amp;suf=&amp;sa=0&amp;dbf=0" TargetMode="External"/><Relationship Id="rId42" Type="http://schemas.openxmlformats.org/officeDocument/2006/relationships/hyperlink" Target="https://sciwheel.com/work/bibliography/15766301" TargetMode="External"/><Relationship Id="rId47" Type="http://schemas.openxmlformats.org/officeDocument/2006/relationships/hyperlink" Target="https://sciwheel.com/work/bibliography/14106765" TargetMode="External"/><Relationship Id="rId50" Type="http://schemas.openxmlformats.org/officeDocument/2006/relationships/hyperlink" Target="https://sciwheel.com/work/bibliography/3340030" TargetMode="External"/><Relationship Id="rId55" Type="http://schemas.openxmlformats.org/officeDocument/2006/relationships/hyperlink" Target="https://sciwheel.com/work/bibliography/157663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sciwheel.com/work/citation?ids=15766317&amp;pre=&amp;suf=&amp;sa=0&amp;dbf=0" TargetMode="External"/><Relationship Id="rId11" Type="http://schemas.openxmlformats.org/officeDocument/2006/relationships/hyperlink" Target="https://sciwheel.com/work/citation?ids=14102755&amp;pre=&amp;suf=&amp;sa=0&amp;dbf=0" TargetMode="External"/><Relationship Id="rId24" Type="http://schemas.openxmlformats.org/officeDocument/2006/relationships/image" Target="media/image4.png"/><Relationship Id="rId32" Type="http://schemas.openxmlformats.org/officeDocument/2006/relationships/hyperlink" Target="https://sciwheel.com/work/citation?ids=15766319&amp;pre=&amp;suf=&amp;sa=0&amp;dbf=0" TargetMode="External"/><Relationship Id="rId37" Type="http://schemas.openxmlformats.org/officeDocument/2006/relationships/hyperlink" Target="https://sciwheel.com/work/citation?ids=15766349&amp;pre=&amp;suf=&amp;sa=0&amp;dbf=0" TargetMode="External"/><Relationship Id="rId40" Type="http://schemas.openxmlformats.org/officeDocument/2006/relationships/hyperlink" Target="https://sciwheel.com/work/citation?ids=15362757,15766315&amp;pre=&amp;pre=&amp;suf=&amp;suf=&amp;sa=0,0&amp;dbf=0&amp;dbf=0" TargetMode="External"/><Relationship Id="rId45" Type="http://schemas.openxmlformats.org/officeDocument/2006/relationships/hyperlink" Target="https://sciwheel.com/work/bibliography/13685059" TargetMode="External"/><Relationship Id="rId53" Type="http://schemas.openxmlformats.org/officeDocument/2006/relationships/hyperlink" Target="https://sciwheel.com/work/bibliography/15766314" TargetMode="External"/><Relationship Id="rId58" Type="http://schemas.openxmlformats.org/officeDocument/2006/relationships/hyperlink" Target="https://sciwheel.com/work/bibliography/15766349"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sciwheel.com/work/citation?ids=13685059&amp;pre=&amp;suf=&amp;sa=0&amp;dbf=0" TargetMode="External"/><Relationship Id="rId14" Type="http://schemas.openxmlformats.org/officeDocument/2006/relationships/hyperlink" Target="https://sciwheel.com/work/citation?ids=14106765&amp;pre=&amp;suf=&amp;sa=0&amp;dbf=0" TargetMode="External"/><Relationship Id="rId22" Type="http://schemas.openxmlformats.org/officeDocument/2006/relationships/image" Target="media/image2.png"/><Relationship Id="rId27" Type="http://schemas.openxmlformats.org/officeDocument/2006/relationships/hyperlink" Target="https://sciwheel.com/work/citation?ids=15766315&amp;pre=&amp;suf=&amp;sa=0&amp;dbf=0" TargetMode="External"/><Relationship Id="rId30" Type="http://schemas.openxmlformats.org/officeDocument/2006/relationships/hyperlink" Target="https://sciwheel.com/work/citation?ids=15766349&amp;pre=&amp;suf=&amp;sa=0&amp;dbf=0" TargetMode="External"/><Relationship Id="rId35" Type="http://schemas.openxmlformats.org/officeDocument/2006/relationships/hyperlink" Target="https://sciwheel.com/work/citation?ids=15362757&amp;pre=&amp;suf=&amp;sa=0&amp;dbf=0" TargetMode="External"/><Relationship Id="rId43" Type="http://schemas.openxmlformats.org/officeDocument/2006/relationships/hyperlink" Target="https://sciwheel.com/work/bibliography/15766304" TargetMode="External"/><Relationship Id="rId48" Type="http://schemas.openxmlformats.org/officeDocument/2006/relationships/hyperlink" Target="https://sciwheel.com/work/bibliography/15766302" TargetMode="External"/><Relationship Id="rId56" Type="http://schemas.openxmlformats.org/officeDocument/2006/relationships/hyperlink" Target="https://sciwheel.com/work/bibliography/15766310" TargetMode="External"/><Relationship Id="rId8" Type="http://schemas.openxmlformats.org/officeDocument/2006/relationships/hyperlink" Target="https://sciwheel.com/work/citation?ids=12886361&amp;pre=&amp;suf=&amp;sa=0&amp;dbf=0" TargetMode="External"/><Relationship Id="rId51" Type="http://schemas.openxmlformats.org/officeDocument/2006/relationships/hyperlink" Target="https://sciwheel.com/work/bibliography/10128402" TargetMode="External"/><Relationship Id="rId3" Type="http://schemas.openxmlformats.org/officeDocument/2006/relationships/styles" Target="styles.xml"/><Relationship Id="rId12" Type="http://schemas.openxmlformats.org/officeDocument/2006/relationships/hyperlink" Target="https://sciwheel.com/work/citation?ids=13685059&amp;pre=&amp;suf=&amp;sa=0&amp;dbf=0" TargetMode="External"/><Relationship Id="rId17" Type="http://schemas.openxmlformats.org/officeDocument/2006/relationships/hyperlink" Target="https://sciwheel.com/work/citation?ids=1524100,3340030&amp;pre=&amp;pre=&amp;suf=&amp;suf=&amp;sa=0,0&amp;dbf=0&amp;dbf=0" TargetMode="External"/><Relationship Id="rId25" Type="http://schemas.openxmlformats.org/officeDocument/2006/relationships/image" Target="media/image5.png"/><Relationship Id="rId33" Type="http://schemas.openxmlformats.org/officeDocument/2006/relationships/hyperlink" Target="https://sciwheel.com/work/citation?ids=15766315,15766310,15766317,15766354,15766319&amp;pre=&amp;pre=&amp;pre=&amp;pre=&amp;pre=&amp;suf=&amp;suf=&amp;suf=&amp;suf=&amp;suf=&amp;sa=0,0,0,0,0&amp;dbf=0&amp;dbf=0&amp;dbf=0&amp;dbf=0&amp;dbf=0" TargetMode="External"/><Relationship Id="rId38" Type="http://schemas.openxmlformats.org/officeDocument/2006/relationships/hyperlink" Target="https://sciwheel.com/work/citation?ids=15766310&amp;pre=&amp;suf=&amp;sa=0&amp;dbf=0" TargetMode="External"/><Relationship Id="rId46" Type="http://schemas.openxmlformats.org/officeDocument/2006/relationships/hyperlink" Target="https://sciwheel.com/work/bibliography/14910197" TargetMode="External"/><Relationship Id="rId59" Type="http://schemas.openxmlformats.org/officeDocument/2006/relationships/hyperlink" Target="https://sciwheel.com/work/bibliography/15766354" TargetMode="External"/><Relationship Id="rId20" Type="http://schemas.openxmlformats.org/officeDocument/2006/relationships/hyperlink" Target="https://sciwheel.com/work/citation?ids=10128402&amp;pre=&amp;suf=&amp;sa=0&amp;dbf=0" TargetMode="External"/><Relationship Id="rId41" Type="http://schemas.openxmlformats.org/officeDocument/2006/relationships/hyperlink" Target="https://sciwheel.com/work/bibliography/12886361" TargetMode="External"/><Relationship Id="rId54" Type="http://schemas.openxmlformats.org/officeDocument/2006/relationships/hyperlink" Target="https://sciwheel.com/work/bibliography/1536275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ciwheel.com/work/citation?ids=15766302&amp;pre=&amp;suf=&amp;sa=0&amp;dbf=0" TargetMode="External"/><Relationship Id="rId23" Type="http://schemas.openxmlformats.org/officeDocument/2006/relationships/image" Target="media/image3.png"/><Relationship Id="rId28" Type="http://schemas.openxmlformats.org/officeDocument/2006/relationships/hyperlink" Target="https://sciwheel.com/work/citation?ids=15766310&amp;pre=&amp;suf=&amp;sa=0&amp;dbf=0" TargetMode="External"/><Relationship Id="rId36" Type="http://schemas.openxmlformats.org/officeDocument/2006/relationships/hyperlink" Target="https://sciwheel.com/work/citation?ids=15766315,15766317,15766354,15766319&amp;pre=&amp;pre=&amp;pre=&amp;pre=&amp;suf=&amp;suf=&amp;suf=&amp;suf=&amp;sa=0,0,0,0&amp;dbf=0&amp;dbf=0&amp;dbf=0&amp;dbf=0" TargetMode="External"/><Relationship Id="rId49" Type="http://schemas.openxmlformats.org/officeDocument/2006/relationships/hyperlink" Target="https://sciwheel.com/work/bibliography/1524100" TargetMode="External"/><Relationship Id="rId57" Type="http://schemas.openxmlformats.org/officeDocument/2006/relationships/hyperlink" Target="https://sciwheel.com/work/bibliography/15766317" TargetMode="External"/><Relationship Id="rId10" Type="http://schemas.openxmlformats.org/officeDocument/2006/relationships/hyperlink" Target="https://sciwheel.com/work/citation?ids=15766304&amp;pre=&amp;suf=&amp;sa=0&amp;dbf=0" TargetMode="External"/><Relationship Id="rId31" Type="http://schemas.openxmlformats.org/officeDocument/2006/relationships/hyperlink" Target="https://sciwheel.com/work/citation?ids=15766354&amp;pre=&amp;suf=&amp;sa=0&amp;dbf=0" TargetMode="External"/><Relationship Id="rId44" Type="http://schemas.openxmlformats.org/officeDocument/2006/relationships/hyperlink" Target="https://sciwheel.com/work/bibliography/14102755" TargetMode="External"/><Relationship Id="rId52" Type="http://schemas.openxmlformats.org/officeDocument/2006/relationships/hyperlink" Target="https://sciwheel.com/work/bibliography/15200138" TargetMode="External"/><Relationship Id="rId60" Type="http://schemas.openxmlformats.org/officeDocument/2006/relationships/hyperlink" Target="https://sciwheel.com/work/bibliography/15766319" TargetMode="External"/><Relationship Id="rId4" Type="http://schemas.openxmlformats.org/officeDocument/2006/relationships/settings" Target="settings.xml"/><Relationship Id="rId9" Type="http://schemas.openxmlformats.org/officeDocument/2006/relationships/hyperlink" Target="https://sciwheel.com/work/citation?ids=15766301&amp;pre=&amp;suf=&amp;sa=0&amp;db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C65A2B-88B5-4789-AF99-535A234EEDA0}">
  <we:reference id="wa200002534" version="6.0.0.0" store="en-US" storeType="OMEX"/>
  <we:alternateReferences>
    <we:reference id="wa200002534" version="6.0.0.0" store="wa200002534" storeType="OMEX"/>
  </we:alternateReferences>
  <we:properties>
    <we:property name="sciwheel-csl-items" value="[{&quot;title&quot;:&quot;Diagnosis of Autism Spectrum Disorder Using Central-Moment Features From Low- and High-Order Dynamic Resting-State Functional Connectivity Networks.&quot;,&quot;page&quot;:&quot;258&quot;,&quot;volume&quot;:&quot;14&quot;,&quot;journalAbbreviation&quot;:&quot;Front. Neurosci.&quot;,&quot;id&quot;:&quot;15766354&quot;,&quot;type&quot;:&quot;article-journal&quot;,&quot;container-title&quot;:&quot;Frontiers in Neuroscience&quot;,&quot;container-title-short&quot;:&quot;Front. Neurosci.&quot;,&quot;abstract&quot;:&quot;The sliding-window-based dynamic functional connectivity networks (D-FCNs) derived from resting-state functional magnetic resonance imaging (rs-fMRI) are effective methods for diagnosing various neurological diseases, including autism spectrum disorder (ASD). However, traditional D-FCNs are low-order networks based on pairwise correlation between brain regions, thus overlooking high-level interactions across multiple regions of interest (ROIs). Moreover, D-FCNs suffer from the temporal mismatching issue, i.e., subnetworks in the same temporal window do not have temporal correspondence across different subjects. To address the above problems, we first construct a novel high-order D-FCNs based on the principle of \&quot;correlation's correlation\&quot; to further explore the higher level and more complex interaction relationships among multiple ROIs. Furthermore, we propose to use a central-moment method to extract temporal-invariance properties contained in either low- or high-order D-FCNs. Finally, we design and train an ensemble classifier by fusing the features extracted from conventional FCN, low-order D-FCNs, and high-order D-FCNs for the diagnosis of ASD and normal control subjects. Our method achieved the best ASD classification accuracy (83%), and our results revealed the features extracted from different networks fingerprinting the autistic brain at different connectional levels.Copyright © 2020 Zhao, Chen, Rekik, Lee and Shen.&quot;,&quot;author&quot;:[{&quot;family&quot;:&quot;Zhao&quot;,&quot;given&quot;:&quot;Feng&quot;},{&quot;family&quot;:&quot;Chen&quot;,&quot;given&quot;:&quot;Zhiyuan&quot;},{&quot;family&quot;:&quot;Rekik&quot;,&quot;given&quot;:&quot;Islem&quot;},{&quot;family&quot;:&quot;Lee&quot;,&quot;given&quot;:&quot;Seong-Whan&quot;},{&quot;family&quot;:&quot;Shen&quot;,&quot;given&quot;:&quot;Dinggang&quot;}],&quot;issued&quot;:{&quot;date-parts&quot;:[[&quot;2020&quot;,&quot;4&quot;,&quot;28&quot;]]},&quot;DOI&quot;:&quot;10.3389/fnins.2020.00258&quot;,&quot;PMID&quot;:&quot;32410930&quot;,&quot;PMCID&quot;:&quot;PMC7198826&quot;,&quot;citation-label&quot;:&quot;15766354&quot;},{&quot;title&quot;:&quot;Improved ASD classification using dynamic functional connectivity and multi-task feature selection&quot;,&quot;page&quot;:&quot;82-87&quot;,&quot;volume&quot;:&quot;138&quot;,&quot;journalAbbreviation&quot;:&quot;Pattern Recognit. Lett.&quot;,&quot;id&quot;:&quot;15766349&quot;,&quot;type&quot;:&quot;article-journal&quot;,&quot;container-title&quot;:&quot;Pattern recognition letters&quot;,&quot;container-title-short&quot;:&quot;Pattern Recognit. Lett.&quot;,&quot;abstract&quot;:&quot;Accurate diagnosis of autism spectrum disorder (ASD), which is a neurodevelopmental disorder and often accompanied by abnormal social skills, communication skills, interests and behavior patterns, has always been a challenging task in clinical practice. Recent studies have shown great potential for using fMRI data to distinguish ASD from typical control (TC). However, it has always been a challenging problem to extract which features from fMRI data and how to combine these different types of features to achieve improved ASD/TC classification performance. To address this problem, in this study we propose an improved ASD/TC classification framework based on dynamic functional connectivity (DFC) and multi-task feature selection. Our proposed ASD/TC classification framework is evaluated on 871 subjects with fMRI data from the Autism Brain Imaging Data Exchange I (ABIDE I) via a 10-fold cross validation strategy. Experimental results show that our proposed method achieves an accuracy of 76.8% and an area under the receiver operating characteristic curve (AUC) of 0.81 for ASD/TC classification. In addition, compared with some existing state-of-the-art methods, our proposed method achieves better accuracy and AUC for ASD/TC classification. Overall, our proposed ASD/TC classification framework is effective and promising for automatic diagnosis of ASD in clinical practice.&quot;,&quot;author&quot;:[{&quot;family&quot;:&quot;Liu&quot;,&quot;given&quot;:&quot;Jin&quot;},{&quot;family&quot;:&quot;Sheng&quot;,&quot;given&quot;:&quot;Yu&quot;},{&quot;family&quot;:&quot;Lan&quot;,&quot;given&quot;:&quot;Wei&quot;},{&quot;family&quot;:&quot;Guo&quot;,&quot;given&quot;:&quot;Rui&quot;},{&quot;family&quot;:&quot;Wang&quot;,&quot;given&quot;:&quot;Yufei&quot;},{&quot;family&quot;:&quot;Wang&quot;,&quot;given&quot;:&quot;Jianxin&quot;}],&quot;issued&quot;:{&quot;date-parts&quot;:[[&quot;2020&quot;,&quot;10&quot;]]},&quot;DOI&quot;:&quot;10.1016/j.patrec.2020.07.005&quot;,&quot;citation-label&quot;:&quot;15766349&quot;},{&quot;title&quot;:&quot;Dynamic Weighted Functional Connectivity Analysis for Autism Spectrum Disorders Classification&quot;,&quot;journalAbbreviation&quot;:&quot;Dual Diagnosis: Open Access&quot;,&quot;id&quot;:&quot;15766319&quot;,&quot;type&quot;:&quot;article-journal&quot;,&quot;container-title&quot;:&quot;Dual Diagnosis: Open Access&quot;,&quot;container-title-short&quot;:&quot;Dual Diagnosis: Open Access&quot;,&quot;author&quot;:[{&quot;family&quot;:&quot;Zou&quot;,&quot;given&quot;:&quot;Hongliang&quot;},{&quot;family&quot;:&quot;Yang&quot;,&quot;given&quot;:&quot;Jian&quot;}],&quot;issued&quot;:{&quot;date-parts&quot;:[[]]},&quot;citation-label&quot;:&quot;15766319&quot;},{&quot;title&quot;:&quot;Constructing high-order functional connectivity network based on central moment features for diagnosis of autism spectrum disorder.&quot;,&quot;page&quot;:&quot;e11692&quot;,&quot;volume&quot;:&quot;9&quot;,&quot;journalAbbreviation&quot;:&quot;PeerJ&quot;,&quot;id&quot;:&quot;15766317&quot;,&quot;type&quot;:&quot;article-journal&quot;,&quot;container-title&quot;:&quot;PeerJ&quot;,&quot;container-title-short&quot;:&quot;PeerJ&quot;,&quot;abstract&quot;:&quot;The sliding-window-based dynamic functional connectivity network (D-FCN) has been becoming an increasingly useful tool for understanding the changes of brain connectivity patterns and the association of neurological diseases with these dynamic variations. However, conventional D-FCN is essentially low-order network, which only reflects the pairwise interaction pattern between brain regions and thus overlooking the high-order interactions among multiple brain regions. In addition, D-FCN is innate with temporal sensitivity issue, i.e., D-FCN is sensitive to the chronological order of its subnetworks. To deal with the above issues, we propose a novel high-order functional connectivity network framework based on the central moment feature of D-FCN. Specifically, we firstly adopt a central moment approach to extract multiple central moment feature matrices from D-FCN. Furthermore, we regard the matrices as the profiles to build multiple high-order functional connectivity networks which further capture the higher level and more complex interaction relationships among multiple brain regions. Finally, we use the voting strategy to combine the high-order networks with D-FCN for autism spectrum disorder diagnosis. Experimental results show that the combination of multiple functional connectivity networks achieves accuracy of 88.06%, and the best single network achieves accuracy of 79.5%.© 2021 Xie et al.&quot;,&quot;author&quot;:[{&quot;family&quot;:&quot;Xie&quot;,&quot;given&quot;:&quot;Qingsong&quot;},{&quot;family&quot;:&quot;Zhang&quot;,&quot;given&quot;:&quot;Xiangfei&quot;},{&quot;family&quot;:&quot;Rekik&quot;,&quot;given&quot;:&quot;Islem&quot;},{&quot;family&quot;:&quot;Chen&quot;,&quot;given&quot;:&quot;Xiaobo&quot;},{&quot;family&quot;:&quot;Mao&quot;,&quot;given&quot;:&quot;Ning&quot;},{&quot;family&quot;:&quot;Shen&quot;,&quot;given&quot;:&quot;Dinggang&quot;},{&quot;family&quot;:&quot;Zhao&quot;,&quot;given&quot;:&quot;Feng&quot;}],&quot;issued&quot;:{&quot;date-parts&quot;:[[&quot;2021&quot;,&quot;7&quot;,&quot;6&quot;]]},&quot;DOI&quot;:&quot;10.7717/peerj.11692&quot;,&quot;PMID&quot;:&quot;34268010&quot;,&quot;PMCID&quot;:&quot;PMC8269664&quot;,&quot;citation-label&quot;:&quot;15766317&quot;},{&quot;title&quot;:&quot;Understanding the Role of Connectivity Dynamics of Resting-State Functional MRI in the Diagnosis of Autism Spectrum Disorder: A Comprehensive Study.&quot;,&quot;volume&quot;:&quot;10&quot;,&quot;issue&quot;:&quot;1&quot;,&quot;journalAbbreviation&quot;:&quot;Bioengineering (Basel)&quot;,&quot;id&quot;:&quot;15766315&quot;,&quot;type&quot;:&quot;article-journal&quot;,&quot;container-title&quot;:&quot;Bioengineering&quot;,&quot;container-title-short&quot;:&quot;Bioengineering (Basel)&quot;,&quot;abstract&quot;:&quot;In addition to the standard observational assessment for autism spectrum disorder (ASD), recent advancements in neuroimaging and machine learning (ML) suggest a rapid and objective alternative using brain imaging. This work presents a pipelined framework, using functional magnetic resonance imaging (fMRI) that allows not only an accurate ASD diagnosis but also the identification of the brain regions contributing to the diagnosis decision. The proposed framework includes several processing stages: preprocessing, brain parcellation, feature representation, feature selection, and ML classification. For feature representation, the proposed framework uses both a conventional feature representation and a novel dynamic connectivity representation to assist in the accurate classification of an autistic individual. Based on a large publicly available dataset, this extensive research highlights different decisions along the proposed pipeline and their impact on diagnostic accuracy. A large publicly available dataset of 884 subjects from the Autism Brain Imaging Data Exchange I (ABIDE-I) initiative is used to validate our proposed framework, achieving a global balanced accuracy of 98.8% with five-fold cross-validation and proving the potential of the proposed feature representation. As a result of this comprehensive study, we achieve state-of-the-art accuracy, confirming the benefits of the proposed feature representation and feature engineering in extracting useful information as well as the potential benefits of utilizing ML and neuroimaging in the diagnosis and understanding of autism.&quot;,&quot;author&quot;:[{&quot;family&quot;:&quot;ElNakieb&quot;,&quot;given&quot;:&quot;Yaser&quot;},{&quot;family&quot;:&quot;Ali&quot;,&quot;given&quot;:&quot;Mohamed T&quot;},{&quot;family&quot;:&quot;Elnakib&quot;,&quot;given&quot;:&quot;Ahmed&quot;},{&quot;family&quot;:&quot;Shalaby&quot;,&quot;given&quot;:&quot;Ahmed&quot;},{&quot;family&quot;:&quot;Mahmoud&quot;,&quot;given&quot;:&quot;Ali&quot;},{&quot;family&quot;:&quot;Soliman&quot;,&quot;given&quot;:&quot;Ahmed&quot;},{&quot;family&quot;:&quot;Barnes&quot;,&quot;given&quot;:&quot;Gregory Neal&quot;},{&quot;family&quot;:&quot;El-Baz&quot;,&quot;given&quot;:&quot;Ayman&quot;}],&quot;issued&quot;:{&quot;date-parts&quot;:[[&quot;2023&quot;,&quot;1&quot;,&quot;2&quot;]]},&quot;DOI&quot;:&quot;10.3390/bioengineering10010056&quot;,&quot;PMID&quot;:&quot;36671628&quot;,&quot;PMCID&quot;:&quot;PMC9855190&quot;,&quot;citation-label&quot;:&quot;15766315&quot;},{&quot;title&quot;:&quot;Diagnosis of autism spectrum disorder based on functional brain networks and machine learning.&quot;,&quot;page&quot;:&quot;8072&quot;,&quot;volume&quot;:&quot;13&quot;,&quot;issue&quot;:&quot;1&quot;,&quot;journalAbbreviation&quot;:&quot;Sci. Rep.&quot;,&quot;id&quot;:&quot;15362757&quot;,&quot;type&quot;:&quot;article-journal&quot;,&quot;container-title&quot;:&quot;Scientific Reports&quot;,&quot;container-title-short&quot;:&quot;Sci. Rep.&quot;,&quot;abstract&quot;:&quot;Autism is a multifaceted neurodevelopmental condition whose accurate diagnosis may be challenging because the associated symptoms and severity vary considerably. The wrong diagnosis can affect families and the educational system, raising the risk of depression, eating disorders, and self-harm. Recently, many works have proposed new methods for the diagnosis of autism based on machine learning and brain data. However, these works focus on only one pairwise statistical metric, ignoring the brain network organization. In this paper, we propose a method for the automatic diagnosis of autism based on functional brain imaging data recorded from 500 subjects, where 242 present autism spectrum disorder considering the regions of interest throughout Bootstrap Analysis of Stable Cluster map. Our method can distinguish the control group from autism spectrum disorder patients with high accuracy. Indeed the best performance provides an AUC near 1.0, which is higher than that found in the literature. We verify that the left ventral posterior cingulate cortex region is less connected to an area in the cerebellum of patients with this neurodevelopment disorder, which agrees with previous studies. The functional brain networks of autism spectrum disorder patients show more segregation, less distribution of information across the network, and less connectivity compared to the control cases. Our workflow provides medical interpretability and can be used on other fMRI and EEG data, including small data sets.© 2023. The Author(s).&quot;,&quot;author&quot;:[{&quot;family&quot;:&quot;Alves&quot;,&quot;given&quot;:&quot;Caroline L&quot;},{&quot;family&quot;:&quot;Toutain&quot;,&quot;given&quot;:&quot;Thaise G L de O&quot;},{&quot;family&quot;:&quot;de Carvalho Aguiar&quot;,&quot;given&quot;:&quot;Patricia&quot;},{&quot;family&quot;:&quot;Pineda&quot;,&quot;given&quot;:&quot;Aruane M&quot;},{&quot;family&quot;:&quot;Roster&quot;,&quot;given&quot;:&quot;Kirstin&quot;},{&quot;family&quot;:&quot;Thielemann&quot;,&quot;given&quot;:&quot;Christiane&quot;},{&quot;family&quot;:&quot;Porto&quot;,&quot;given&quot;:&quot;Joel Augusto Moura&quot;},{&quot;family&quot;:&quot;Rodrigues&quot;,&quot;given&quot;:&quot;Francisco A&quot;}],&quot;issued&quot;:{&quot;date-parts&quot;:[[&quot;2023&quot;,&quot;5&quot;,&quot;18&quot;]]},&quot;DOI&quot;:&quot;10.1038/s41598-023-34650-6&quot;,&quot;PMID&quot;:&quot;37202411&quot;,&quot;PMCID&quot;:&quot;PMC10195805&quot;,&quot;citation-label&quot;:&quot;15362757&quot;},{&quot;title&quot;:&quot;Investigating the Effects of Two-Class Categorical Emotion Classification through Electrodermal activity and Machine Learning&quot;,&quot;id&quot;:&quot;15766314&quot;,&quot;type&quot;:&quot;article-journal&quot;,&quot;author&quot;:[{&quot;family&quot;:&quot;Kumar&quot;,&quot;given&quot;:&quot;Sriram&quot;},{&quot;family&quot;:&quot;Fredo&quot;,&quot;given&quot;:&quot;Jac&quot;}],&quot;issued&quot;:{&quot;date-parts&quot;:[[&quot;2023&quot;,&quot;10&quot;,&quot;7&quot;]]},&quot;citation-label&quot;:&quot;15766314&quot;},{&quot;title&quot;:&quot;An Improved dynamic functional connectivity and deep neural network model for Autism Spectrum Disorder Classification&quot;,&quot;publisher&quot;:&quot;ACM&quot;,&quot;page&quot;:&quot;37-41&quot;,&quot;event&quot;:&quot;ICDLT 2022: 2022 6th International Conference on Deep Learning Technologies&quot;,&quot;id&quot;:&quot;15766310&quot;,&quot;type&quot;:&quot;paper-conference&quot;,&quot;container-title&quot;:&quot;Proceedings of the 2022 6th International Conference on Deep Learning Technologies&quot;,&quot;abstract&quot;:&quot;Brain disorders such as autism spectrum disorder (ASD) is still difficult to diagnose. In the recent years, different novel deep learning algorithms have been applied to detect ASD. Most studies use the functional connectivity (FC) pattern to represent the brain activities. However, it has been investigated that dynamic functional connectivity (dFC) which represent more features than FC can characterize the intrinsic brain organization changes over time. The goal of this paper is to determine that dFC features are more successful than FC features in the classification of ASD using deep learning. In this paper, we propose a classification model using dFC and deep neural network. Firstly, we used windowed k-means (WKM) approach to compute the sub-state of the brain and extract the main features of the functional magnetic resonance imaging(fMRI). Then, two stacked denoising autoencoders were applied to extract the features and reduce the dimension. At last, the MLP was utilized to complete the classification task and do fine-tuning based on the autoencoder encoders weights. The experiments were carried out on the Autism Brain Imaging Data Exchange (ABIDE) datasets. Result shows that we acquired a mean accuracy of 68.51%. Overall, our proposed classification is effective and provide evidence that dFC contains more brain states features.&quot;,&quot;author&quot;:[{&quot;family&quot;:&quot;Li&quot;,&quot;given&quot;:&quot;Ming Xiu&quot;},{&quot;family&quot;:&quot;Tu&quot;,&quot;given&quot;:&quot;Shan Shan&quot;},{&quot;family&quot;:&quot;Rehman&quot;,&quot;given&quot;:&quot;Sadaqat Ur&quot;},{&quot;family&quot;:&quot;Yang&quot;,&quot;given&quot;:&quot;Yong Jie&quot;}],&quot;issued&quot;:{&quot;date-parts&quot;:[[&quot;2022&quot;,&quot;7&quot;,&quot;26&quot;]]},&quot;publisher-place&quot;:&quot;New York, NY, USA&quot;,&quot;DOI&quot;:&quot;10.1145/3556677.3556694&quot;,&quot;ISBN&quot;:&quot;9781450396936&quot;,&quot;event-place&quot;:&quot;New York, NY, USA&quot;,&quot;citation-label&quot;:&quot;15766310&quot;},{&quot;title&quot;:&quot;(PDF) Advancing ASD Diagnostic Classification with features of Continuous Wavelet Transform of fMRI and machine learning algorithms&quot;,&quot;id&quot;:&quot;15766304&quot;,&quot;type&quot;:&quot;article-journal&quot;,&quot;author&quot;:[{&quot;family&quot;:&quot;Yadav&quot;,&quot;given&quot;:&quot;Tikaram&quot;},{&quot;family&quot;:&quot;Ingle&quot;,&quot;given&quot;:&quot;Manasi Bharat&quot;},{&quot;family&quot;:&quot;Chetan&quot;,&quot;given&quot;:&quot;Tanaji&quot;},{&quot;family&quot;:&quot;Fredo&quot;,&quot;given&quot;:&quot;Jac&quot;}],&quot;issued&quot;:{&quot;date-parts&quot;:[[&quot;2023&quot;,&quot;10&quot;,&quot;7&quot;]]},&quot;citation-label&quot;:&quot;15766304&quot;},{&quot;title&quot;:&quot;Detection of autism spectrum disorder (ASD) in children and adults using machine learning.&quot;,&quot;page&quot;:&quot;9605&quot;,&quot;volume&quot;:&quot;13&quot;,&quot;issue&quot;:&quot;1&quot;,&quot;journalAbbreviation&quot;:&quot;Sci. Rep.&quot;,&quot;id&quot;:&quot;15766302&quot;,&quot;type&quot;:&quot;article-journal&quot;,&quot;container-title&quot;:&quot;Scientific Reports&quot;,&quot;container-title-short&quot;:&quot;Sci. Rep.&quot;,&quot;abstract&quot;:&quot;Autism spectrum disorder (ASD) presents a neurological and developmental disorder that has an impact on the social and cognitive skills of children causing repetitive behaviours, restricted interests, communication problems and difficulty in social interaction. Early diagnosis of ASD can prevent from its severity and prolonged effects. Federated learning (FL) is one of the most recent techniques that can be applied for accurate ASD diagnoses in early stages or prevention of its long-term effects. In this article, FL technique has been uniquely applied for autism detection by training two different ML classifiers including logistic regression and support vector machine locally for classification of ASD factors and detection of ASD in children and adults. Due to FL, results obtained from these classifiers have been transmitted to central server where meta classifier is trained to determine which approach is most accurate in the detection of ASD in children and adults. Four different ASD patient datasets, each containing more than 600 records of effected children and adults have been obtained from different repository for features extraction. The proposed model predicted ASD with 98% accuracy (in children) and 81% accuracy (in adults).© 2023. The Author(s).&quot;,&quot;author&quot;:[{&quot;family&quot;:&quot;Farooq&quot;,&quot;given&quot;:&quot;Muhammad Shoaib&quot;},{&quot;family&quot;:&quot;Tehseen&quot;,&quot;given&quot;:&quot;Rabia&quot;},{&quot;family&quot;:&quot;Sabir&quot;,&quot;given&quot;:&quot;Maidah&quot;},{&quot;family&quot;:&quot;Atal&quot;,&quot;given&quot;:&quot;Zabihullah&quot;}],&quot;issued&quot;:{&quot;date-parts&quot;:[[&quot;2023&quot;,&quot;6&quot;,&quot;13&quot;]]},&quot;DOI&quot;:&quot;10.1038/s41598-023-35910-1&quot;,&quot;PMID&quot;:&quot;37311766&quot;,&quot;PMCID&quot;:&quot;PMC10264444&quot;,&quot;citation-label&quot;:&quot;15766302&quot;},{&quot;title&quot;:&quot;Do it the transformer way: A comprehensive review of brain and vision transformers for autism spectrum disorder diagnosis and classification.&quot;,&quot;page&quot;:&quot;107667&quot;,&quot;volume&quot;:&quot;167&quot;,&quot;journalAbbreviation&quot;:&quot;Comput. Biol. Med.&quot;,&quot;id&quot;:&quot;15766301&quot;,&quot;type&quot;:&quot;article-journal&quot;,&quot;container-title&quot;:&quot;Computers in biology and medicine&quot;,&quot;container-title-short&quot;:&quot;Comput. Biol. Med.&quot;,&quot;abstract&quot;:&quot;Autism spectrum disorder (ASD) is a condition observed in children who display abnormal patterns of interaction, behavior, and communication with others. Despite extensive research efforts, the underlying causes of this neurodevelopmental disorder and its biomarkers remain unknown. However, advancements in artificial intelligence and machine learning have improved clinicians' ability to diagnose ASD. This review paper investigates various MRI modalities to identify distinct features that characterize individuals with ASD compared to typical control subjects. The review then moves on to explore deep learning models for ASD diagnosis, including convolutional neural networks (CNNs), autoencoders, graph convolutions, attention networks, and other models. CNNs and their variations are particularly effective due to their capacity to learn structured image representations and identify reliable biomarkers for brain disorders. Computer vision transformers often employ CNN architectures with transfer learning techniques like fine-tuning and layer freezing to enhance image classification performance, surpassing traditional machine learning models. This review paper contributes in three main ways. Firstly, it provides a comprehensive overview of a recommended architecture for using vision transformers in the systematic ASD diagnostic process. To this end, the paper investigates various pre-trained vision architectures such as VGG, ResNet, Inception, InceptionResNet, DenseNet, and Swin models that were fine-tuned for ASD diagnosis and classification. Secondly, it discusses the vision transformers of 2020th like BiT, ViT, MobileViT, and ConvNeXt, and applying transfer learning methods in relation to their prospective practicality in ASD classification. Thirdly, it explores brain transformers that are pre-trained on medically rich data and MRI neuroimaging datasets. The paper recommends a systematic architecture for ASD diagnosis using brain transformers. It also reviews recently developed brain transformer-based models, such as METAFormer, Com-BrainTF, Brain Network, ST-Transformer, STCAL, BolT, and BrainFormer, discussing their deep transfer learning architectures and results in ASD detection. Additionally, the paper summarizes and discusses brain-related transformers for various brain disorders, such as MSGTN, STAGIN, and MedTransformer, in relation to their potential usefulness in ASD. The study suggests that developing specialized transformer-based models, following the success of natural language processing (NLP), can offer new directions for image classification problems in ASD brain biomarkers learning and classification. By incorporating the attention mechanism, treating MRI modalities as sequence prediction tasks trained on brain disorder classification problems, and fine-tuned on ASD datasets, brain transformers can show a great promise in ASD diagnosis.Copyright © 2023 Elsevier Ltd. All rights reserved.&quot;,&quot;author&quot;:[{&quot;family&quot;:&quot;Alharthi&quot;,&quot;given&quot;:&quot;Asrar G&quot;},{&quot;family&quot;:&quot;Alzahrani&quot;,&quot;given&quot;:&quot;Salha M&quot;}],&quot;issued&quot;:{&quot;date-parts&quot;:[[&quot;2023&quot;,&quot;11&quot;,&quot;3&quot;]]},&quot;DOI&quot;:&quot;10.1016/j.compbiomed.2023.107667&quot;,&quot;PMID&quot;:&quot;37939407&quot;,&quot;citation-label&quot;:&quot;15766301&quot;},{&quot;title&quot;:&quot;Diagnostic Classification of ASD Using Fractal Functional Connectivity of fMRI and Logistic Regression.&quot;,&quot;page&quot;:&quot;60-63&quot;,&quot;volume&quot;:&quot;305&quot;,&quot;journalAbbreviation&quot;:&quot;Stud. Health Technol. Inform.&quot;,&quot;id&quot;:&quot;15200138&quot;,&quot;type&quot;:&quot;article-journal&quot;,&quot;container-title&quot;:&quot;Studies in Health Technology and Informatics&quot;,&quot;container-title-short&quot;:&quot;Stud. Health Technol. Inform.&quot;,&quot;abstract&quot;:&quot;Our study used functional magnetic resonance imaging and fractal functional connectivity (FC) methods to analyze the brain networks of Autism Spectrum Disorder (ASD) and typically developing participants using data available on ABIDE databases. Blood-Oxygen-Level-Dependent time series were extracted from 236 regions of interest of cortical, subcortical, and cerebellar regions using Gordon's, Harvard Oxford, and Diedrichsen atlases respectively. We computed the fractal FC matrices which resulted in 27,730 features, ranked using XGBoost feature ranking. Logistic regression classifiers were used to analyze the performance of the top 0.1%, 0.3%, 0.5%, 0.7%, 1%, 2%, and 3% of FC metrics. Results showed that 0.5% percentile features performed better, with average 5-fold accuracy of 94%. The study identified significant contributions from dorsal attention (14.75%), cingulo-opercular task control (14.39%), and visual networks (12.59%). This study could be used as an essential brain FC method to diagnose ASD.&quot;,&quot;author&quot;:[{&quot;family&quot;:&quot;Rakshe&quot;,&quot;given&quot;:&quot;Chetan&quot;},{&quot;family&quot;:&quot;Kunneth&quot;,&quot;given&quot;:&quot;Suja&quot;},{&quot;family&quot;:&quot;Sundaram&quot;,&quot;given&quot;:&quot;Soumya&quot;},{&quot;family&quot;:&quot;Agastinose Ronickom&quot;,&quot;given&quot;:&quot;Jac Fredo&quot;}],&quot;issued&quot;:{&quot;date-parts&quot;:[[&quot;2023&quot;,&quot;6&quot;,&quot;29&quot;]]},&quot;DOI&quot;:&quot;10.3233/SHTI230424&quot;,&quot;PMID&quot;:&quot;37386958&quot;,&quot;citation-label&quot;:&quot;15200138&quot;},{&quot;title&quot;:&quot;PCcS-RAU-Net: Automated parcellated Corpus callosum segmentation from brain MRI images using modified residual attention U-Net&quot;,&quot;page&quot;:&quot;403-427&quot;,&quot;volume&quot;:&quot;43&quot;,&quot;issue&quot;:&quot;2&quot;,&quot;journalAbbreviation&quot;:&quot;Biocybernetics and Biomedical Engineering&quot;,&quot;id&quot;:&quot;14910197&quot;,&quot;type&quot;:&quot;article-journal&quot;,&quot;container-title&quot;:&quot;Biocybernetics and Biomedical Engineering&quot;,&quot;container-title-short&quot;:&quot;Biocybernetics and Biomedical Engineering&quot;,&quot;abstract&quot;:&quot;Background\n\nThe Corpus callosum (Cc) in the cerebral cortex is a bundle of neural fibers that facilitates inter-hemispheric communication. The Cc area and area of its sub-regions (also known as parcels) have been examined as a biomarker for cortical pathology and differential diagnosis in neurodegenerative diseases such as Autism, Alzheimer’s disease (AD), and more. Manual segmentation and parcellation of Cc are laborious and time-consuming. The present work proposes a novel work of automated parcellated Cc (PCc) segmentation that will serve as a potential biomarker to study and diagnose neurological disorders in brain MRI images.\n\nMethod\n\nIn this perspective, the present work aims to develop an automated PCc segmentation from mid-sagittal T1- weighted (w) 2D brain MRI images using a deep learning-based fully convolutional network, a modified residual attention U-Net, referred to as PCcS-RAU-Net. The model has been modified to use a multi-class segmentation configuration with five target classes (parcels): rostrum, genu, mid-body, isthmus and splenium.\n\nResults\n\nThe experimental research uses two benchmark MRI datasets, ABIDE and OASIS. The proposed PCcS-RAU-Net outperformed existing methods on the ABIDE dataset with a DSC of 97.10% and MIoU of 94.43%. Furthermore, the model's performance is validated on the OASIS and Real clinical image (RCI) data and hence verifies the model’s generalization capability.\n\nConclusion\n\nThe proposed PCcS-RAU-Net model extracts essential characteristics such as the total area of the Cc (TCcA) to categorize MRI slices into healthy controls (HC) and disease groups. Also, sub-regional areas, Cc1A to Cc5A, help study atrophy progression for early diagnosis.&quot;,&quot;author&quot;:[{&quot;family&quot;:&quot;Chandra&quot;,&quot;given&quot;:&quot;Anjali&quot;},{&quot;family&quot;:&quot;Verma&quot;,&quot;given&quot;:&quot;Shrish&quot;},{&quot;family&quot;:&quot;Raghuvanshi&quot;,&quot;given&quot;:&quot;A S&quot;},{&quot;family&quot;:&quot;Kuber Bodhey&quot;,&quot;given&quot;:&quot;Narendra&quot;}],&quot;issued&quot;:{&quot;date-parts&quot;:[[&quot;2023&quot;,&quot;4&quot;]]},&quot;DOI&quot;:&quot;10.1016/j.bbe.2023.02.003&quot;,&quot;citation-label&quot;:&quot;14910197&quot;},{&quot;title&quot;:&quot;Enhancing studies of the connectome in autism using the autism brain imaging data exchange II.&quot;,&quot;page&quot;:&quot;170010&quot;,&quot;volume&quot;:&quot;4&quot;,&quot;journalAbbreviation&quot;:&quot;Sci. Data&quot;,&quot;id&quot;:&quot;3340030&quot;,&quot;type&quot;:&quot;article-journal&quot;,&quot;container-title&quot;:&quot;Scientific data&quot;,&quot;container-title-short&quot;:&quot;Sci. Data&quot;,&quot;abstract&quot;:&quot;The second iteration of the Autism Brain Imaging Data Exchange (ABIDE II) aims to enhance the scope of brain connectomics research in Autism Spectrum Disorder (ASD). Consistent with the initial ABIDE effort (ABIDE I), that released 1112 datasets in 2012, this new multisite open-data resource is an aggregate of resting state functional magnetic resonance imaging (MRI) and corresponding structural MRI and phenotypic datasets. ABIDE II includes datasets from an additional 487 individuals with ASD and 557 controls previously collected across 16 international institutions. The combination of ABIDE I and ABIDE II provides investigators with 2156 unique cross-sectional datasets allowing selection of samples for discovery and/or replication. This sample size can also facilitate the identification of neurobiological subgroups, as well as preliminary examinations of sex differences in ASD. Additionally, ABIDE II includes a range of psychiatric variables to inform our understanding of the neural correlates of co-occurring psychopathology; 284 diffusion imaging datasets are also included. It is anticipated that these enhancements will contribute to unraveling key sources of ASD heterogeneity.&quot;,&quot;author&quot;:[{&quot;family&quot;:&quot;Di Martino&quot;,&quot;given&quot;:&quot;Adriana&quot;},{&quot;family&quot;:&quot;O'Connor&quot;,&quot;given&quot;:&quot;David&quot;},{&quot;family&quot;:&quot;Chen&quot;,&quot;given&quot;:&quot;Bosi&quot;},{&quot;family&quot;:&quot;Alaerts&quot;,&quot;given&quot;:&quot;Kaat&quot;},{&quot;family&quot;:&quot;Anderson&quot;,&quot;given&quot;:&quot;Jeffrey S&quot;},{&quot;family&quot;:&quot;Assaf&quot;,&quot;given&quot;:&quot;Michal&quot;},{&quot;family&quot;:&quot;Balsters&quot;,&quot;given&quot;:&quot;Joshua H&quot;},{&quot;family&quot;:&quot;Baxter&quot;,&quot;given&quot;:&quot;Leslie&quot;},{&quot;family&quot;:&quot;Beggiato&quot;,&quot;given&quot;:&quot;Anita&quot;},{&quot;family&quot;:&quot;Bernaerts&quot;,&quot;given&quot;:&quot;Sylvie&quot;},{&quot;family&quot;:&quot;Blanken&quot;,&quot;given&quot;:&quot;Laura M E&quot;},{&quot;family&quot;:&quot;Bookheimer&quot;,&quot;given&quot;:&quot;Susan Y&quot;},{&quot;family&quot;:&quot;Braden&quot;,&quot;given&quot;:&quot;B Blair&quot;},{&quot;family&quot;:&quot;Byrge&quot;,&quot;given&quot;:&quot;Lisa&quot;},{&quot;family&quot;:&quot;Castellanos&quot;,&quot;given&quot;:&quot;F Xavier&quot;},{&quot;family&quot;:&quot;Dapretto&quot;,&quot;given&quot;:&quot;Mirella&quot;},{&quot;family&quot;:&quot;Delorme&quot;,&quot;given&quot;:&quot;Richard&quot;},{&quot;family&quot;:&quot;Fair&quot;,&quot;given&quot;:&quot;Damien A&quot;},{&quot;family&quot;:&quot;Fishman&quot;,&quot;given&quot;:&quot;Inna&quot;},{&quot;family&quot;:&quot;Fitzgerald&quot;,&quot;given&quot;:&quot;Jacqueline&quot;},{&quot;family&quot;:&quot;Gallagher&quot;,&quot;given&quot;:&quot;Louise&quot;},{&quot;family&quot;:&quot;Keehn&quot;,&quot;given&quot;:&quot;R Joanne Jao&quot;},{&quot;family&quot;:&quot;Kennedy&quot;,&quot;given&quot;:&quot;Daniel P&quot;},{&quot;family&quot;:&quot;Lainhart&quot;,&quot;given&quot;:&quot;Janet E&quot;},{&quot;family&quot;:&quot;Luna&quot;,&quot;given&quot;:&quot;Beatriz&quot;},{&quot;family&quot;:&quot;Mostofsky&quot;,&quot;given&quot;:&quot;Stewart H&quot;},{&quot;family&quot;:&quot;Müller&quot;,&quot;given&quot;:&quot;Ralph-Axel&quot;},{&quot;family&quot;:&quot;Nebel&quot;,&quot;given&quot;:&quot;Mary Beth&quot;},{&quot;family&quot;:&quot;Nigg&quot;,&quot;given&quot;:&quot;Joel T&quot;},{&quot;family&quot;:&quot;O'Hearn&quot;,&quot;given&quot;:&quot;Kirsten&quot;},{&quot;family&quot;:&quot;Solomon&quot;,&quot;given&quot;:&quot;Marjorie&quot;},{&quot;family&quot;:&quot;Toro&quot;,&quot;given&quot;:&quot;Roberto&quot;},{&quot;family&quot;:&quot;Vaidya&quot;,&quot;given&quot;:&quot;Chandan J&quot;},{&quot;family&quot;:&quot;Wenderoth&quot;,&quot;given&quot;:&quot;Nicole&quot;},{&quot;family&quot;:&quot;White&quot;,&quot;given&quot;:&quot;Tonya&quot;},{&quot;family&quot;:&quot;Craddock&quot;,&quot;given&quot;:&quot;R Cameron&quot;},{&quot;family&quot;:&quot;Lord&quot;,&quot;given&quot;:&quot;Catherine&quot;},{&quot;family&quot;:&quot;Leventhal&quot;,&quot;given&quot;:&quot;Bennett&quot;},{&quot;family&quot;:&quot;Milham&quot;,&quot;given&quot;:&quot;Michael P&quot;}],&quot;issued&quot;:{&quot;date-parts&quot;:[[&quot;2017&quot;,&quot;3&quot;,&quot;14&quot;]]},&quot;DOI&quot;:&quot;10.1038/sdata.2017.10&quot;,&quot;PMID&quot;:&quot;28291247&quot;,&quot;PMCID&quot;:&quot;PMC5349246&quot;,&quot;citation-label&quot;:&quot;3340030&quot;},{&quot;title&quot;:&quot;Automatic autism spectrum disorder detection using artificial intelligence methods with MRI neuroimaging: A review.&quot;,&quot;page&quot;:&quot;999605&quot;,&quot;volume&quot;:&quot;15&quot;,&quot;journalAbbreviation&quot;:&quot;Front. Mol. Neurosci.&quot;,&quot;id&quot;:&quot;14106765&quot;,&quot;type&quot;:&quot;article-journal&quot;,&quot;container-title&quot;:&quot;Frontiers in Molecular Neuroscience&quot;,&quot;container-title-short&quot;:&quot;Front. Mol. Neurosci.&quot;,&quot;abstract&quot;:&quot;Autism spectrum disorder (ASD) is a brain condition characterized by diverse signs and symptoms that appear in early childhood. ASD is also associated with communication deficits and repetitive behavior in affected individuals. Various ASD detection methods have been developed, including neuroimaging modalities and psychological tests. Among these methods, magnetic resonance imaging (MRI) imaging modalities are of paramount importance to physicians. Clinicians rely on MRI modalities to diagnose ASD accurately. The MRI modalities are non-invasive methods that include functional (fMRI) and structural (sMRI) neuroimaging methods. However, diagnosing ASD with fMRI and sMRI for specialists is often laborious and time-consuming; therefore, several computer-aided design systems (CADS) based on artificial intelligence (AI) have been developed to assist specialist physicians. Conventional machine learning (ML) and deep learning (DL) are the most popular schemes of AI used for diagnosing ASD. This study aims to review the automated detection of ASD using AI. We review several CADS that have been developed using ML techniques for the automated diagnosis of ASD using MRI modalities. There has been very limited work on the use of DL techniques to develop automated diagnostic models for ASD. A summary of the studies developed using DL is provided in the Supplementary Appendix. Then, the challenges encountered during the automated diagnosis of ASD using MRI and AI techniques are described in detail. Additionally, a graphical comparison of studies using ML and DL to diagnose ASD automatically is discussed. We suggest future approaches to detecting ASDs using AI techniques and MRI neuroimaging.Copyright © 2022 Moridian, Ghassemi, Jafari, Salloum-Asfar, Sadeghi, Khodatars, Shoeibi, Khosravi, Ling, Subasi, Alizadehsani, Gorriz, Abdulla and Acharya.&quot;,&quot;author&quot;:[{&quot;family&quot;:&quot;Moridian&quot;,&quot;given&quot;:&quot;Parisa&quot;},{&quot;family&quot;:&quot;Ghassemi&quot;,&quot;given&quot;:&quot;Navid&quot;},{&quot;family&quot;:&quot;Jafari&quot;,&quot;given&quot;:&quot;Mahboobeh&quot;},{&quot;family&quot;:&quot;Salloum-Asfar&quot;,&quot;given&quot;:&quot;Salam&quot;},{&quot;family&quot;:&quot;Sadeghi&quot;,&quot;given&quot;:&quot;Delaram&quot;},{&quot;family&quot;:&quot;Khodatars&quot;,&quot;given&quot;:&quot;Marjane&quot;},{&quot;family&quot;:&quot;Shoeibi&quot;,&quot;given&quot;:&quot;Afshin&quot;},{&quot;family&quot;:&quot;Khosravi&quot;,&quot;given&quot;:&quot;Abbas&quot;},{&quot;family&quot;:&quot;Ling&quot;,&quot;given&quot;:&quot;Sai Ho&quot;},{&quot;family&quot;:&quot;Subasi&quot;,&quot;given&quot;:&quot;Abdulhamit&quot;},{&quot;family&quot;:&quot;Alizadehsani&quot;,&quot;given&quot;:&quot;Roohallah&quot;},{&quot;family&quot;:&quot;Gorriz&quot;,&quot;given&quot;:&quot;Juan M&quot;},{&quot;family&quot;:&quot;Abdulla&quot;,&quot;given&quot;:&quot;Sara A&quot;},{&quot;family&quot;:&quot;Acharya&quot;,&quot;given&quot;:&quot;U Rajendra&quot;}],&quot;issued&quot;:{&quot;date-parts&quot;:[[&quot;2022&quot;,&quot;10&quot;,&quot;4&quot;]]},&quot;DOI&quot;:&quot;10.3389/fnmol.2022.999605&quot;,&quot;PMID&quot;:&quot;36267703&quot;,&quot;PMCID&quot;:&quot;PMC9577321&quot;,&quot;citation-label&quot;:&quot;14106765&quot;},{&quot;title&quot;:&quot;Performance of machine learning classification models of autism using resting-state fMRI is contingent on sample heterogeneity.&quot;,&quot;page&quot;:&quot;3299-3310&quot;,&quot;volume&quot;:&quot;33&quot;,&quot;issue&quot;:&quot;8&quot;,&quot;journalAbbreviation&quot;:&quot;Neural Comput. Appl.&quot;,&quot;id&quot;:&quot;14102755&quot;,&quot;type&quot;:&quot;article-journal&quot;,&quot;container-title&quot;:&quot;Neural computing &amp; applications&quot;,&quot;container-title-short&quot;:&quot;Neural Comput. Appl.&quot;,&quot;abstract&quot;:&quot;Autism spectrum disorders (ASDs) are heterogeneous neurodevelopmental conditions. In fMRI studies, including most machine learning studies seeking to distinguish ASD from typical developing (TD) samples, cohorts differing in gender and symptom severity composition are often treated statistically as one \&quot;ASD group\&quot;. Using resting-state functional connectivity (FC) data, we implemented random forest to build diagnostic classifiers in 4 ASD samples including a total of 656 participants (NASD = 306, NTD = 350, ages 6-18). Groups were manipulated to titrate heterogeneity of gender and symptom severity and partially overlapped. Each sample differed on inclusionary criteria: (1) all genders, unrestricted severity range; (2) only male participants, unrestricted severity; (3) all genders, higher severity only; (4) only male participants, higher severity. Each set consisted of 200 participants per group (ASD, TD; matched on age and head motion), 160 for training and 40 for validation. FMRI time series from 237 regions of interest (ROIs) were Pearson correlated in a 237×237 FC matrix and classifiers were built using random forest in training samples. Classification accuracies in validation samples were 62.5%, 65%, 70% and 73.75%, respectively for samples 1-4. Connectivity within cingulo-opercular task control (COTC) network, and between COTC ROIs and default mode and dorsal attention network contributed overall most informative features, but features differed across sets. Findings suggest that diagnostic classifiers vary depending on ASD sample composition. Specifically, greater homogeneity of samples regarding gender and symptom severity enhances classifier performance. However, given the true heterogeneity of ASDs, performance metrics alone may not adequately reflect classifier utility.&quot;,&quot;author&quot;:[{&quot;family&quot;:&quot;Reiter&quot;,&quot;given&quot;:&quot;Maya A&quot;},{&quot;family&quot;:&quot;Jahedi&quot;,&quot;given&quot;:&quot;Afrooz&quot;},{&quot;family&quot;:&quot;Jac Fredo&quot;,&quot;given&quot;:&quot;A R&quot;},{&quot;family&quot;:&quot;Fishman&quot;,&quot;given&quot;:&quot;Inna&quot;},{&quot;family&quot;:&quot;Bailey&quot;,&quot;given&quot;:&quot;Barbara&quot;},{&quot;family&quot;:&quot;Müller&quot;,&quot;given&quot;:&quot;Ralph-Axel&quot;}],&quot;issued&quot;:{&quot;date-parts&quot;:[[&quot;2021&quot;,&quot;4&quot;]]},&quot;DOI&quot;:&quot;10.1007/s00521-020-05193-y&quot;,&quot;PMID&quot;:&quot;34149191&quot;,&quot;PMCID&quot;:&quot;PMC8210842&quot;,&quot;citation-label&quot;:&quot;14102755&quot;},{&quot;title&quot;:&quot;The autism brain imaging data exchange: towards a large-scale evaluation of the intrinsic brain architecture in autism.&quot;,&quot;page&quot;:&quot;659-667&quot;,&quot;volume&quot;:&quot;19&quot;,&quot;issue&quot;:&quot;6&quot;,&quot;journalAbbreviation&quot;:&quot;Mol. Psychiatry&quot;,&quot;id&quot;:&quot;1524100&quot;,&quot;type&quot;:&quot;article-journal&quot;,&quot;container-title&quot;:&quot;Molecular Psychiatry&quot;,&quot;container-title-short&quot;:&quot;Mol. Psychiatry&quot;,&quot;abstract&quot;:&quot;Autism spectrum disorders (ASDs) represent a formidable challenge for psychiatry and neuroscience because of their high prevalence, lifelong nature, complexity and substantial heterogeneity. Facing these obstacles requires large-scale multidisciplinary efforts. Although the field of genetics has pioneered data sharing for these reasons, neuroimaging had not kept pace. In response, we introduce the Autism Brain Imaging Data Exchange (ABIDE)-a grassroots consortium aggregating and openly sharing 1112 existing resting-state functional magnetic resonance imaging (R-fMRI) data sets with corresponding structural MRI and phenotypic information from 539 individuals with ASDs and 573 age-matched typical controls (TCs; 7-64 years) (http://fcon_1000.projects.nitrc.org/indi/abide/). Here, we present this resource and demonstrate its suitability for advancing knowledge of ASD neurobiology based on analyses of 360 male subjects with ASDs and 403 male age-matched TCs. We focused on whole-brain intrinsic functional connectivity and also survey a range of voxel-wise measures of intrinsic functional brain architecture. Whole-brain analyses reconciled seemingly disparate themes of both hypo- and hyperconnectivity in the ASD literature; both were detected, although hypoconnectivity dominated, particularly for corticocortical and interhemispheric functional connectivity. Exploratory analyses using an array of regional metrics of intrinsic brain function converged on common loci of dysfunction in ASDs (mid- and posterior insula and posterior cingulate cortex), and highlighted less commonly explored regions such as the thalamus. The survey of the ABIDE R-fMRI data sets provides unprecedented demonstrations of both replication and novel discovery. By pooling multiple international data sets, ABIDE is expected to accelerate the pace of discovery setting the stage for the next generation of ASD studies.&quot;,&quot;author&quot;:[{&quot;family&quot;:&quot;Di Martino&quot;,&quot;given&quot;:&quot;A&quot;},{&quot;family&quot;:&quot;Yan&quot;,&quot;given&quot;:&quot;C G&quot;},{&quot;family&quot;:&quot;Li&quot;,&quot;given&quot;:&quot;Q&quot;},{&quot;family&quot;:&quot;Denio&quot;,&quot;given&quot;:&quot;E&quot;},{&quot;family&quot;:&quot;Castellanos&quot;,&quot;given&quot;:&quot;F X&quot;},{&quot;family&quot;:&quot;Alaerts&quot;,&quot;given&quot;:&quot;K&quot;},{&quot;family&quot;:&quot;Anderson&quot;,&quot;given&quot;:&quot;J S&quot;},{&quot;family&quot;:&quot;Assaf&quot;,&quot;given&quot;:&quot;M&quot;},{&quot;family&quot;:&quot;Bookheimer&quot;,&quot;given&quot;:&quot;S Y&quot;},{&quot;family&quot;:&quot;Dapretto&quot;,&quot;given&quot;:&quot;M&quot;},{&quot;family&quot;:&quot;Deen&quot;,&quot;given&quot;:&quot;B&quot;},{&quot;family&quot;:&quot;Delmonte&quot;,&quot;given&quot;:&quot;S&quot;},{&quot;family&quot;:&quot;Dinstein&quot;,&quot;given&quot;:&quot;I&quot;},{&quot;family&quot;:&quot;Ertl-Wagner&quot;,&quot;given&quot;:&quot;B&quot;},{&quot;family&quot;:&quot;Fair&quot;,&quot;given&quot;:&quot;D A&quot;},{&quot;family&quot;:&quot;Gallagher&quot;,&quot;given&quot;:&quot;L&quot;},{&quot;family&quot;:&quot;Kennedy&quot;,&quot;given&quot;:&quot;D P&quot;},{&quot;family&quot;:&quot;Keown&quot;,&quot;given&quot;:&quot;C L&quot;},{&quot;family&quot;:&quot;Keysers&quot;,&quot;given&quot;:&quot;C&quot;},{&quot;family&quot;:&quot;Lainhart&quot;,&quot;given&quot;:&quot;J E&quot;},{&quot;family&quot;:&quot;Lord&quot;,&quot;given&quot;:&quot;C&quot;},{&quot;family&quot;:&quot;Luna&quot;,&quot;given&quot;:&quot;B&quot;},{&quot;family&quot;:&quot;Menon&quot;,&quot;given&quot;:&quot;V&quot;},{&quot;family&quot;:&quot;Minshew&quot;,&quot;given&quot;:&quot;N J&quot;},{&quot;family&quot;:&quot;Monk&quot;,&quot;given&quot;:&quot;C S&quot;},{&quot;family&quot;:&quot;Mueller&quot;,&quot;given&quot;:&quot;S&quot;},{&quot;family&quot;:&quot;Müller&quot;,&quot;given&quot;:&quot;R A&quot;},{&quot;family&quot;:&quot;Nebel&quot;,&quot;given&quot;:&quot;M B&quot;},{&quot;family&quot;:&quot;Nigg&quot;,&quot;given&quot;:&quot;J T&quot;},{&quot;family&quot;:&quot;O'Hearn&quot;,&quot;given&quot;:&quot;K&quot;},{&quot;family&quot;:&quot;Pelphrey&quot;,&quot;given&quot;:&quot;K A&quot;},{&quot;family&quot;:&quot;Peltier&quot;,&quot;given&quot;:&quot;S J&quot;},{&quot;family&quot;:&quot;Rudie&quot;,&quot;given&quot;:&quot;J D&quot;},{&quot;family&quot;:&quot;Sunaert&quot;,&quot;given&quot;:&quot;S&quot;},{&quot;family&quot;:&quot;Thioux&quot;,&quot;given&quot;:&quot;M&quot;},{&quot;family&quot;:&quot;Tyszka&quot;,&quot;given&quot;:&quot;J M&quot;},{&quot;family&quot;:&quot;Uddin&quot;,&quot;given&quot;:&quot;L Q&quot;},{&quot;family&quot;:&quot;Verhoeven&quot;,&quot;given&quot;:&quot;J S&quot;},{&quot;family&quot;:&quot;Wenderoth&quot;,&quot;given&quot;:&quot;N&quot;},{&quot;family&quot;:&quot;Wiggins&quot;,&quot;given&quot;:&quot;J L&quot;},{&quot;family&quot;:&quot;Mostofsky&quot;,&quot;given&quot;:&quot;S H&quot;},{&quot;family&quot;:&quot;Milham&quot;,&quot;given&quot;:&quot;M P&quot;}],&quot;issued&quot;:{&quot;date-parts&quot;:[[&quot;2014&quot;,&quot;6&quot;]]},&quot;DOI&quot;:&quot;10.1038/mp.2013.78&quot;,&quot;PMID&quot;:&quot;23774715&quot;,&quot;PMCID&quot;:&quot;PMC4162310&quot;,&quot;citation-label&quot;:&quot;1524100&quot;},{&quot;title&quot;:&quot;Global prevalence of autism: A systematic review update.&quot;,&quot;page&quot;:&quot;778-790&quot;,&quot;volume&quot;:&quot;15&quot;,&quot;issue&quot;:&quot;5&quot;,&quot;journalAbbreviation&quot;:&quot;Autism Res.&quot;,&quot;id&quot;:&quot;12886361&quot;,&quot;type&quot;:&quot;article-journal&quot;,&quot;container-title&quot;:&quot;Autism research : official journal of the International Society for Autism Research&quot;,&quot;container-title-short&quot;:&quot;Autism Res.&quot;,&quot;abstract&quot;:&quot;Prevalence estimates of autism are essential for informing public policy, raising awareness, and developing research priorities. Using a systematic review, we synthesized estimates of the prevalence of autism worldwide. We examined factors accounting for variability in estimates and critically reviewed evidence relevant for hypotheses about biological or social determinants (viz., biological sex, sociodemographic status, ethnicity/race, and nativity) potentially modifying prevalence estimates of autism. We performed the search in November 2021 within Medline for studies estimating autism prevalence, published since our last systematic review in 2012. Data were extracted by two independent researchers. Since 2012, 99 estimates from 71 studies were published indicating a global autism prevalence that ranges within and across regions, with a median prevalence of 100/10,000 (range: 1.09/10,000 to 436.0/10,000). The median male-to-female ratio was 4.2. The median percentage of autism cases with co-occurring intellectual disability was 33.0%. Estimates varied, likely reflecting complex and dynamic interactions between patterns of community awareness, service capacity, help seeking, and sociodemographic factors. A limitation of this review is that synthesizing methodological features precludes a quality appraisal of studies. Our findings reveal an increase in measured autism prevalence globally, reflecting the combined effects of multiple factors including the increase in community awareness and public health response globally, progress in case identification and definition, and an increase in community capacity. Hypotheses linking factors that increase the likelihood of developing autism with variations in prevalence will require research with large, representative samples and comparable autism diagnostic criteria and case-finding methods in diverse world regions over time. LAY SUMMARY: We reviewed studies of the prevalence of autism worldwide, considering the impact of geographic, ethnic, and socioeconomic factors on prevalence estimates. Approximately 1/100 children are diagnosed with autism spectrum disorder around the world. Prevalence estimates increased over time and varied greatly within and across sociodemographic groups. These findings reflect changes in the definition of autism and differences in the methodology and contexts of prevalence studies.© 2022 The Authors. Autism Research published by International Society for Autism Research and Wiley Periodicals LLC.&quot;,&quot;author&quot;:[{&quot;family&quot;:&quot;Zeidan&quot;,&quot;given&quot;:&quot;Jinan&quot;},{&quot;family&quot;:&quot;Fombonne&quot;,&quot;given&quot;:&quot;Eric&quot;},{&quot;family&quot;:&quot;Scorah&quot;,&quot;given&quot;:&quot;Julie&quot;},{&quot;family&quot;:&quot;Ibrahim&quot;,&quot;given&quot;:&quot;Alaa&quot;},{&quot;family&quot;:&quot;Durkin&quot;,&quot;given&quot;:&quot;Maureen S&quot;},{&quot;family&quot;:&quot;Saxena&quot;,&quot;given&quot;:&quot;Shekhar&quot;},{&quot;family&quot;:&quot;Yusuf&quot;,&quot;given&quot;:&quot;Afiqah&quot;},{&quot;family&quot;:&quot;Shih&quot;,&quot;given&quot;:&quot;Andy&quot;},{&quot;family&quot;:&quot;Elsabbagh&quot;,&quot;given&quot;:&quot;Mayada&quot;}],&quot;issued&quot;:{&quot;date-parts&quot;:[[&quot;2022&quot;,&quot;5&quot;]]},&quot;DOI&quot;:&quot;10.1002/aur.2696&quot;,&quot;PMID&quot;:&quot;35238171&quot;,&quot;PMCID&quot;:&quot;PMC9310578&quot;,&quot;citation-label&quot;:&quot;12886361&quot;},{&quot;title&quot;:&quot;Diagnostic classification of autism using resting-state fMRI data improves with full correlation functional brain connectivity compared to partial correlation.&quot;,&quot;page&quot;:&quot;108884&quot;,&quot;volume&quot;:&quot;345&quot;,&quot;journalAbbreviation&quot;:&quot;J. Neurosci. Methods&quot;,&quot;id&quot;:&quot;13685059&quot;,&quot;type&quot;:&quot;article-journal&quot;,&quot;container-title&quot;:&quot;Journal of Neuroscience Methods&quot;,&quot;container-title-short&quot;:&quot;J. Neurosci. Methods&quot;,&quot;abstract&quot;:&quot;BACKGROUND: Autism Spectrum Disorder (ASD) is a neurodevelopmental disability with altered connectivity in brain networks.NEW METHOD: In this study, brain connections in Resting-state functional Magnetic Resonance Imaging (Rs-fMRI) of ASD and Typical Developing (TD) are analyzed by partial and full correlation methods such as Gaussian Graphical Least Absolute Shrinkage and Selection Operator (GLASSO), Max-Det Matrix Completion (MDMC), and Pearson Correlation Co-Efficient (PCCE). We investigated Functional Connectivity (FC) of ASD and TD brain from 238 functionally defined regions of interest. Furthermore, we constructed a series of feature sets by applying conditional random forests and conditional permutation importance. We built classifier models by Random Forest (RF), Oblique RF (ORF), Support Vector Machine (SVM), and Convolutional Neural Network (CNN) for each feature set. FC features are ranked based on p-value and we analyzed the top 20 FC features.RESULTS: We achieved a single-trial test accuracy of 72.5 %, though MDMC-SVM and PCCE-CNN pipelines. Further, PCCE-CNN pipeline gives better average test accuracy (70.31 %) and area under the curve (0.73) compared to other pipelines. We found that top-20 PCCE based FC features are from networks such as Dorsal Attention (DA), Cingulo-Opercular Task Control (COTC), somatosensory motor hand and subcortical. In addition, among top 20 PCCE features, many FC links are found between COTC and DA (4 connections) which helped to discriminate the ASD and TD.COMPARISON WITH EXISTING METHODS AND CONCLUSIONS: The generalized classifier models built in our study for highly heterogeneous participants perform better than previous studies with similar data sets and diagnostic groups.Copyright © 2020 Elsevier B.V. All rights reserved.&quot;,&quot;author&quot;:[{&quot;family&quot;:&quot;Agastinose Ronicko&quot;,&quot;given&quot;:&quot;Jac Fredo&quot;},{&quot;family&quot;:&quot;Thomas&quot;,&quot;given&quot;:&quot;John&quot;},{&quot;family&quot;:&quot;Thangavel&quot;,&quot;given&quot;:&quot;Prasanth&quot;},{&quot;family&quot;:&quot;Koneru&quot;,&quot;given&quot;:&quot;Vineetha&quot;},{&quot;family&quot;:&quot;Langs&quot;,&quot;given&quot;:&quot;Georg&quot;},{&quot;family&quot;:&quot;Dauwels&quot;,&quot;given&quot;:&quot;Justin&quot;}],&quot;issued&quot;:{&quot;date-parts&quot;:[[&quot;2020&quot;,&quot;11&quot;,&quot;1&quot;]]},&quot;DOI&quot;:&quot;10.1016/j.jneumeth.2020.108884&quot;,&quot;PMID&quot;:&quot;32730918&quot;,&quot;citation-label&quot;:&quot;13685059&quot;},{&quot;title&quot;:&quot;Dynamic functional connectivity in schizophrenia and autism spectrum disorder: Convergence, divergence and classification.&quot;,&quot;page&quot;:&quot;101966&quot;,&quot;volume&quot;:&quot;24&quot;,&quot;journalAbbreviation&quot;:&quot;Neuroimage Clin.&quot;,&quot;id&quot;:&quot;10128402&quot;,&quot;type&quot;:&quot;article-journal&quot;,&quot;container-title&quot;:&quot;NeuroImage. Clinical&quot;,&quot;container-title-short&quot;:&quot;Neuroimage Clin.&quot;,&quot;abstract&quot;:&quot;BACKGROUND: Over the recent years there has been a growing debate regarding the extent and nature of the overlap in neuropathology between schizophrenia (SZ) and autism spectrum disorder (ASD). Dynamic functional network connectivity (dFNC) is a recent analysis method that explores temporal patterns of functional connectivity (FC). We compared resting-state dFNC in SZ, ASD and healthy controls (HC), characterized the associations between temporal patterns and symptoms, and performed a three-way classification analysis based on dFNC indices.METHODS: Resting-state fMRI was collected from 100 young adults: 33 SZ, 33 ASD, 34 HC. Independent component analysis (ICA) was performed, followed by dFNC analysis (window = 33 s, step = 1TR, k-means clustering). Temporal patterns were compared between groups, correlated with symptoms, and classified via cross-validated three-way discriminant analysis.RESULTS: Both clinical groups displayed an increased fraction of time (FT) spent in a state of weak, intra-network connectivity [p &lt;  .001] and decreased FT in a highly-connected state [p &lt;  .001]. SZ further showed decreased number of transitions between states [p &lt;  .001], decreased FT in a widely-connected state [p &lt;  .001], increased dwell time (DT) in the weakly-connected state [p &lt;  .001], and decreased DT in the highly-connected state [p = .001]. Social behavior scores correlated with DT in the widely-connected state in SZ [r = 0.416, p = .043], but not ASD. Classification correctly identified SZ at high rates (81.8%), while ASD and HC at lower rates.CONCLUSIONS: Results indicate a severe and pervasive pattern of temporal aberrations in SZ (specifically, being \&quot;stuck\&quot; in a state of weak connectivity), that distinguishes SZ participants from both ASD and HC, and is associated with clinical symptoms.Copyright © 2019. Published by Elsevier Inc.&quot;,&quot;author&quot;:[{&quot;family&quot;:&quot;Rabany&quot;,&quot;given&quot;:&quot;Liron&quot;},{&quot;family&quot;:&quot;Brocke&quot;,&quot;given&quot;:&quot;Sophy&quot;},{&quot;family&quot;:&quot;Calhoun&quot;,&quot;given&quot;:&quot;Vince D&quot;},{&quot;family&quot;:&quot;Pittman&quot;,&quot;given&quot;:&quot;Brian&quot;},{&quot;family&quot;:&quot;Corbera&quot;,&quot;given&quot;:&quot;Silvia&quot;},{&quot;family&quot;:&quot;Wexler&quot;,&quot;given&quot;:&quot;Bruce E&quot;},{&quot;family&quot;:&quot;Bell&quot;,&quot;given&quot;:&quot;Morris D&quot;},{&quot;family&quot;:&quot;Pelphrey&quot;,&quot;given&quot;:&quot;Kevin&quot;},{&quot;family&quot;:&quot;Pearlson&quot;,&quot;given&quot;:&quot;Godfrey D&quot;},{&quot;family&quot;:&quot;Assaf&quot;,&quot;given&quot;:&quot;Michal&quot;}],&quot;issued&quot;:{&quot;date-parts&quot;:[[&quot;2019&quot;,&quot;8&quot;,&quot;1&quot;]]},&quot;DOI&quot;:&quot;10.1016/j.nicl.2019.101966&quot;,&quot;PMID&quot;:&quot;31401405&quot;,&quot;PMCID&quot;:&quot;PMC6700449&quot;,&quot;citation-label&quot;:&quot;10128402&quot;}]"/>
    <we:property name="sciwheel-selectedStyle" value="{&quot;id&quot;:&quot;ieee&quot;,&quot;name&quot;:&quot;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87E2-29C8-43E5-9DBF-A630A4455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4905</Words>
  <Characters>27963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Research Paper Template</vt:lpstr>
    </vt:vector>
  </TitlesOfParts>
  <Company/>
  <LinksUpToDate>false</LinksUpToDate>
  <CharactersWithSpaces>32803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Paper Template</dc:title>
  <dc:subject>Biomed Sci Instrum</dc:subject>
  <dc:creator>Pragya .</dc:creator>
  <dc:description>BSI_ResearchPaperTemplate (A)</dc:description>
  <cp:lastModifiedBy>Smarth Sood</cp:lastModifiedBy>
  <cp:revision>2</cp:revision>
  <cp:lastPrinted>2024-01-29T11:04:00Z</cp:lastPrinted>
  <dcterms:created xsi:type="dcterms:W3CDTF">2024-04-28T07:30:00Z</dcterms:created>
  <dcterms:modified xsi:type="dcterms:W3CDTF">2024-04-28T07:30:00Z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f879e217e2ade6d9dbae54efcb9bf9db3b0a01758f8c217bc290b841223cf3c4</vt:lpwstr>
  </property>
</Properties>
</file>