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642FE" w14:textId="77777777" w:rsidR="00681DEC" w:rsidRDefault="00681DEC" w:rsidP="00681DEC">
      <w:pPr>
        <w:pStyle w:val="Heading3"/>
        <w:rPr>
          <w:rFonts w:ascii="Aptos" w:hAnsi="Aptos"/>
        </w:rPr>
      </w:pPr>
      <w:bookmarkStart w:id="0" w:name="_Toc182750684"/>
      <w:r w:rsidRPr="002C16CA">
        <w:rPr>
          <w:noProof/>
        </w:rPr>
        <w:drawing>
          <wp:anchor distT="0" distB="0" distL="114300" distR="114300" simplePos="0" relativeHeight="251670528" behindDoc="0" locked="0" layoutInCell="1" allowOverlap="1" wp14:anchorId="3DF430A4" wp14:editId="5BFADAA5">
            <wp:simplePos x="0" y="0"/>
            <wp:positionH relativeFrom="column">
              <wp:posOffset>-428625</wp:posOffset>
            </wp:positionH>
            <wp:positionV relativeFrom="paragraph">
              <wp:posOffset>0</wp:posOffset>
            </wp:positionV>
            <wp:extent cx="571500" cy="571500"/>
            <wp:effectExtent l="38100" t="0" r="0" b="57150"/>
            <wp:wrapSquare wrapText="bothSides"/>
            <wp:docPr id="1880994719" name="Graphic 4" descr="Research with solid fill">
              <a:extLst xmlns:a="http://schemas.openxmlformats.org/drawingml/2006/main">
                <a:ext uri="{FF2B5EF4-FFF2-40B4-BE49-F238E27FC236}">
                  <a16:creationId xmlns:a16="http://schemas.microsoft.com/office/drawing/2014/main" id="{9AEC62EB-A5D6-7CDC-2B9B-3F35B95BE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Research with solid fill">
                      <a:extLst>
                        <a:ext uri="{FF2B5EF4-FFF2-40B4-BE49-F238E27FC236}">
                          <a16:creationId xmlns:a16="http://schemas.microsoft.com/office/drawing/2014/main" id="{9AEC62EB-A5D6-7CDC-2B9B-3F35B95BE108}"/>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71500" cy="571500"/>
                    </a:xfrm>
                    <a:prstGeom prst="rect">
                      <a:avLst/>
                    </a:prstGeom>
                    <a:effectLst>
                      <a:outerShdw blurRad="50800" dist="38100" dir="5400000" algn="t" rotWithShape="0">
                        <a:prstClr val="black">
                          <a:alpha val="40000"/>
                        </a:prstClr>
                      </a:outerShdw>
                    </a:effectLst>
                  </pic:spPr>
                </pic:pic>
              </a:graphicData>
            </a:graphic>
          </wp:anchor>
        </w:drawing>
      </w:r>
      <w:r>
        <w:rPr>
          <w:rFonts w:ascii="Aptos" w:hAnsi="Aptos"/>
        </w:rPr>
        <w:t>5.3 Hands-on Case Study</w:t>
      </w:r>
      <w:r w:rsidRPr="00EC766D">
        <w:rPr>
          <w:rFonts w:ascii="Aptos" w:hAnsi="Aptos"/>
        </w:rPr>
        <w:t>:</w:t>
      </w:r>
      <w:bookmarkEnd w:id="0"/>
    </w:p>
    <w:p w14:paraId="32D4DFB1" w14:textId="77777777" w:rsidR="00681DEC" w:rsidRDefault="00681DEC" w:rsidP="00681DEC">
      <w:r>
        <w:t xml:space="preserve"> </w:t>
      </w:r>
    </w:p>
    <w:p w14:paraId="2B9665D7" w14:textId="77777777" w:rsidR="00681DEC" w:rsidRPr="00F343AE" w:rsidRDefault="00681DEC" w:rsidP="00681DEC"/>
    <w:p w14:paraId="43CDA918" w14:textId="77777777" w:rsidR="00681DEC" w:rsidRPr="00DB0B9C" w:rsidRDefault="00681DEC" w:rsidP="00681DEC">
      <w:pPr>
        <w:pStyle w:val="IntenseQuote"/>
        <w:rPr>
          <w:rStyle w:val="BookTitle"/>
          <w:b w:val="0"/>
          <w:bCs w:val="0"/>
          <w:i/>
          <w:iCs/>
          <w:sz w:val="24"/>
          <w:szCs w:val="24"/>
        </w:rPr>
      </w:pPr>
      <w:r w:rsidRPr="00DB0B9C">
        <w:rPr>
          <w:rStyle w:val="BookTitle"/>
          <w:sz w:val="24"/>
          <w:szCs w:val="24"/>
        </w:rPr>
        <w:t>Logical Regression Modelling</w:t>
      </w:r>
    </w:p>
    <w:p w14:paraId="43DCDC34" w14:textId="77777777" w:rsidR="00681DEC" w:rsidRDefault="00681DEC" w:rsidP="00681DEC">
      <w:r>
        <w:rPr>
          <w:i/>
          <w:iCs/>
        </w:rPr>
        <w:t xml:space="preserve">Download </w:t>
      </w:r>
      <w:r w:rsidRPr="00580FC8">
        <w:rPr>
          <w:i/>
          <w:iCs/>
        </w:rPr>
        <w:t>Source Data Set</w:t>
      </w:r>
      <w:r>
        <w:rPr>
          <w:i/>
          <w:iCs/>
        </w:rPr>
        <w:t xml:space="preserve"> from GitHub link </w:t>
      </w:r>
      <w:r>
        <w:t xml:space="preserve">:  </w:t>
      </w:r>
      <w:hyperlink r:id="rId7" w:history="1">
        <w:r w:rsidRPr="006F48B9">
          <w:rPr>
            <w:rStyle w:val="Hyperlink"/>
          </w:rPr>
          <w:t>https://github.com/Smartbrain2024/Mastering_AI_2.git</w:t>
        </w:r>
      </w:hyperlink>
    </w:p>
    <w:p w14:paraId="0AF8929B" w14:textId="77777777" w:rsidR="00681DEC" w:rsidRDefault="00681DEC" w:rsidP="00681DEC">
      <w:pPr>
        <w:rPr>
          <w:b/>
          <w:bCs/>
        </w:rPr>
      </w:pPr>
      <w:r w:rsidRPr="006D3694">
        <w:rPr>
          <w:b/>
          <w:bCs/>
        </w:rPr>
        <w:t>Chapters/Chp_05/5.3/Hands_on/AutoLend.csv</w:t>
      </w:r>
    </w:p>
    <w:p w14:paraId="7D1D045E" w14:textId="77777777" w:rsidR="00681DEC" w:rsidRDefault="00681DEC" w:rsidP="00681DEC"/>
    <w:p w14:paraId="5D3D95F7" w14:textId="77777777" w:rsidR="00681DEC" w:rsidRDefault="00681DEC" w:rsidP="00681DEC">
      <w:r w:rsidRPr="007328BA">
        <w:t>Use Linear regression &amp; Logistic classification to build models to be used for redefining loan approval and loan pricing strategy to minimize loss for an American auto finance company.</w:t>
      </w:r>
    </w:p>
    <w:p w14:paraId="1EAEFC79" w14:textId="77777777" w:rsidR="00681DEC" w:rsidRDefault="00681DEC" w:rsidP="00681DEC"/>
    <w:p w14:paraId="3A187C55" w14:textId="77777777" w:rsidR="00681DEC" w:rsidRPr="007328BA" w:rsidRDefault="00681DEC" w:rsidP="00681DEC">
      <w:r w:rsidRPr="007328BA">
        <w:rPr>
          <w:b/>
          <w:bCs/>
        </w:rPr>
        <w:t xml:space="preserve">AutoFinc </w:t>
      </w:r>
      <w:r w:rsidRPr="007328BA">
        <w:t>is a US based provider of auto financial services including banking, vehicle finance &amp; vehicle insurance for cars, bikes and commercial vehicles servicing retail as well as corporate customers.</w:t>
      </w:r>
    </w:p>
    <w:p w14:paraId="5866A291" w14:textId="77777777" w:rsidR="00681DEC" w:rsidRPr="007328BA" w:rsidRDefault="00681DEC" w:rsidP="00681DEC">
      <w:r w:rsidRPr="007328BA">
        <w:t xml:space="preserve">Auto financers aim to have </w:t>
      </w:r>
      <w:r w:rsidRPr="007328BA">
        <w:rPr>
          <w:b/>
          <w:bCs/>
        </w:rPr>
        <w:t>high approval rates</w:t>
      </w:r>
      <w:r w:rsidRPr="007328BA">
        <w:t xml:space="preserve"> to increase overall efficiency and strengthen relationship with auto dealerships. At the same time, they try to </w:t>
      </w:r>
      <w:r w:rsidRPr="007328BA">
        <w:rPr>
          <w:b/>
          <w:bCs/>
        </w:rPr>
        <w:t>mitigate losses and defaults</w:t>
      </w:r>
      <w:r w:rsidRPr="007328BA">
        <w:t>. This overall is a tricky balance to achieve.</w:t>
      </w:r>
    </w:p>
    <w:p w14:paraId="74777EC5" w14:textId="77777777" w:rsidR="00681DEC" w:rsidRPr="007328BA" w:rsidRDefault="00681DEC" w:rsidP="00681DEC">
      <w:pPr>
        <w:rPr>
          <w:b/>
          <w:bCs/>
        </w:rPr>
      </w:pPr>
      <w:r w:rsidRPr="42ECED5F">
        <w:rPr>
          <w:b/>
          <w:bCs/>
        </w:rPr>
        <w:t>Auto FinTech</w:t>
      </w:r>
      <w:r w:rsidRPr="007328BA">
        <w:rPr>
          <w:b/>
          <w:bCs/>
        </w:rPr>
        <w:t xml:space="preserve"> is a market leader in the car financing in the retail customer segment with a 22% market share, but the vertical has seen 17% more default rate and  12% more loss due to default as compared to what was predicted. </w:t>
      </w:r>
    </w:p>
    <w:p w14:paraId="27475390" w14:textId="77777777" w:rsidR="00681DEC" w:rsidRPr="007328BA" w:rsidRDefault="00681DEC" w:rsidP="00681DEC">
      <w:pPr>
        <w:rPr>
          <w:b/>
          <w:bCs/>
        </w:rPr>
      </w:pPr>
      <w:r w:rsidRPr="007328BA">
        <w:rPr>
          <w:b/>
          <w:bCs/>
        </w:rPr>
        <w:t>The Risk Analytics team is assigned the task to come out with new decision rules for loan approval and loan pricing to minimize loss.</w:t>
      </w:r>
    </w:p>
    <w:p w14:paraId="765D88DC" w14:textId="77777777" w:rsidR="00681DEC" w:rsidRDefault="00681DEC" w:rsidP="00681DEC">
      <w:pPr>
        <w:rPr>
          <w:b/>
          <w:bCs/>
        </w:rPr>
      </w:pPr>
      <w:r>
        <w:rPr>
          <w:b/>
          <w:bCs/>
        </w:rPr>
        <w:t>Problem Overview :</w:t>
      </w:r>
    </w:p>
    <w:p w14:paraId="7D58600C" w14:textId="77777777" w:rsidR="00681DEC" w:rsidRPr="007328BA" w:rsidRDefault="00681DEC" w:rsidP="00681DEC">
      <w:pPr>
        <w:numPr>
          <w:ilvl w:val="0"/>
          <w:numId w:val="1"/>
        </w:numPr>
        <w:spacing w:line="278" w:lineRule="auto"/>
      </w:pPr>
      <w:r w:rsidRPr="007328BA">
        <w:t>To produce new decision rules for loan approval and loan pricing, the team will need to estimate the expected loss for each loan applicant using the below formula. This will depend on factors like an applicant’s demographic, socio-economic profiles, and application details (credit amount, duration etc</w:t>
      </w:r>
      <w:r>
        <w:t>.</w:t>
      </w:r>
      <w:r w:rsidRPr="007328BA">
        <w:t>).</w:t>
      </w:r>
    </w:p>
    <w:p w14:paraId="42699D94" w14:textId="77777777" w:rsidR="00681DEC" w:rsidRPr="007328BA" w:rsidRDefault="00681DEC" w:rsidP="00681DEC">
      <w:pPr>
        <w:numPr>
          <w:ilvl w:val="0"/>
          <w:numId w:val="1"/>
        </w:numPr>
        <w:spacing w:line="278" w:lineRule="auto"/>
      </w:pPr>
      <w:r w:rsidRPr="007328BA">
        <w:t>Expected Loss = PD x EAD</w:t>
      </w:r>
    </w:p>
    <w:p w14:paraId="68CEFBEC" w14:textId="77777777" w:rsidR="00681DEC" w:rsidRPr="007328BA" w:rsidRDefault="00681DEC" w:rsidP="00681DEC">
      <w:pPr>
        <w:numPr>
          <w:ilvl w:val="0"/>
          <w:numId w:val="1"/>
        </w:numPr>
        <w:spacing w:line="278" w:lineRule="auto"/>
      </w:pPr>
      <w:r w:rsidRPr="007328BA">
        <w:t>PD = the probability that a loan applicant will default</w:t>
      </w:r>
    </w:p>
    <w:p w14:paraId="67A37FAC" w14:textId="77777777" w:rsidR="00681DEC" w:rsidRPr="007328BA" w:rsidRDefault="00681DEC" w:rsidP="00681DEC">
      <w:pPr>
        <w:numPr>
          <w:ilvl w:val="0"/>
          <w:numId w:val="1"/>
        </w:numPr>
        <w:spacing w:line="278" w:lineRule="auto"/>
      </w:pPr>
      <w:r w:rsidRPr="007328BA">
        <w:t>EAD (Exposure at Default) = the outstanding loan amount at the time of default</w:t>
      </w:r>
    </w:p>
    <w:p w14:paraId="0665DBC1" w14:textId="77777777" w:rsidR="00681DEC" w:rsidRPr="007328BA" w:rsidRDefault="00681DEC" w:rsidP="00681DEC">
      <w:pPr>
        <w:numPr>
          <w:ilvl w:val="0"/>
          <w:numId w:val="1"/>
        </w:numPr>
        <w:spacing w:line="278" w:lineRule="auto"/>
      </w:pPr>
      <w:r w:rsidRPr="007328BA">
        <w:lastRenderedPageBreak/>
        <w:t>For this, the Risk Analytics team needs to:</w:t>
      </w:r>
    </w:p>
    <w:p w14:paraId="0CAC2EAB" w14:textId="77777777" w:rsidR="00681DEC" w:rsidRPr="007328BA" w:rsidRDefault="00681DEC" w:rsidP="00681DEC">
      <w:pPr>
        <w:numPr>
          <w:ilvl w:val="0"/>
          <w:numId w:val="1"/>
        </w:numPr>
        <w:spacing w:line="278" w:lineRule="auto"/>
      </w:pPr>
      <w:r w:rsidRPr="007328BA">
        <w:t>Build a logistic regression model which will predict probability of default (PD)</w:t>
      </w:r>
    </w:p>
    <w:p w14:paraId="44870866" w14:textId="77777777" w:rsidR="00681DEC" w:rsidRDefault="00681DEC" w:rsidP="00681DEC">
      <w:pPr>
        <w:numPr>
          <w:ilvl w:val="0"/>
          <w:numId w:val="1"/>
        </w:numPr>
        <w:spacing w:line="278" w:lineRule="auto"/>
      </w:pPr>
      <w:r w:rsidRPr="007328BA">
        <w:t xml:space="preserve">Build a linear regression model to predict the exposure at default (EAD) </w:t>
      </w:r>
    </w:p>
    <w:p w14:paraId="0B5A0654" w14:textId="77777777" w:rsidR="00681DEC" w:rsidRPr="007328BA" w:rsidRDefault="00681DEC" w:rsidP="00681DEC">
      <w:pPr>
        <w:spacing w:line="278" w:lineRule="auto"/>
        <w:ind w:left="720"/>
      </w:pPr>
    </w:p>
    <w:p w14:paraId="17B16CC1" w14:textId="77777777" w:rsidR="00681DEC" w:rsidRDefault="00681DEC" w:rsidP="00681DEC">
      <w:pPr>
        <w:rPr>
          <w:b/>
          <w:bCs/>
        </w:rPr>
      </w:pPr>
      <w:r>
        <w:rPr>
          <w:b/>
          <w:bCs/>
        </w:rPr>
        <w:t>Data Dictionary:</w:t>
      </w:r>
    </w:p>
    <w:p w14:paraId="0CA5F059" w14:textId="77777777" w:rsidR="00681DEC" w:rsidRPr="007328BA" w:rsidRDefault="00681DEC" w:rsidP="00681DEC">
      <w:r w:rsidRPr="007328BA">
        <w:t xml:space="preserve">The dataset contains demographic, socio-economic, credit amount and loan duration for 1000 customers. </w:t>
      </w:r>
    </w:p>
    <w:p w14:paraId="55023DB4" w14:textId="77777777" w:rsidR="00681DEC" w:rsidRPr="007328BA" w:rsidRDefault="00681DEC" w:rsidP="00681DEC">
      <w:r w:rsidRPr="007328BA">
        <w:t>The data contains whether a customer defaulted and if he/she defaulted what the outstanding amount was.</w:t>
      </w:r>
    </w:p>
    <w:p w14:paraId="52060525" w14:textId="77777777" w:rsidR="00681DEC" w:rsidRDefault="00681DEC" w:rsidP="00681DEC">
      <w:r w:rsidRPr="007328BA">
        <w:t>The data has been checked for missing values, duplicate rows, and data type. We can move directly to EDA step.</w:t>
      </w:r>
    </w:p>
    <w:p w14:paraId="4C0045B7" w14:textId="77777777" w:rsidR="00681DEC" w:rsidRPr="007328BA" w:rsidRDefault="00681DEC" w:rsidP="00681DEC"/>
    <w:tbl>
      <w:tblPr>
        <w:tblW w:w="8582" w:type="dxa"/>
        <w:tblInd w:w="-8" w:type="dxa"/>
        <w:tblCellMar>
          <w:left w:w="0" w:type="dxa"/>
          <w:right w:w="0" w:type="dxa"/>
        </w:tblCellMar>
        <w:tblLook w:val="0600" w:firstRow="0" w:lastRow="0" w:firstColumn="0" w:lastColumn="0" w:noHBand="1" w:noVBand="1"/>
      </w:tblPr>
      <w:tblGrid>
        <w:gridCol w:w="2186"/>
        <w:gridCol w:w="6396"/>
      </w:tblGrid>
      <w:tr w:rsidR="00681DEC" w:rsidRPr="007328BA" w14:paraId="415714C7" w14:textId="77777777" w:rsidTr="001D61A2">
        <w:trPr>
          <w:trHeight w:val="397"/>
        </w:trPr>
        <w:tc>
          <w:tcPr>
            <w:tcW w:w="2186" w:type="dxa"/>
            <w:tcBorders>
              <w:top w:val="single" w:sz="6" w:space="0" w:color="9E9E9E"/>
              <w:left w:val="single" w:sz="6" w:space="0" w:color="9E9E9E"/>
              <w:bottom w:val="single" w:sz="6" w:space="0" w:color="9E9E9E"/>
              <w:right w:val="single" w:sz="6" w:space="0" w:color="9E9E9E"/>
            </w:tcBorders>
            <w:shd w:val="clear" w:color="auto" w:fill="CFE2F3"/>
            <w:tcMar>
              <w:top w:w="15" w:type="dxa"/>
              <w:left w:w="192" w:type="dxa"/>
              <w:bottom w:w="0" w:type="dxa"/>
              <w:right w:w="192" w:type="dxa"/>
            </w:tcMar>
            <w:vAlign w:val="center"/>
            <w:hideMark/>
          </w:tcPr>
          <w:p w14:paraId="417F5F30" w14:textId="77777777" w:rsidR="00681DEC" w:rsidRPr="007328BA" w:rsidRDefault="00681DEC" w:rsidP="001D61A2">
            <w:pPr>
              <w:rPr>
                <w:b/>
                <w:bCs/>
              </w:rPr>
            </w:pPr>
            <w:r w:rsidRPr="007328BA">
              <w:rPr>
                <w:b/>
                <w:bCs/>
              </w:rPr>
              <w:t>Variable</w:t>
            </w:r>
          </w:p>
        </w:tc>
        <w:tc>
          <w:tcPr>
            <w:tcW w:w="6396" w:type="dxa"/>
            <w:tcBorders>
              <w:top w:val="single" w:sz="6" w:space="0" w:color="9E9E9E"/>
              <w:left w:val="single" w:sz="6" w:space="0" w:color="9E9E9E"/>
              <w:bottom w:val="single" w:sz="6" w:space="0" w:color="9E9E9E"/>
              <w:right w:val="single" w:sz="6" w:space="0" w:color="9E9E9E"/>
            </w:tcBorders>
            <w:shd w:val="clear" w:color="auto" w:fill="CFE2F3"/>
            <w:tcMar>
              <w:top w:w="15" w:type="dxa"/>
              <w:left w:w="192" w:type="dxa"/>
              <w:bottom w:w="0" w:type="dxa"/>
              <w:right w:w="192" w:type="dxa"/>
            </w:tcMar>
            <w:vAlign w:val="center"/>
            <w:hideMark/>
          </w:tcPr>
          <w:p w14:paraId="4E7388E2" w14:textId="77777777" w:rsidR="00681DEC" w:rsidRPr="007328BA" w:rsidRDefault="00681DEC" w:rsidP="001D61A2">
            <w:pPr>
              <w:rPr>
                <w:b/>
                <w:bCs/>
              </w:rPr>
            </w:pPr>
            <w:r w:rsidRPr="007328BA">
              <w:rPr>
                <w:b/>
                <w:bCs/>
              </w:rPr>
              <w:t>Description</w:t>
            </w:r>
          </w:p>
        </w:tc>
      </w:tr>
      <w:tr w:rsidR="00681DEC" w:rsidRPr="007328BA" w14:paraId="620D7518" w14:textId="77777777" w:rsidTr="001D61A2">
        <w:trPr>
          <w:trHeight w:val="397"/>
        </w:trPr>
        <w:tc>
          <w:tcPr>
            <w:tcW w:w="218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44C4E57E" w14:textId="77777777" w:rsidR="00681DEC" w:rsidRPr="00291705" w:rsidRDefault="00681DEC" w:rsidP="001D61A2">
            <w:r w:rsidRPr="00291705">
              <w:t>Age</w:t>
            </w:r>
          </w:p>
        </w:tc>
        <w:tc>
          <w:tcPr>
            <w:tcW w:w="639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50A4EC63" w14:textId="77777777" w:rsidR="00681DEC" w:rsidRPr="00291705" w:rsidRDefault="00681DEC" w:rsidP="001D61A2">
            <w:r w:rsidRPr="00291705">
              <w:t>Numerical: Age in years</w:t>
            </w:r>
          </w:p>
        </w:tc>
      </w:tr>
      <w:tr w:rsidR="00681DEC" w:rsidRPr="007328BA" w14:paraId="586A1FC4" w14:textId="77777777" w:rsidTr="001D61A2">
        <w:trPr>
          <w:trHeight w:val="397"/>
        </w:trPr>
        <w:tc>
          <w:tcPr>
            <w:tcW w:w="218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3951FF79" w14:textId="77777777" w:rsidR="00681DEC" w:rsidRPr="00291705" w:rsidRDefault="00681DEC" w:rsidP="001D61A2">
            <w:r w:rsidRPr="00291705">
              <w:t>Sex</w:t>
            </w:r>
          </w:p>
        </w:tc>
        <w:tc>
          <w:tcPr>
            <w:tcW w:w="639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19C29210" w14:textId="77777777" w:rsidR="00681DEC" w:rsidRPr="00291705" w:rsidRDefault="00681DEC" w:rsidP="001D61A2">
            <w:r w:rsidRPr="00291705">
              <w:t>Categorical: male, female</w:t>
            </w:r>
          </w:p>
        </w:tc>
      </w:tr>
      <w:tr w:rsidR="00681DEC" w:rsidRPr="007328BA" w14:paraId="6ECD02AA" w14:textId="77777777" w:rsidTr="001D61A2">
        <w:trPr>
          <w:trHeight w:val="505"/>
        </w:trPr>
        <w:tc>
          <w:tcPr>
            <w:tcW w:w="218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7A5185A1" w14:textId="77777777" w:rsidR="00681DEC" w:rsidRPr="00291705" w:rsidRDefault="00681DEC" w:rsidP="001D61A2">
            <w:r w:rsidRPr="00291705">
              <w:t>Job</w:t>
            </w:r>
          </w:p>
        </w:tc>
        <w:tc>
          <w:tcPr>
            <w:tcW w:w="639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2480731E" w14:textId="77777777" w:rsidR="00681DEC" w:rsidRPr="00291705" w:rsidRDefault="00681DEC" w:rsidP="001D61A2">
            <w:r w:rsidRPr="00291705">
              <w:t>Categorical: unskilled and non-resident, unskilled and resident, skilled, highly skilled</w:t>
            </w:r>
          </w:p>
        </w:tc>
      </w:tr>
      <w:tr w:rsidR="00681DEC" w:rsidRPr="007328BA" w14:paraId="461DB35C" w14:textId="77777777" w:rsidTr="001D61A2">
        <w:trPr>
          <w:trHeight w:val="397"/>
        </w:trPr>
        <w:tc>
          <w:tcPr>
            <w:tcW w:w="218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49EC1983" w14:textId="77777777" w:rsidR="00681DEC" w:rsidRPr="00291705" w:rsidRDefault="00681DEC" w:rsidP="001D61A2">
            <w:r w:rsidRPr="00291705">
              <w:t>Housing</w:t>
            </w:r>
          </w:p>
        </w:tc>
        <w:tc>
          <w:tcPr>
            <w:tcW w:w="639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019B83D8" w14:textId="77777777" w:rsidR="00681DEC" w:rsidRPr="00291705" w:rsidRDefault="00681DEC" w:rsidP="001D61A2">
            <w:r w:rsidRPr="00291705">
              <w:t>Categorical: own, rent, or free</w:t>
            </w:r>
          </w:p>
        </w:tc>
      </w:tr>
      <w:tr w:rsidR="00681DEC" w:rsidRPr="007328BA" w14:paraId="445BF0CD" w14:textId="77777777" w:rsidTr="001D61A2">
        <w:trPr>
          <w:trHeight w:val="397"/>
        </w:trPr>
        <w:tc>
          <w:tcPr>
            <w:tcW w:w="218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7C76AB9B" w14:textId="77777777" w:rsidR="00681DEC" w:rsidRPr="00291705" w:rsidRDefault="00681DEC" w:rsidP="001D61A2">
            <w:r w:rsidRPr="00291705">
              <w:t>Saving accounts</w:t>
            </w:r>
          </w:p>
        </w:tc>
        <w:tc>
          <w:tcPr>
            <w:tcW w:w="639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6FA26725" w14:textId="77777777" w:rsidR="00681DEC" w:rsidRPr="00291705" w:rsidRDefault="00681DEC" w:rsidP="001D61A2">
            <w:r w:rsidRPr="00291705">
              <w:t>Categorical: little, moderate, quite rich, rich</w:t>
            </w:r>
          </w:p>
        </w:tc>
      </w:tr>
      <w:tr w:rsidR="00681DEC" w:rsidRPr="007328BA" w14:paraId="77AEEEE5" w14:textId="77777777" w:rsidTr="001D61A2">
        <w:trPr>
          <w:trHeight w:val="397"/>
        </w:trPr>
        <w:tc>
          <w:tcPr>
            <w:tcW w:w="218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1631B3C7" w14:textId="77777777" w:rsidR="00681DEC" w:rsidRPr="00291705" w:rsidRDefault="00681DEC" w:rsidP="001D61A2">
            <w:r w:rsidRPr="00291705">
              <w:t>Checking account</w:t>
            </w:r>
          </w:p>
        </w:tc>
        <w:tc>
          <w:tcPr>
            <w:tcW w:w="639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0BCAA1D4" w14:textId="77777777" w:rsidR="00681DEC" w:rsidRPr="00291705" w:rsidRDefault="00681DEC" w:rsidP="001D61A2">
            <w:r w:rsidRPr="00291705">
              <w:t>Categorical: little, moderate, rich</w:t>
            </w:r>
          </w:p>
        </w:tc>
      </w:tr>
      <w:tr w:rsidR="00681DEC" w:rsidRPr="007328BA" w14:paraId="7906A4F5" w14:textId="77777777" w:rsidTr="001D61A2">
        <w:trPr>
          <w:trHeight w:val="397"/>
        </w:trPr>
        <w:tc>
          <w:tcPr>
            <w:tcW w:w="218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0D0FBFD4" w14:textId="77777777" w:rsidR="00681DEC" w:rsidRPr="00291705" w:rsidRDefault="00681DEC" w:rsidP="001D61A2">
            <w:r w:rsidRPr="00291705">
              <w:t>Duration</w:t>
            </w:r>
          </w:p>
        </w:tc>
        <w:tc>
          <w:tcPr>
            <w:tcW w:w="639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303EEC94" w14:textId="77777777" w:rsidR="00681DEC" w:rsidRPr="00291705" w:rsidRDefault="00681DEC" w:rsidP="001D61A2">
            <w:r w:rsidRPr="00291705">
              <w:t>Numerical: Duration for which the credit is given in months</w:t>
            </w:r>
          </w:p>
        </w:tc>
      </w:tr>
      <w:tr w:rsidR="00681DEC" w:rsidRPr="007328BA" w14:paraId="33F7E291" w14:textId="77777777" w:rsidTr="001D61A2">
        <w:trPr>
          <w:trHeight w:val="397"/>
        </w:trPr>
        <w:tc>
          <w:tcPr>
            <w:tcW w:w="218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0EF337E1" w14:textId="77777777" w:rsidR="00681DEC" w:rsidRPr="00291705" w:rsidRDefault="00681DEC" w:rsidP="001D61A2">
            <w:r w:rsidRPr="00291705">
              <w:t>Credit Amount</w:t>
            </w:r>
          </w:p>
        </w:tc>
        <w:tc>
          <w:tcPr>
            <w:tcW w:w="639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23B3635E" w14:textId="77777777" w:rsidR="00681DEC" w:rsidRPr="00291705" w:rsidRDefault="00681DEC" w:rsidP="001D61A2">
            <w:r w:rsidRPr="00291705">
              <w:t>Numerical: Amount of loan credit in USD</w:t>
            </w:r>
          </w:p>
        </w:tc>
      </w:tr>
      <w:tr w:rsidR="00681DEC" w:rsidRPr="007328BA" w14:paraId="026AEA95" w14:textId="77777777" w:rsidTr="001D61A2">
        <w:trPr>
          <w:trHeight w:val="397"/>
        </w:trPr>
        <w:tc>
          <w:tcPr>
            <w:tcW w:w="218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47BBB136" w14:textId="77777777" w:rsidR="00681DEC" w:rsidRPr="00291705" w:rsidRDefault="00681DEC" w:rsidP="001D61A2">
            <w:r w:rsidRPr="00291705">
              <w:t>Risk</w:t>
            </w:r>
          </w:p>
        </w:tc>
        <w:tc>
          <w:tcPr>
            <w:tcW w:w="6396" w:type="dxa"/>
            <w:tcBorders>
              <w:top w:val="single" w:sz="6" w:space="0" w:color="9E9E9E"/>
              <w:left w:val="single" w:sz="6" w:space="0" w:color="9E9E9E"/>
              <w:bottom w:val="single" w:sz="6" w:space="0" w:color="9E9E9E"/>
              <w:right w:val="single" w:sz="6" w:space="0" w:color="9E9E9E"/>
            </w:tcBorders>
            <w:shd w:val="clear" w:color="auto" w:fill="auto"/>
            <w:tcMar>
              <w:top w:w="15" w:type="dxa"/>
              <w:left w:w="192" w:type="dxa"/>
              <w:bottom w:w="0" w:type="dxa"/>
              <w:right w:w="192" w:type="dxa"/>
            </w:tcMar>
            <w:vAlign w:val="center"/>
            <w:hideMark/>
          </w:tcPr>
          <w:p w14:paraId="068A4AF9" w14:textId="77777777" w:rsidR="00681DEC" w:rsidRPr="00291705" w:rsidRDefault="00681DEC" w:rsidP="001D61A2">
            <w:r w:rsidRPr="00291705">
              <w:t>Categorical: 0 – Person is not at risk, 1 – Person is at risk(defaulter)</w:t>
            </w:r>
          </w:p>
        </w:tc>
      </w:tr>
    </w:tbl>
    <w:p w14:paraId="5AB60B7A" w14:textId="77777777" w:rsidR="00681DEC" w:rsidRDefault="00681DEC" w:rsidP="00681DEC">
      <w:pPr>
        <w:rPr>
          <w:b/>
          <w:bCs/>
        </w:rPr>
      </w:pPr>
    </w:p>
    <w:p w14:paraId="14E32DC1" w14:textId="77777777" w:rsidR="00681DEC" w:rsidRDefault="00681DEC" w:rsidP="00681DEC">
      <w:pPr>
        <w:rPr>
          <w:b/>
          <w:bCs/>
        </w:rPr>
      </w:pPr>
    </w:p>
    <w:p w14:paraId="6A5EF4D7" w14:textId="77777777" w:rsidR="00681DEC" w:rsidRDefault="00681DEC" w:rsidP="00681DEC">
      <w:pPr>
        <w:rPr>
          <w:b/>
          <w:bCs/>
        </w:rPr>
      </w:pPr>
    </w:p>
    <w:p w14:paraId="57E3D0FE" w14:textId="77777777" w:rsidR="00681DEC" w:rsidRDefault="00681DEC" w:rsidP="00681DEC">
      <w:pPr>
        <w:rPr>
          <w:b/>
          <w:bCs/>
        </w:rPr>
      </w:pPr>
    </w:p>
    <w:p w14:paraId="59D587E6" w14:textId="77777777" w:rsidR="00681DEC" w:rsidRDefault="00681DEC" w:rsidP="00681DEC">
      <w:pPr>
        <w:rPr>
          <w:b/>
          <w:bCs/>
        </w:rPr>
      </w:pPr>
    </w:p>
    <w:p w14:paraId="6FCB6469" w14:textId="77777777" w:rsidR="00681DEC" w:rsidRDefault="00681DEC" w:rsidP="00681DEC">
      <w:pPr>
        <w:rPr>
          <w:b/>
          <w:bCs/>
        </w:rPr>
      </w:pPr>
    </w:p>
    <w:p w14:paraId="68D7F286" w14:textId="77777777" w:rsidR="00681DEC" w:rsidRDefault="00681DEC" w:rsidP="00681DEC">
      <w:pPr>
        <w:rPr>
          <w:b/>
          <w:bCs/>
        </w:rPr>
      </w:pPr>
    </w:p>
    <w:p w14:paraId="3F7FEB8D" w14:textId="77777777" w:rsidR="00681DEC" w:rsidRDefault="00681DEC" w:rsidP="00681DEC">
      <w:pPr>
        <w:rPr>
          <w:b/>
          <w:bCs/>
        </w:rPr>
      </w:pPr>
    </w:p>
    <w:p w14:paraId="297C5724" w14:textId="77777777" w:rsidR="00681DEC" w:rsidRPr="0069047C" w:rsidRDefault="00681DEC" w:rsidP="00681DEC"/>
    <w:p w14:paraId="2227CE88" w14:textId="77777777" w:rsidR="00681DEC" w:rsidRDefault="00681DEC" w:rsidP="00681DEC">
      <w:pPr>
        <w:spacing w:line="216" w:lineRule="auto"/>
        <w:rPr>
          <w:rFonts w:asciiTheme="majorHAnsi" w:eastAsiaTheme="majorEastAsia" w:hAnsi="Aptos Display" w:cstheme="majorBidi"/>
          <w:color w:val="000000" w:themeColor="text1"/>
          <w:kern w:val="24"/>
          <w:sz w:val="64"/>
          <w:szCs w:val="64"/>
        </w:rPr>
      </w:pPr>
      <w:r w:rsidRPr="007328BA">
        <w:rPr>
          <w:rFonts w:asciiTheme="majorHAnsi" w:eastAsiaTheme="majorEastAsia" w:hAnsi="Aptos Display" w:cstheme="majorBidi"/>
          <w:noProof/>
          <w:color w:val="000000" w:themeColor="text1"/>
          <w:kern w:val="24"/>
          <w:sz w:val="64"/>
          <w:szCs w:val="64"/>
        </w:rPr>
        <w:drawing>
          <wp:anchor distT="0" distB="0" distL="114300" distR="114300" simplePos="0" relativeHeight="251660288" behindDoc="0" locked="0" layoutInCell="1" allowOverlap="1" wp14:anchorId="41A2C854" wp14:editId="1CEC16EF">
            <wp:simplePos x="0" y="0"/>
            <wp:positionH relativeFrom="column">
              <wp:posOffset>2228850</wp:posOffset>
            </wp:positionH>
            <wp:positionV relativeFrom="paragraph">
              <wp:posOffset>478790</wp:posOffset>
            </wp:positionV>
            <wp:extent cx="2867025" cy="1581150"/>
            <wp:effectExtent l="0" t="0" r="9525" b="0"/>
            <wp:wrapNone/>
            <wp:docPr id="264" name="Google Shape;264;p35" descr="A graph of a pers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64" name="Google Shape;264;p35" descr="A graph of a person&#10;&#10;Description automatically generated with medium confidence"/>
                    <pic:cNvPicPr preferRelativeResize="0"/>
                  </pic:nvPicPr>
                  <pic:blipFill>
                    <a:blip r:embed="rId8">
                      <a:alphaModFix/>
                    </a:blip>
                    <a:stretch>
                      <a:fillRect/>
                    </a:stretch>
                  </pic:blipFill>
                  <pic:spPr>
                    <a:xfrm>
                      <a:off x="0" y="0"/>
                      <a:ext cx="286702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2AF1B3" w14:textId="77777777" w:rsidR="00681DEC" w:rsidRDefault="00681DEC" w:rsidP="00681DEC">
      <w:pPr>
        <w:spacing w:line="216" w:lineRule="auto"/>
        <w:rPr>
          <w:rFonts w:asciiTheme="majorHAnsi" w:eastAsiaTheme="majorEastAsia" w:hAnsi="Aptos Display" w:cstheme="majorBidi"/>
          <w:color w:val="000000" w:themeColor="text1"/>
          <w:kern w:val="24"/>
          <w:sz w:val="64"/>
          <w:szCs w:val="64"/>
        </w:rPr>
      </w:pPr>
      <w:r w:rsidRPr="007328BA">
        <w:rPr>
          <w:rFonts w:asciiTheme="majorHAnsi" w:eastAsiaTheme="majorEastAsia" w:hAnsi="Aptos Display" w:cstheme="majorBidi"/>
          <w:noProof/>
          <w:color w:val="000000" w:themeColor="text1"/>
          <w:kern w:val="24"/>
          <w:sz w:val="64"/>
          <w:szCs w:val="64"/>
        </w:rPr>
        <w:drawing>
          <wp:anchor distT="0" distB="0" distL="114300" distR="114300" simplePos="0" relativeHeight="251661312" behindDoc="0" locked="0" layoutInCell="1" allowOverlap="1" wp14:anchorId="28388F30" wp14:editId="1CD9FF67">
            <wp:simplePos x="0" y="0"/>
            <wp:positionH relativeFrom="margin">
              <wp:posOffset>266700</wp:posOffset>
            </wp:positionH>
            <wp:positionV relativeFrom="paragraph">
              <wp:posOffset>12065</wp:posOffset>
            </wp:positionV>
            <wp:extent cx="976867" cy="1809900"/>
            <wp:effectExtent l="0" t="0" r="0" b="0"/>
            <wp:wrapNone/>
            <wp:docPr id="276" name="Google Shape;276;p35" descr="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76" name="Google Shape;276;p35" descr="A diagram of a graph&#10;&#10;Description automatically generated"/>
                    <pic:cNvPicPr preferRelativeResize="0"/>
                  </pic:nvPicPr>
                  <pic:blipFill>
                    <a:blip r:embed="rId9">
                      <a:alphaModFix/>
                    </a:blip>
                    <a:stretch>
                      <a:fillRect/>
                    </a:stretch>
                  </pic:blipFill>
                  <pic:spPr>
                    <a:xfrm>
                      <a:off x="0" y="0"/>
                      <a:ext cx="976867" cy="1809900"/>
                    </a:xfrm>
                    <a:prstGeom prst="rect">
                      <a:avLst/>
                    </a:prstGeom>
                    <a:noFill/>
                    <a:ln>
                      <a:noFill/>
                    </a:ln>
                  </pic:spPr>
                </pic:pic>
              </a:graphicData>
            </a:graphic>
          </wp:anchor>
        </w:drawing>
      </w:r>
    </w:p>
    <w:p w14:paraId="46874601" w14:textId="77777777" w:rsidR="00681DEC" w:rsidRDefault="00681DEC" w:rsidP="00681DEC">
      <w:pPr>
        <w:spacing w:line="216" w:lineRule="auto"/>
        <w:rPr>
          <w:rFonts w:asciiTheme="majorHAnsi" w:eastAsiaTheme="majorEastAsia" w:hAnsi="Aptos Display" w:cstheme="majorBidi"/>
          <w:color w:val="000000" w:themeColor="text1"/>
          <w:kern w:val="24"/>
          <w:sz w:val="64"/>
          <w:szCs w:val="64"/>
        </w:rPr>
      </w:pPr>
    </w:p>
    <w:p w14:paraId="4E957672" w14:textId="77777777" w:rsidR="00681DEC" w:rsidRDefault="00681DEC" w:rsidP="00681DEC">
      <w:pPr>
        <w:spacing w:line="216" w:lineRule="auto"/>
        <w:rPr>
          <w:rFonts w:asciiTheme="majorHAnsi" w:eastAsiaTheme="majorEastAsia" w:hAnsi="Aptos Display" w:cstheme="majorBidi"/>
          <w:color w:val="000000" w:themeColor="text1"/>
          <w:kern w:val="24"/>
          <w:sz w:val="64"/>
          <w:szCs w:val="64"/>
        </w:rPr>
      </w:pPr>
    </w:p>
    <w:p w14:paraId="56EDC456" w14:textId="77777777" w:rsidR="00681DEC" w:rsidRDefault="00681DEC" w:rsidP="00681DEC">
      <w:pPr>
        <w:rPr>
          <w:rFonts w:asciiTheme="majorHAnsi" w:eastAsiaTheme="majorEastAsia" w:hAnsi="Aptos Display" w:cstheme="majorBidi"/>
          <w:color w:val="000000" w:themeColor="text1"/>
          <w:kern w:val="24"/>
          <w:sz w:val="64"/>
          <w:szCs w:val="64"/>
        </w:rPr>
      </w:pPr>
    </w:p>
    <w:p w14:paraId="7A91F7AC" w14:textId="77777777" w:rsidR="00681DEC" w:rsidRDefault="00681DEC" w:rsidP="00681DEC"/>
    <w:p w14:paraId="4CD778EB" w14:textId="77777777" w:rsidR="00681DEC" w:rsidRDefault="00681DEC" w:rsidP="00681DEC">
      <w:r w:rsidRPr="00195616">
        <w:t>The distribution of “Age” is right skewed. Youngest 25% of customers are 19-27 years old; 50% are under 33 years. 33 years is median age and 35 years mean.</w:t>
      </w:r>
    </w:p>
    <w:p w14:paraId="0146BDE5" w14:textId="77777777" w:rsidR="00681DEC" w:rsidRDefault="00681DEC" w:rsidP="00681DEC">
      <w:pPr>
        <w:jc w:val="both"/>
        <w:rPr>
          <w:rFonts w:eastAsia="Nunito" w:cstheme="minorHAnsi"/>
          <w:color w:val="000000" w:themeColor="text1"/>
          <w:kern w:val="24"/>
          <w14:ligatures w14:val="none"/>
        </w:rPr>
      </w:pPr>
      <w:r w:rsidRPr="00236831">
        <w:rPr>
          <w:rFonts w:eastAsia="Nunito" w:cstheme="minorHAnsi"/>
          <w:color w:val="000000" w:themeColor="text1"/>
          <w:kern w:val="24"/>
          <w14:ligatures w14:val="none"/>
        </w:rPr>
        <w:t>The distribution of “Duration” is also right skewed. 75% of the loans have duration 4-24 months. 18 months is the median duration and 21 months mean.</w:t>
      </w:r>
    </w:p>
    <w:p w14:paraId="11EFAA99" w14:textId="77777777" w:rsidR="00681DEC" w:rsidRPr="00236831" w:rsidRDefault="00681DEC" w:rsidP="00681DEC">
      <w:pPr>
        <w:jc w:val="both"/>
        <w:rPr>
          <w:rFonts w:eastAsia="Nunito" w:cstheme="minorHAnsi"/>
          <w:color w:val="000000" w:themeColor="text1"/>
          <w:kern w:val="24"/>
          <w14:ligatures w14:val="none"/>
        </w:rPr>
      </w:pPr>
    </w:p>
    <w:p w14:paraId="32707019" w14:textId="77777777" w:rsidR="00681DEC" w:rsidRDefault="00681DEC" w:rsidP="00681DEC">
      <w:pPr>
        <w:jc w:val="both"/>
        <w:rPr>
          <w:rFonts w:ascii="Nunito" w:eastAsia="Nunito" w:hAnsi="Nunito" w:cs="Nunito"/>
          <w:color w:val="434343"/>
          <w:kern w:val="24"/>
        </w:rPr>
      </w:pPr>
    </w:p>
    <w:p w14:paraId="1E893D1F" w14:textId="77777777" w:rsidR="00681DEC" w:rsidRDefault="00681DEC" w:rsidP="00681DEC">
      <w:r w:rsidRPr="007328BA">
        <w:rPr>
          <w:noProof/>
        </w:rPr>
        <w:drawing>
          <wp:anchor distT="0" distB="0" distL="114300" distR="114300" simplePos="0" relativeHeight="251662336" behindDoc="0" locked="0" layoutInCell="1" allowOverlap="1" wp14:anchorId="7227D986" wp14:editId="7DD0D1FA">
            <wp:simplePos x="0" y="0"/>
            <wp:positionH relativeFrom="column">
              <wp:posOffset>1882775</wp:posOffset>
            </wp:positionH>
            <wp:positionV relativeFrom="paragraph">
              <wp:posOffset>0</wp:posOffset>
            </wp:positionV>
            <wp:extent cx="3032703" cy="1928167"/>
            <wp:effectExtent l="0" t="0" r="0" b="0"/>
            <wp:wrapNone/>
            <wp:docPr id="274" name="Google Shape;274;p35" descr="A graph of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274" name="Google Shape;274;p35" descr="A graph of blue bars&#10;&#10;Description automatically generated"/>
                    <pic:cNvPicPr preferRelativeResize="0"/>
                  </pic:nvPicPr>
                  <pic:blipFill>
                    <a:blip r:embed="rId10">
                      <a:alphaModFix/>
                    </a:blip>
                    <a:stretch>
                      <a:fillRect/>
                    </a:stretch>
                  </pic:blipFill>
                  <pic:spPr>
                    <a:xfrm>
                      <a:off x="0" y="0"/>
                      <a:ext cx="3032703" cy="1928167"/>
                    </a:xfrm>
                    <a:prstGeom prst="rect">
                      <a:avLst/>
                    </a:prstGeom>
                    <a:noFill/>
                    <a:ln>
                      <a:noFill/>
                    </a:ln>
                  </pic:spPr>
                </pic:pic>
              </a:graphicData>
            </a:graphic>
          </wp:anchor>
        </w:drawing>
      </w:r>
      <w:r w:rsidRPr="007328BA">
        <w:rPr>
          <w:noProof/>
        </w:rPr>
        <w:drawing>
          <wp:anchor distT="0" distB="0" distL="114300" distR="114300" simplePos="0" relativeHeight="251663360" behindDoc="0" locked="0" layoutInCell="1" allowOverlap="1" wp14:anchorId="4F145E07" wp14:editId="5B681645">
            <wp:simplePos x="0" y="0"/>
            <wp:positionH relativeFrom="column">
              <wp:posOffset>739775</wp:posOffset>
            </wp:positionH>
            <wp:positionV relativeFrom="paragraph">
              <wp:posOffset>-635</wp:posOffset>
            </wp:positionV>
            <wp:extent cx="968211" cy="1928167"/>
            <wp:effectExtent l="0" t="0" r="3810" b="0"/>
            <wp:wrapNone/>
            <wp:docPr id="275" name="Google Shape;275;p35" descr="A diagram of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75" name="Google Shape;275;p35" descr="A diagram of numbers and a line&#10;&#10;Description automatically generated"/>
                    <pic:cNvPicPr preferRelativeResize="0"/>
                  </pic:nvPicPr>
                  <pic:blipFill>
                    <a:blip r:embed="rId11">
                      <a:alphaModFix/>
                    </a:blip>
                    <a:stretch>
                      <a:fillRect/>
                    </a:stretch>
                  </pic:blipFill>
                  <pic:spPr>
                    <a:xfrm>
                      <a:off x="0" y="0"/>
                      <a:ext cx="968211" cy="1928167"/>
                    </a:xfrm>
                    <a:prstGeom prst="rect">
                      <a:avLst/>
                    </a:prstGeom>
                    <a:noFill/>
                    <a:ln>
                      <a:noFill/>
                    </a:ln>
                  </pic:spPr>
                </pic:pic>
              </a:graphicData>
            </a:graphic>
          </wp:anchor>
        </w:drawing>
      </w:r>
      <w:r w:rsidRPr="007328BA">
        <w:rPr>
          <w:noProof/>
        </w:rPr>
        <w:drawing>
          <wp:anchor distT="0" distB="0" distL="114300" distR="114300" simplePos="0" relativeHeight="251659264" behindDoc="0" locked="0" layoutInCell="1" allowOverlap="1" wp14:anchorId="432B4C34" wp14:editId="6F173962">
            <wp:simplePos x="0" y="0"/>
            <wp:positionH relativeFrom="column">
              <wp:posOffset>3123565</wp:posOffset>
            </wp:positionH>
            <wp:positionV relativeFrom="paragraph">
              <wp:posOffset>6174105</wp:posOffset>
            </wp:positionV>
            <wp:extent cx="4115157" cy="365792"/>
            <wp:effectExtent l="0" t="0" r="0" b="0"/>
            <wp:wrapNone/>
            <wp:docPr id="2" name="Picture 1" descr="A black background with white text&#10;&#10;Description automatically generated">
              <a:extLst xmlns:a="http://schemas.openxmlformats.org/drawingml/2006/main">
                <a:ext uri="{FF2B5EF4-FFF2-40B4-BE49-F238E27FC236}">
                  <a16:creationId xmlns:a16="http://schemas.microsoft.com/office/drawing/2014/main" id="{3F805271-A3EA-CEBE-CE9F-CBE2E7DE1D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white text&#10;&#10;Description automatically generated">
                      <a:extLst>
                        <a:ext uri="{FF2B5EF4-FFF2-40B4-BE49-F238E27FC236}">
                          <a16:creationId xmlns:a16="http://schemas.microsoft.com/office/drawing/2014/main" id="{3F805271-A3EA-CEBE-CE9F-CBE2E7DE1DB0}"/>
                        </a:ext>
                      </a:extLst>
                    </pic:cNvPr>
                    <pic:cNvPicPr>
                      <a:picLocks noChangeAspect="1"/>
                    </pic:cNvPicPr>
                  </pic:nvPicPr>
                  <pic:blipFill>
                    <a:blip r:embed="rId12"/>
                    <a:stretch>
                      <a:fillRect/>
                    </a:stretch>
                  </pic:blipFill>
                  <pic:spPr>
                    <a:xfrm>
                      <a:off x="0" y="0"/>
                      <a:ext cx="4115157" cy="365792"/>
                    </a:xfrm>
                    <a:prstGeom prst="rect">
                      <a:avLst/>
                    </a:prstGeom>
                  </pic:spPr>
                </pic:pic>
              </a:graphicData>
            </a:graphic>
          </wp:anchor>
        </w:drawing>
      </w:r>
    </w:p>
    <w:p w14:paraId="11FA9BC7" w14:textId="77777777" w:rsidR="00681DEC" w:rsidRPr="0045099E" w:rsidRDefault="00681DEC" w:rsidP="00681DEC"/>
    <w:p w14:paraId="5636E464" w14:textId="77777777" w:rsidR="00681DEC" w:rsidRPr="0045099E" w:rsidRDefault="00681DEC" w:rsidP="00681DEC"/>
    <w:p w14:paraId="12E4B047" w14:textId="77777777" w:rsidR="00681DEC" w:rsidRPr="0045099E" w:rsidRDefault="00681DEC" w:rsidP="00681DEC"/>
    <w:p w14:paraId="6A4B4ACA" w14:textId="77777777" w:rsidR="00681DEC" w:rsidRDefault="00681DEC" w:rsidP="00681DEC">
      <w:pPr>
        <w:tabs>
          <w:tab w:val="left" w:pos="8134"/>
        </w:tabs>
      </w:pPr>
      <w:r>
        <w:tab/>
      </w:r>
    </w:p>
    <w:p w14:paraId="65810DA8" w14:textId="77777777" w:rsidR="00681DEC" w:rsidRDefault="00681DEC" w:rsidP="00681DEC">
      <w:pPr>
        <w:tabs>
          <w:tab w:val="left" w:pos="8134"/>
        </w:tabs>
      </w:pPr>
    </w:p>
    <w:p w14:paraId="22F5E3EA" w14:textId="77777777" w:rsidR="00681DEC" w:rsidRDefault="00681DEC" w:rsidP="00681DEC">
      <w:pPr>
        <w:tabs>
          <w:tab w:val="left" w:pos="8134"/>
        </w:tabs>
      </w:pPr>
    </w:p>
    <w:p w14:paraId="4E35417A" w14:textId="77777777" w:rsidR="00681DEC" w:rsidRDefault="00681DEC" w:rsidP="00681DEC">
      <w:pPr>
        <w:tabs>
          <w:tab w:val="left" w:pos="8134"/>
        </w:tabs>
      </w:pPr>
    </w:p>
    <w:p w14:paraId="6C1DCB5F" w14:textId="77777777" w:rsidR="00681DEC" w:rsidRDefault="00681DEC" w:rsidP="00681DEC">
      <w:pPr>
        <w:tabs>
          <w:tab w:val="left" w:pos="8134"/>
        </w:tabs>
      </w:pPr>
    </w:p>
    <w:p w14:paraId="4E0FE47C" w14:textId="77777777" w:rsidR="00681DEC" w:rsidRDefault="00681DEC" w:rsidP="00681DEC">
      <w:pPr>
        <w:tabs>
          <w:tab w:val="left" w:pos="8134"/>
        </w:tabs>
      </w:pPr>
      <w:r w:rsidRPr="0045099E">
        <w:rPr>
          <w:noProof/>
        </w:rPr>
        <w:lastRenderedPageBreak/>
        <w:drawing>
          <wp:anchor distT="0" distB="0" distL="114300" distR="114300" simplePos="0" relativeHeight="251664384" behindDoc="1" locked="0" layoutInCell="1" allowOverlap="1" wp14:anchorId="69016447" wp14:editId="7570E569">
            <wp:simplePos x="0" y="0"/>
            <wp:positionH relativeFrom="page">
              <wp:posOffset>1962150</wp:posOffset>
            </wp:positionH>
            <wp:positionV relativeFrom="paragraph">
              <wp:posOffset>9525</wp:posOffset>
            </wp:positionV>
            <wp:extent cx="3152775" cy="1438275"/>
            <wp:effectExtent l="0" t="0" r="9525" b="9525"/>
            <wp:wrapTight wrapText="bothSides">
              <wp:wrapPolygon edited="0">
                <wp:start x="0" y="0"/>
                <wp:lineTo x="0" y="21457"/>
                <wp:lineTo x="21535" y="21457"/>
                <wp:lineTo x="21535" y="0"/>
                <wp:lineTo x="0" y="0"/>
              </wp:wrapPolygon>
            </wp:wrapTight>
            <wp:docPr id="277" name="Google Shape;277;p35"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77" name="Google Shape;277;p35" descr="A graph of a graph&#10;&#10;Description automatically generated"/>
                    <pic:cNvPicPr preferRelativeResize="0"/>
                  </pic:nvPicPr>
                  <pic:blipFill>
                    <a:blip r:embed="rId13">
                      <a:alphaModFix/>
                    </a:blip>
                    <a:stretch>
                      <a:fillRect/>
                    </a:stretch>
                  </pic:blipFill>
                  <pic:spPr>
                    <a:xfrm>
                      <a:off x="0" y="0"/>
                      <a:ext cx="315277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D5551" w14:textId="77777777" w:rsidR="00681DEC" w:rsidRDefault="00681DEC" w:rsidP="00681DEC">
      <w:pPr>
        <w:tabs>
          <w:tab w:val="left" w:pos="8134"/>
        </w:tabs>
      </w:pPr>
    </w:p>
    <w:p w14:paraId="447EF053" w14:textId="77777777" w:rsidR="00681DEC" w:rsidRPr="0045099E" w:rsidRDefault="00681DEC" w:rsidP="00681DEC"/>
    <w:p w14:paraId="54D66935" w14:textId="77777777" w:rsidR="00681DEC" w:rsidRDefault="00681DEC" w:rsidP="00681DEC">
      <w:pPr>
        <w:rPr>
          <w:noProof/>
        </w:rPr>
      </w:pPr>
    </w:p>
    <w:p w14:paraId="408EF3EA" w14:textId="77777777" w:rsidR="00681DEC" w:rsidRDefault="00681DEC" w:rsidP="00681DEC">
      <w:pPr>
        <w:rPr>
          <w:noProof/>
        </w:rPr>
      </w:pPr>
    </w:p>
    <w:p w14:paraId="473033CB" w14:textId="77777777" w:rsidR="00681DEC" w:rsidRDefault="00681DEC" w:rsidP="00681DEC"/>
    <w:p w14:paraId="1F3FE025" w14:textId="77777777" w:rsidR="00681DEC" w:rsidRDefault="00681DEC" w:rsidP="00681DEC">
      <w:r w:rsidRPr="003700AE">
        <w:t>The distribution of “Exposure at Default” is normally distributed with median at 12806 USD and mean at 12538 USD.</w:t>
      </w:r>
      <w:r>
        <w:t xml:space="preserve"> </w:t>
      </w:r>
    </w:p>
    <w:p w14:paraId="7086A668" w14:textId="77777777" w:rsidR="00681DEC" w:rsidRPr="0045099E" w:rsidRDefault="00681DEC" w:rsidP="00681DEC">
      <w:r w:rsidRPr="003700AE">
        <w:t xml:space="preserve">The distribution of “Credit Amount” is normally distributed with 17949 USD </w:t>
      </w:r>
      <w:proofErr w:type="gramStart"/>
      <w:r w:rsidRPr="003700AE">
        <w:t>median</w:t>
      </w:r>
      <w:proofErr w:type="gramEnd"/>
      <w:r w:rsidRPr="003700AE">
        <w:t xml:space="preserve"> and 17881 USD mean.</w:t>
      </w:r>
    </w:p>
    <w:p w14:paraId="78AAE21B" w14:textId="77777777" w:rsidR="00681DEC" w:rsidRDefault="00681DEC" w:rsidP="00681DEC"/>
    <w:p w14:paraId="4EB12F9A" w14:textId="77777777" w:rsidR="00681DEC" w:rsidRDefault="00681DEC" w:rsidP="00681DEC">
      <w:r w:rsidRPr="003700AE">
        <w:t xml:space="preserve">The distribution of “Credit Amount” is normally distributed with 17949 USD </w:t>
      </w:r>
      <w:proofErr w:type="gramStart"/>
      <w:r w:rsidRPr="003700AE">
        <w:t>median</w:t>
      </w:r>
      <w:proofErr w:type="gramEnd"/>
      <w:r w:rsidRPr="003700AE">
        <w:t xml:space="preserve"> and 17881 USD</w:t>
      </w:r>
      <w:r>
        <w:t xml:space="preserve"> </w:t>
      </w:r>
      <w:r w:rsidRPr="003700AE">
        <w:t>mean.</w:t>
      </w:r>
    </w:p>
    <w:p w14:paraId="7E7C0248" w14:textId="77777777" w:rsidR="00681DEC" w:rsidRDefault="00681DEC" w:rsidP="00681DEC"/>
    <w:p w14:paraId="76706E1A" w14:textId="77777777" w:rsidR="00681DEC" w:rsidRPr="00970BE8" w:rsidRDefault="00681DEC" w:rsidP="00681DEC">
      <w:pPr>
        <w:rPr>
          <w:sz w:val="24"/>
          <w:szCs w:val="24"/>
        </w:rPr>
      </w:pPr>
      <w:r w:rsidRPr="00970BE8">
        <w:rPr>
          <w:noProof/>
          <w:sz w:val="24"/>
          <w:szCs w:val="24"/>
        </w:rPr>
        <w:drawing>
          <wp:anchor distT="0" distB="0" distL="114300" distR="114300" simplePos="0" relativeHeight="251667456" behindDoc="0" locked="0" layoutInCell="1" allowOverlap="1" wp14:anchorId="071DE363" wp14:editId="20A8F25B">
            <wp:simplePos x="0" y="0"/>
            <wp:positionH relativeFrom="column">
              <wp:posOffset>3352800</wp:posOffset>
            </wp:positionH>
            <wp:positionV relativeFrom="paragraph">
              <wp:posOffset>335280</wp:posOffset>
            </wp:positionV>
            <wp:extent cx="1438275" cy="2181225"/>
            <wp:effectExtent l="0" t="0" r="9525" b="9525"/>
            <wp:wrapNone/>
            <wp:docPr id="286" name="Google Shape;286;p36" descr="A graph of different colored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86" name="Google Shape;286;p36" descr="A graph of different colored squares&#10;&#10;Description automatically generated with medium confidence"/>
                    <pic:cNvPicPr preferRelativeResize="0"/>
                  </pic:nvPicPr>
                  <pic:blipFill>
                    <a:blip r:embed="rId14"/>
                    <a:stretch>
                      <a:fillRect/>
                    </a:stretch>
                  </pic:blipFill>
                  <pic:spPr>
                    <a:xfrm>
                      <a:off x="0" y="0"/>
                      <a:ext cx="1438275" cy="2181225"/>
                    </a:xfrm>
                    <a:prstGeom prst="rect">
                      <a:avLst/>
                    </a:prstGeom>
                  </pic:spPr>
                </pic:pic>
              </a:graphicData>
            </a:graphic>
            <wp14:sizeRelH relativeFrom="margin">
              <wp14:pctWidth>0</wp14:pctWidth>
            </wp14:sizeRelH>
            <wp14:sizeRelV relativeFrom="margin">
              <wp14:pctHeight>0</wp14:pctHeight>
            </wp14:sizeRelV>
          </wp:anchor>
        </w:drawing>
      </w:r>
      <w:r w:rsidRPr="00970BE8">
        <w:rPr>
          <w:sz w:val="24"/>
          <w:szCs w:val="24"/>
        </w:rPr>
        <w:t>EDA – Bivariate Analysis</w:t>
      </w:r>
    </w:p>
    <w:p w14:paraId="523CD5A7" w14:textId="77777777" w:rsidR="00681DEC" w:rsidRPr="0045099E" w:rsidRDefault="00681DEC" w:rsidP="00681DEC">
      <w:pPr>
        <w:rPr>
          <w:sz w:val="40"/>
          <w:szCs w:val="40"/>
        </w:rPr>
      </w:pPr>
      <w:r w:rsidRPr="0045099E">
        <w:rPr>
          <w:noProof/>
          <w:sz w:val="40"/>
          <w:szCs w:val="40"/>
        </w:rPr>
        <w:drawing>
          <wp:anchor distT="0" distB="0" distL="114300" distR="114300" simplePos="0" relativeHeight="251666432" behindDoc="0" locked="0" layoutInCell="1" allowOverlap="1" wp14:anchorId="0C66590A" wp14:editId="4D728F27">
            <wp:simplePos x="0" y="0"/>
            <wp:positionH relativeFrom="column">
              <wp:posOffset>476250</wp:posOffset>
            </wp:positionH>
            <wp:positionV relativeFrom="paragraph">
              <wp:posOffset>46991</wp:posOffset>
            </wp:positionV>
            <wp:extent cx="1400175" cy="2247900"/>
            <wp:effectExtent l="0" t="0" r="9525" b="0"/>
            <wp:wrapNone/>
            <wp:docPr id="285" name="Google Shape;285;p36" descr="A graph of different colored rectangles&#10;&#10;Description automatically generated"/>
            <wp:cNvGraphicFramePr/>
            <a:graphic xmlns:a="http://schemas.openxmlformats.org/drawingml/2006/main">
              <a:graphicData uri="http://schemas.openxmlformats.org/drawingml/2006/picture">
                <pic:pic xmlns:pic="http://schemas.openxmlformats.org/drawingml/2006/picture">
                  <pic:nvPicPr>
                    <pic:cNvPr id="285" name="Google Shape;285;p36" descr="A graph of different colored rectangles&#10;&#10;Description automatically generated"/>
                    <pic:cNvPicPr preferRelativeResize="0"/>
                  </pic:nvPicPr>
                  <pic:blipFill>
                    <a:blip r:embed="rId15"/>
                    <a:stretch>
                      <a:fillRect/>
                    </a:stretch>
                  </pic:blipFill>
                  <pic:spPr>
                    <a:xfrm>
                      <a:off x="0" y="0"/>
                      <a:ext cx="1400175" cy="2247900"/>
                    </a:xfrm>
                    <a:prstGeom prst="rect">
                      <a:avLst/>
                    </a:prstGeom>
                  </pic:spPr>
                </pic:pic>
              </a:graphicData>
            </a:graphic>
            <wp14:sizeRelH relativeFrom="margin">
              <wp14:pctWidth>0</wp14:pctWidth>
            </wp14:sizeRelH>
            <wp14:sizeRelV relativeFrom="margin">
              <wp14:pctHeight>0</wp14:pctHeight>
            </wp14:sizeRelV>
          </wp:anchor>
        </w:drawing>
      </w:r>
      <w:r w:rsidRPr="0045099E">
        <w:rPr>
          <w:noProof/>
          <w:sz w:val="40"/>
          <w:szCs w:val="40"/>
        </w:rPr>
        <w:drawing>
          <wp:anchor distT="0" distB="0" distL="114300" distR="114300" simplePos="0" relativeHeight="251665408" behindDoc="0" locked="0" layoutInCell="1" allowOverlap="1" wp14:anchorId="3EEA9FB0" wp14:editId="49FCF895">
            <wp:simplePos x="0" y="0"/>
            <wp:positionH relativeFrom="column">
              <wp:posOffset>9158605</wp:posOffset>
            </wp:positionH>
            <wp:positionV relativeFrom="paragraph">
              <wp:posOffset>94615</wp:posOffset>
            </wp:positionV>
            <wp:extent cx="1983409" cy="4086651"/>
            <wp:effectExtent l="95250" t="95250" r="36195" b="28575"/>
            <wp:wrapNone/>
            <wp:docPr id="282" name="Google Shape;282;p36" descr="A blue and orange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282" name="Google Shape;282;p36" descr="A blue and orange bar graph&#10;&#10;Description automatically generated"/>
                    <pic:cNvPicPr preferRelativeResize="0"/>
                  </pic:nvPicPr>
                  <pic:blipFill>
                    <a:blip r:embed="rId16">
                      <a:alphaModFix/>
                    </a:blip>
                    <a:stretch>
                      <a:fillRect/>
                    </a:stretch>
                  </pic:blipFill>
                  <pic:spPr>
                    <a:xfrm>
                      <a:off x="0" y="0"/>
                      <a:ext cx="1983409" cy="4086651"/>
                    </a:xfrm>
                    <a:prstGeom prst="rect">
                      <a:avLst/>
                    </a:prstGeom>
                    <a:noFill/>
                    <a:ln>
                      <a:noFill/>
                    </a:ln>
                    <a:effectLst>
                      <a:outerShdw blurRad="50800" dist="38100" dir="13500000" algn="br" rotWithShape="0">
                        <a:prstClr val="black">
                          <a:alpha val="40000"/>
                        </a:prstClr>
                      </a:outerShdw>
                    </a:effectLst>
                  </pic:spPr>
                </pic:pic>
              </a:graphicData>
            </a:graphic>
          </wp:anchor>
        </w:drawing>
      </w:r>
    </w:p>
    <w:p w14:paraId="02DD4B67" w14:textId="77777777" w:rsidR="00681DEC" w:rsidRDefault="00681DEC" w:rsidP="00681DEC"/>
    <w:p w14:paraId="7EA258D3" w14:textId="77777777" w:rsidR="00681DEC" w:rsidRDefault="00681DEC" w:rsidP="00681DEC"/>
    <w:p w14:paraId="35368F84" w14:textId="77777777" w:rsidR="00681DEC" w:rsidRDefault="00681DEC" w:rsidP="00681DEC"/>
    <w:p w14:paraId="092C84E9" w14:textId="77777777" w:rsidR="00681DEC" w:rsidRDefault="00681DEC" w:rsidP="00681DEC"/>
    <w:p w14:paraId="0BF39CD7" w14:textId="77777777" w:rsidR="00681DEC" w:rsidRDefault="00681DEC" w:rsidP="00681DEC"/>
    <w:p w14:paraId="1BD48E71" w14:textId="77777777" w:rsidR="00681DEC" w:rsidRDefault="00681DEC" w:rsidP="00681DEC"/>
    <w:p w14:paraId="44695094" w14:textId="77777777" w:rsidR="00681DEC" w:rsidRDefault="00681DEC" w:rsidP="00681DEC"/>
    <w:p w14:paraId="17451B34" w14:textId="77777777" w:rsidR="00681DEC" w:rsidRDefault="00681DEC" w:rsidP="00681DEC">
      <w:r w:rsidRPr="0045099E">
        <w:rPr>
          <w:noProof/>
          <w:sz w:val="40"/>
          <w:szCs w:val="40"/>
        </w:rPr>
        <mc:AlternateContent>
          <mc:Choice Requires="wps">
            <w:drawing>
              <wp:anchor distT="0" distB="0" distL="114300" distR="114300" simplePos="0" relativeHeight="251669504" behindDoc="0" locked="0" layoutInCell="1" allowOverlap="1" wp14:anchorId="08D93736" wp14:editId="1027C63F">
                <wp:simplePos x="0" y="0"/>
                <wp:positionH relativeFrom="column">
                  <wp:posOffset>19050</wp:posOffset>
                </wp:positionH>
                <wp:positionV relativeFrom="paragraph">
                  <wp:posOffset>228600</wp:posOffset>
                </wp:positionV>
                <wp:extent cx="5000625" cy="1200150"/>
                <wp:effectExtent l="0" t="0" r="0" b="0"/>
                <wp:wrapNone/>
                <wp:docPr id="288" name="Google Shape;288;p36"/>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000625" cy="1200150"/>
                        </a:xfrm>
                        <a:prstGeom prst="rect">
                          <a:avLst/>
                        </a:prstGeom>
                      </wps:spPr>
                      <wps:txbx>
                        <w:txbxContent>
                          <w:p w14:paraId="124C4E57" w14:textId="77777777" w:rsidR="00681DEC" w:rsidRPr="00024956" w:rsidRDefault="00681DEC" w:rsidP="00681DEC">
                            <w:pPr>
                              <w:jc w:val="both"/>
                              <w:rPr>
                                <w:rFonts w:eastAsia="Nunito" w:cstheme="minorHAnsi"/>
                                <w:color w:val="000000" w:themeColor="text1"/>
                                <w:kern w:val="24"/>
                                <w14:ligatures w14:val="none"/>
                              </w:rPr>
                            </w:pPr>
                            <w:r w:rsidRPr="00024956">
                              <w:rPr>
                                <w:rFonts w:eastAsia="Nunito" w:cstheme="minorHAnsi"/>
                                <w:color w:val="000000" w:themeColor="text1"/>
                                <w:kern w:val="24"/>
                              </w:rPr>
                              <w:t>Second and third quartiles of duration of defaulters is much more than that of non-defaulters. This shows that customers with high duration are more likely to default.</w:t>
                            </w:r>
                          </w:p>
                        </w:txbxContent>
                      </wps:txbx>
                      <wps:bodyPr spcFirstLastPara="1" vert="horz" wrap="square" lIns="121900" tIns="121900" rIns="121900" bIns="121900" rtlCol="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D93736" id="_x0000_t202" coordsize="21600,21600" o:spt="202" path="m,l,21600r21600,l21600,xe">
                <v:stroke joinstyle="miter"/>
                <v:path gradientshapeok="t" o:connecttype="rect"/>
              </v:shapetype>
              <v:shape id="Google Shape;288;p36" o:spid="_x0000_s1026" type="#_x0000_t202" style="position:absolute;margin-left:1.5pt;margin-top:18pt;width:393.7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" filled="f" stroked="f">
                <o:lock v:ext="edit" grouping="t"/>
                <v:textbox inset="3.38611mm,3.38611mm,3.38611mm,3.38611mm">
                  <w:txbxContent>
                    <w:p w14:paraId="124C4E57" w14:textId="77777777" w:rsidR="00681DEC" w:rsidRPr="00024956" w:rsidRDefault="00681DEC" w:rsidP="00681DEC">
                      <w:pPr>
                        <w:jc w:val="both"/>
                        <w:rPr>
                          <w:rFonts w:eastAsia="Nunito" w:cstheme="minorHAnsi"/>
                          <w:color w:val="000000" w:themeColor="text1"/>
                          <w:kern w:val="24"/>
                          <w14:ligatures w14:val="none"/>
                        </w:rPr>
                      </w:pPr>
                      <w:r w:rsidRPr="00024956">
                        <w:rPr>
                          <w:rFonts w:eastAsia="Nunito" w:cstheme="minorHAnsi"/>
                          <w:color w:val="000000" w:themeColor="text1"/>
                          <w:kern w:val="24"/>
                        </w:rPr>
                        <w:t>Second and third quartiles of duration of defaulters is much more than that of non-defaulters. This shows that customers with high duration are more likely to default.</w:t>
                      </w:r>
                    </w:p>
                  </w:txbxContent>
                </v:textbox>
              </v:shape>
            </w:pict>
          </mc:Fallback>
        </mc:AlternateContent>
      </w:r>
    </w:p>
    <w:p w14:paraId="513160C6" w14:textId="77777777" w:rsidR="00681DEC" w:rsidRDefault="00681DEC" w:rsidP="00681DEC"/>
    <w:p w14:paraId="6E5A5F53" w14:textId="77777777" w:rsidR="00681DEC" w:rsidRDefault="00681DEC" w:rsidP="00681DEC"/>
    <w:p w14:paraId="1C07D35D" w14:textId="77777777" w:rsidR="00681DEC" w:rsidRDefault="00681DEC" w:rsidP="00681DEC">
      <w:r w:rsidRPr="0045099E">
        <w:rPr>
          <w:noProof/>
          <w:sz w:val="40"/>
          <w:szCs w:val="40"/>
        </w:rPr>
        <mc:AlternateContent>
          <mc:Choice Requires="wps">
            <w:drawing>
              <wp:anchor distT="0" distB="0" distL="114300" distR="114300" simplePos="0" relativeHeight="251668480" behindDoc="0" locked="0" layoutInCell="1" allowOverlap="1" wp14:anchorId="60ED1821" wp14:editId="02C3A181">
                <wp:simplePos x="0" y="0"/>
                <wp:positionH relativeFrom="margin">
                  <wp:posOffset>-142875</wp:posOffset>
                </wp:positionH>
                <wp:positionV relativeFrom="paragraph">
                  <wp:posOffset>114935</wp:posOffset>
                </wp:positionV>
                <wp:extent cx="4171950" cy="1189990"/>
                <wp:effectExtent l="0" t="0" r="0" b="0"/>
                <wp:wrapNone/>
                <wp:docPr id="287" name="Google Shape;287;p36"/>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4171950" cy="1189990"/>
                        </a:xfrm>
                        <a:prstGeom prst="rect">
                          <a:avLst/>
                        </a:prstGeom>
                      </wps:spPr>
                      <wps:txbx>
                        <w:txbxContent>
                          <w:p w14:paraId="2A13C885" w14:textId="77777777" w:rsidR="00681DEC" w:rsidRPr="00024956" w:rsidRDefault="00681DEC" w:rsidP="00681DEC">
                            <w:pPr>
                              <w:pStyle w:val="ListParagraph"/>
                              <w:numPr>
                                <w:ilvl w:val="0"/>
                                <w:numId w:val="2"/>
                              </w:numPr>
                              <w:tabs>
                                <w:tab w:val="left" w:pos="7764"/>
                              </w:tabs>
                              <w:spacing w:line="278" w:lineRule="auto"/>
                            </w:pPr>
                            <w:r w:rsidRPr="00024956">
                              <w:t>“Age” distribution is similar for defaulters and others. Defaulters are slightly younger with a median at 31 years.</w:t>
                            </w:r>
                          </w:p>
                        </w:txbxContent>
                      </wps:txbx>
                      <wps:bodyPr spcFirstLastPara="1" vert="horz" wrap="square" lIns="121900" tIns="121900" rIns="121900" bIns="121900"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D1821" id="Google Shape;287;p36" o:spid="_x0000_s1027" type="#_x0000_t202" style="position:absolute;margin-left:-11.25pt;margin-top:9.05pt;width:328.5pt;height:93.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" filled="f" stroked="f">
                <o:lock v:ext="edit" grouping="t"/>
                <v:textbox inset="3.38611mm,3.38611mm,3.38611mm,3.38611mm">
                  <w:txbxContent>
                    <w:p w14:paraId="2A13C885" w14:textId="77777777" w:rsidR="00681DEC" w:rsidRPr="00024956" w:rsidRDefault="00681DEC" w:rsidP="00681DEC">
                      <w:pPr>
                        <w:pStyle w:val="ListParagraph"/>
                        <w:numPr>
                          <w:ilvl w:val="0"/>
                          <w:numId w:val="2"/>
                        </w:numPr>
                        <w:tabs>
                          <w:tab w:val="left" w:pos="7764"/>
                        </w:tabs>
                        <w:spacing w:line="278" w:lineRule="auto"/>
                      </w:pPr>
                      <w:r w:rsidRPr="00024956">
                        <w:t>“Age” distribution is similar for defaulters and others. Defaulters are slightly younger with a median at 31 years.</w:t>
                      </w:r>
                    </w:p>
                  </w:txbxContent>
                </v:textbox>
                <w10:wrap anchorx="margin"/>
              </v:shape>
            </w:pict>
          </mc:Fallback>
        </mc:AlternateContent>
      </w:r>
    </w:p>
    <w:p w14:paraId="734452F3" w14:textId="77777777" w:rsidR="00681DEC" w:rsidRDefault="00681DEC" w:rsidP="00681DEC"/>
    <w:p w14:paraId="1F2F2F03" w14:textId="77777777" w:rsidR="00681DEC" w:rsidRDefault="00681DEC" w:rsidP="00681DEC"/>
    <w:p w14:paraId="702B4DF2" w14:textId="77777777" w:rsidR="00681DEC" w:rsidRPr="00080759" w:rsidRDefault="00681DEC" w:rsidP="00681DEC">
      <w:pPr>
        <w:pStyle w:val="ListParagraph"/>
        <w:numPr>
          <w:ilvl w:val="0"/>
          <w:numId w:val="2"/>
        </w:numPr>
        <w:tabs>
          <w:tab w:val="left" w:pos="7764"/>
        </w:tabs>
        <w:spacing w:line="278" w:lineRule="auto"/>
      </w:pPr>
      <w:r w:rsidRPr="00080759">
        <w:lastRenderedPageBreak/>
        <w:t xml:space="preserve">There is not a lot of difference in defaults depending on credit amount. </w:t>
      </w:r>
    </w:p>
    <w:p w14:paraId="485A1E2C" w14:textId="77777777" w:rsidR="00681DEC" w:rsidRDefault="00681DEC" w:rsidP="00681DEC"/>
    <w:p w14:paraId="44444F22" w14:textId="77777777" w:rsidR="00681DEC" w:rsidRDefault="00681DEC" w:rsidP="00681DEC">
      <w:pPr>
        <w:ind w:left="1440" w:firstLine="720"/>
      </w:pPr>
      <w:r w:rsidRPr="0045099E">
        <w:rPr>
          <w:noProof/>
        </w:rPr>
        <w:drawing>
          <wp:inline distT="0" distB="0" distL="0" distR="0" wp14:anchorId="26177A7A" wp14:editId="6DC25F08">
            <wp:extent cx="2562225" cy="2667000"/>
            <wp:effectExtent l="0" t="0" r="9525" b="0"/>
            <wp:docPr id="1156014445" name="Google Shape;282;p36" descr="A blue and orange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1156014445" name="Google Shape;282;p36" descr="A blue and orange bar graph&#10;&#10;Description automatically generated"/>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568720" cy="2673761"/>
                    </a:xfrm>
                    <a:prstGeom prst="rect">
                      <a:avLst/>
                    </a:prstGeom>
                  </pic:spPr>
                </pic:pic>
              </a:graphicData>
            </a:graphic>
          </wp:inline>
        </w:drawing>
      </w:r>
      <w:r>
        <w:tab/>
      </w:r>
    </w:p>
    <w:p w14:paraId="0B9C9A54" w14:textId="77777777" w:rsidR="00681DEC" w:rsidRDefault="00681DEC" w:rsidP="00681DEC">
      <w:pPr>
        <w:tabs>
          <w:tab w:val="left" w:pos="7764"/>
        </w:tabs>
      </w:pPr>
    </w:p>
    <w:p w14:paraId="11D94D3A" w14:textId="77777777" w:rsidR="00681DEC" w:rsidRDefault="00681DEC" w:rsidP="00681DEC">
      <w:pPr>
        <w:pStyle w:val="ListParagraph"/>
        <w:numPr>
          <w:ilvl w:val="0"/>
          <w:numId w:val="2"/>
        </w:numPr>
        <w:tabs>
          <w:tab w:val="left" w:pos="7764"/>
        </w:tabs>
        <w:spacing w:line="278" w:lineRule="auto"/>
      </w:pPr>
      <w:r w:rsidRPr="0045099E">
        <w:t>Females see a higher percentage of defaulters at 30% as compared to 21% for males.</w:t>
      </w:r>
    </w:p>
    <w:p w14:paraId="58747333" w14:textId="77777777" w:rsidR="00681DEC" w:rsidRDefault="00681DEC" w:rsidP="00681DEC">
      <w:pPr>
        <w:pStyle w:val="ListParagraph"/>
        <w:numPr>
          <w:ilvl w:val="0"/>
          <w:numId w:val="2"/>
        </w:numPr>
        <w:tabs>
          <w:tab w:val="left" w:pos="7764"/>
        </w:tabs>
        <w:spacing w:line="278" w:lineRule="auto"/>
      </w:pPr>
      <w:r w:rsidRPr="0045099E">
        <w:t>Default % decreases as skill level increases.</w:t>
      </w:r>
    </w:p>
    <w:p w14:paraId="06745029" w14:textId="77777777" w:rsidR="00681DEC" w:rsidRPr="0045099E" w:rsidRDefault="00681DEC" w:rsidP="00681DEC">
      <w:pPr>
        <w:pStyle w:val="ListParagraph"/>
        <w:numPr>
          <w:ilvl w:val="0"/>
          <w:numId w:val="2"/>
        </w:numPr>
        <w:tabs>
          <w:tab w:val="left" w:pos="7764"/>
        </w:tabs>
        <w:spacing w:line="278" w:lineRule="auto"/>
      </w:pPr>
      <w:r w:rsidRPr="0045099E">
        <w:t>Default % goes higher as the saving account health declines.</w:t>
      </w:r>
    </w:p>
    <w:p w14:paraId="3733E633" w14:textId="77777777" w:rsidR="00681DEC" w:rsidRPr="0045099E" w:rsidRDefault="00681DEC" w:rsidP="00681DEC">
      <w:pPr>
        <w:pStyle w:val="ListParagraph"/>
        <w:numPr>
          <w:ilvl w:val="0"/>
          <w:numId w:val="2"/>
        </w:numPr>
        <w:tabs>
          <w:tab w:val="left" w:pos="7764"/>
        </w:tabs>
        <w:spacing w:line="278" w:lineRule="auto"/>
      </w:pPr>
      <w:r w:rsidRPr="0045099E">
        <w:t>Default % goes higher as the checking account health declines.</w:t>
      </w:r>
    </w:p>
    <w:p w14:paraId="5D12F9EF" w14:textId="77777777" w:rsidR="00681DEC" w:rsidRDefault="00681DEC" w:rsidP="00681DEC">
      <w:pPr>
        <w:tabs>
          <w:tab w:val="left" w:pos="7764"/>
        </w:tabs>
        <w:rPr>
          <w:b/>
          <w:bCs/>
          <w:sz w:val="24"/>
          <w:szCs w:val="24"/>
        </w:rPr>
      </w:pPr>
    </w:p>
    <w:p w14:paraId="3C0B23A3" w14:textId="77777777" w:rsidR="00681DEC" w:rsidRPr="00080759" w:rsidRDefault="00681DEC" w:rsidP="00681DEC">
      <w:pPr>
        <w:tabs>
          <w:tab w:val="left" w:pos="7764"/>
        </w:tabs>
        <w:rPr>
          <w:b/>
          <w:bCs/>
          <w:sz w:val="24"/>
          <w:szCs w:val="24"/>
        </w:rPr>
      </w:pPr>
    </w:p>
    <w:p w14:paraId="1262E794" w14:textId="77777777" w:rsidR="00681DEC" w:rsidRDefault="00681DEC" w:rsidP="00681DEC">
      <w:pPr>
        <w:pStyle w:val="Heading5"/>
      </w:pPr>
      <w:r w:rsidRPr="00080759">
        <w:t>Model Building – Logistic Regression</w:t>
      </w:r>
    </w:p>
    <w:p w14:paraId="775AD78D" w14:textId="77777777" w:rsidR="00681DEC" w:rsidRPr="00080759" w:rsidRDefault="00681DEC" w:rsidP="00681DEC"/>
    <w:p w14:paraId="730C44AA" w14:textId="77777777" w:rsidR="00681DEC" w:rsidRDefault="00681DEC" w:rsidP="00681DEC">
      <w:pPr>
        <w:tabs>
          <w:tab w:val="left" w:pos="7764"/>
        </w:tabs>
        <w:rPr>
          <w:sz w:val="40"/>
          <w:szCs w:val="40"/>
        </w:rPr>
      </w:pPr>
      <w:r w:rsidRPr="0045099E">
        <w:rPr>
          <w:noProof/>
          <w:sz w:val="40"/>
          <w:szCs w:val="40"/>
        </w:rPr>
        <w:drawing>
          <wp:inline distT="0" distB="0" distL="0" distR="0" wp14:anchorId="54C4960A" wp14:editId="14BCD946">
            <wp:extent cx="4448175" cy="2038350"/>
            <wp:effectExtent l="95250" t="57150" r="28575" b="57150"/>
            <wp:docPr id="317" name="Google Shape;317;p38" descr="A diagram of a logistic regression model&#10;&#10;Description automatically generated"/>
            <wp:cNvGraphicFramePr/>
            <a:graphic xmlns:a="http://schemas.openxmlformats.org/drawingml/2006/main">
              <a:graphicData uri="http://schemas.openxmlformats.org/drawingml/2006/picture">
                <pic:pic xmlns:pic="http://schemas.openxmlformats.org/drawingml/2006/picture">
                  <pic:nvPicPr>
                    <pic:cNvPr id="317" name="Google Shape;317;p38" descr="A diagram of a logistic regression model&#10;&#10;Description automatically generated"/>
                    <pic:cNvPicPr preferRelativeResize="0"/>
                  </pic:nvPicPr>
                  <pic:blipFill>
                    <a:blip r:embed="rId17"/>
                    <a:stretch>
                      <a:fillRect/>
                    </a:stretch>
                  </pic:blipFill>
                  <pic:spPr>
                    <a:xfrm>
                      <a:off x="0" y="0"/>
                      <a:ext cx="4448839" cy="2038654"/>
                    </a:xfrm>
                    <a:prstGeom prst="rect">
                      <a:avLst/>
                    </a:prstGeom>
                    <a:noFill/>
                    <a:effectLst>
                      <a:outerShdw blurRad="50800" dist="38100" dir="10800000" algn="r" rotWithShape="0">
                        <a:prstClr val="black">
                          <a:alpha val="40000"/>
                        </a:prstClr>
                      </a:outerShdw>
                    </a:effectLst>
                  </pic:spPr>
                </pic:pic>
              </a:graphicData>
            </a:graphic>
          </wp:inline>
        </w:drawing>
      </w:r>
    </w:p>
    <w:p w14:paraId="38B3251F" w14:textId="77777777" w:rsidR="00681DEC" w:rsidRPr="00874514" w:rsidRDefault="00681DEC" w:rsidP="00681DEC">
      <w:pPr>
        <w:numPr>
          <w:ilvl w:val="0"/>
          <w:numId w:val="3"/>
        </w:numPr>
        <w:tabs>
          <w:tab w:val="left" w:pos="7764"/>
        </w:tabs>
        <w:spacing w:line="278" w:lineRule="auto"/>
      </w:pPr>
      <w:r w:rsidRPr="00874514">
        <w:t>The  random state can be set to 1 while using the ‘Partitioning’ node.</w:t>
      </w:r>
    </w:p>
    <w:p w14:paraId="4BA3D760" w14:textId="77777777" w:rsidR="00681DEC" w:rsidRDefault="00681DEC" w:rsidP="00681DEC">
      <w:pPr>
        <w:numPr>
          <w:ilvl w:val="0"/>
          <w:numId w:val="3"/>
        </w:numPr>
        <w:tabs>
          <w:tab w:val="left" w:pos="7764"/>
        </w:tabs>
        <w:spacing w:line="278" w:lineRule="auto"/>
      </w:pPr>
      <w:r w:rsidRPr="00874514">
        <w:lastRenderedPageBreak/>
        <w:t>Target Variable is “Risk”</w:t>
      </w:r>
    </w:p>
    <w:p w14:paraId="678A51CB" w14:textId="77777777" w:rsidR="00681DEC" w:rsidRPr="00874514" w:rsidRDefault="00681DEC" w:rsidP="00681DEC">
      <w:pPr>
        <w:tabs>
          <w:tab w:val="left" w:pos="7764"/>
        </w:tabs>
        <w:spacing w:line="278" w:lineRule="auto"/>
        <w:ind w:left="720"/>
      </w:pPr>
    </w:p>
    <w:p w14:paraId="4070C35F" w14:textId="77777777" w:rsidR="00681DEC" w:rsidRPr="00874514" w:rsidRDefault="00681DEC" w:rsidP="00681DEC">
      <w:pPr>
        <w:tabs>
          <w:tab w:val="left" w:pos="7764"/>
        </w:tabs>
        <w:rPr>
          <w:i/>
          <w:iCs/>
        </w:rPr>
      </w:pPr>
      <w:r w:rsidRPr="00874514">
        <w:rPr>
          <w:i/>
          <w:iCs/>
        </w:rPr>
        <w:t>Model Evaluation – Accuracy Statistics</w:t>
      </w:r>
    </w:p>
    <w:p w14:paraId="4103D932" w14:textId="77777777" w:rsidR="00681DEC" w:rsidRPr="00874514" w:rsidRDefault="00681DEC" w:rsidP="00681DEC">
      <w:pPr>
        <w:numPr>
          <w:ilvl w:val="0"/>
          <w:numId w:val="4"/>
        </w:numPr>
        <w:tabs>
          <w:tab w:val="left" w:pos="7764"/>
        </w:tabs>
        <w:spacing w:line="278" w:lineRule="auto"/>
      </w:pPr>
      <w:r w:rsidRPr="00874514">
        <w:t>We want to predict whether a customer will default (1) on his/ her loan payment using the above information.</w:t>
      </w:r>
    </w:p>
    <w:p w14:paraId="4BB02A28" w14:textId="77777777" w:rsidR="00681DEC" w:rsidRPr="00874514" w:rsidRDefault="00681DEC" w:rsidP="00681DEC">
      <w:pPr>
        <w:numPr>
          <w:ilvl w:val="0"/>
          <w:numId w:val="4"/>
        </w:numPr>
        <w:tabs>
          <w:tab w:val="left" w:pos="7764"/>
        </w:tabs>
        <w:spacing w:line="278" w:lineRule="auto"/>
      </w:pPr>
      <w:r w:rsidRPr="00874514">
        <w:t>This model can make wrong predictions as:</w:t>
      </w:r>
    </w:p>
    <w:p w14:paraId="404E15F3" w14:textId="77777777" w:rsidR="00681DEC" w:rsidRPr="00874514" w:rsidRDefault="00681DEC" w:rsidP="00681DEC">
      <w:pPr>
        <w:numPr>
          <w:ilvl w:val="1"/>
          <w:numId w:val="4"/>
        </w:numPr>
        <w:tabs>
          <w:tab w:val="left" w:pos="7764"/>
        </w:tabs>
        <w:spacing w:line="278" w:lineRule="auto"/>
      </w:pPr>
      <w:r w:rsidRPr="00874514">
        <w:t xml:space="preserve">It predicts a non-defaulter (0) as a defaulter (1) – </w:t>
      </w:r>
      <w:r w:rsidRPr="00874514">
        <w:rPr>
          <w:b/>
          <w:bCs/>
        </w:rPr>
        <w:t>False Positive</w:t>
      </w:r>
    </w:p>
    <w:p w14:paraId="0EACE7D1" w14:textId="77777777" w:rsidR="00681DEC" w:rsidRPr="00874514" w:rsidRDefault="00681DEC" w:rsidP="00681DEC">
      <w:pPr>
        <w:numPr>
          <w:ilvl w:val="1"/>
          <w:numId w:val="4"/>
        </w:numPr>
        <w:tabs>
          <w:tab w:val="left" w:pos="7764"/>
        </w:tabs>
        <w:spacing w:line="278" w:lineRule="auto"/>
      </w:pPr>
      <w:r w:rsidRPr="00874514">
        <w:t xml:space="preserve">It predicts a defaulter (1) as a non-defaulter (0) – </w:t>
      </w:r>
      <w:r w:rsidRPr="00874514">
        <w:rPr>
          <w:b/>
          <w:bCs/>
        </w:rPr>
        <w:t>False Negative</w:t>
      </w:r>
    </w:p>
    <w:p w14:paraId="1A45FCEB" w14:textId="77777777" w:rsidR="00681DEC" w:rsidRDefault="00681DEC" w:rsidP="00681DEC">
      <w:pPr>
        <w:numPr>
          <w:ilvl w:val="0"/>
          <w:numId w:val="4"/>
        </w:numPr>
        <w:tabs>
          <w:tab w:val="left" w:pos="7764"/>
        </w:tabs>
        <w:spacing w:line="278" w:lineRule="auto"/>
      </w:pPr>
      <w:r w:rsidRPr="00874514">
        <w:t xml:space="preserve">Auto Fintech would want the model to reduce its False Negatives as a defaulter has an excessive cost to the company. So, a good model should have a </w:t>
      </w:r>
      <w:r w:rsidRPr="00874514">
        <w:rPr>
          <w:b/>
          <w:bCs/>
        </w:rPr>
        <w:t xml:space="preserve">high Recall. </w:t>
      </w:r>
      <w:r w:rsidRPr="00874514">
        <w:t>While, more False Positives would result in higher loan rejections (which is loss of business)</w:t>
      </w:r>
    </w:p>
    <w:p w14:paraId="0A047B7F" w14:textId="77777777" w:rsidR="00681DEC" w:rsidRPr="00874514" w:rsidRDefault="00681DEC" w:rsidP="00681DEC">
      <w:pPr>
        <w:tabs>
          <w:tab w:val="left" w:pos="7764"/>
        </w:tabs>
        <w:spacing w:line="278" w:lineRule="auto"/>
        <w:ind w:left="720"/>
      </w:pPr>
    </w:p>
    <w:p w14:paraId="69026C7C" w14:textId="77777777" w:rsidR="00681DEC" w:rsidRDefault="00681DEC" w:rsidP="00681DEC">
      <w:pPr>
        <w:tabs>
          <w:tab w:val="left" w:pos="7764"/>
        </w:tabs>
        <w:rPr>
          <w:sz w:val="40"/>
          <w:szCs w:val="40"/>
        </w:rPr>
      </w:pPr>
      <w:r w:rsidRPr="002F61F1">
        <w:rPr>
          <w:noProof/>
          <w:sz w:val="40"/>
          <w:szCs w:val="40"/>
        </w:rPr>
        <w:drawing>
          <wp:inline distT="0" distB="0" distL="0" distR="0" wp14:anchorId="2BE80B87" wp14:editId="000EFD42">
            <wp:extent cx="2819794" cy="1238423"/>
            <wp:effectExtent l="0" t="0" r="0" b="0"/>
            <wp:docPr id="439897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97037" name="Picture 1" descr="A screenshot of a computer&#10;&#10;Description automatically generated"/>
                    <pic:cNvPicPr/>
                  </pic:nvPicPr>
                  <pic:blipFill>
                    <a:blip r:embed="rId18"/>
                    <a:stretch>
                      <a:fillRect/>
                    </a:stretch>
                  </pic:blipFill>
                  <pic:spPr>
                    <a:xfrm>
                      <a:off x="0" y="0"/>
                      <a:ext cx="2819794" cy="1238423"/>
                    </a:xfrm>
                    <a:prstGeom prst="rect">
                      <a:avLst/>
                    </a:prstGeom>
                  </pic:spPr>
                </pic:pic>
              </a:graphicData>
            </a:graphic>
          </wp:inline>
        </w:drawing>
      </w:r>
      <w:r>
        <w:rPr>
          <w:sz w:val="40"/>
          <w:szCs w:val="40"/>
        </w:rPr>
        <w:t xml:space="preserve">     </w:t>
      </w:r>
      <w:r w:rsidRPr="002F61F1">
        <w:rPr>
          <w:noProof/>
          <w:sz w:val="40"/>
          <w:szCs w:val="40"/>
        </w:rPr>
        <w:drawing>
          <wp:inline distT="0" distB="0" distL="0" distR="0" wp14:anchorId="5A167DD4" wp14:editId="2BE61858">
            <wp:extent cx="2553056" cy="1162212"/>
            <wp:effectExtent l="0" t="0" r="0" b="0"/>
            <wp:docPr id="932494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94035" name="Picture 1" descr="A screenshot of a computer&#10;&#10;Description automatically generated"/>
                    <pic:cNvPicPr/>
                  </pic:nvPicPr>
                  <pic:blipFill>
                    <a:blip r:embed="rId19"/>
                    <a:stretch>
                      <a:fillRect/>
                    </a:stretch>
                  </pic:blipFill>
                  <pic:spPr>
                    <a:xfrm>
                      <a:off x="0" y="0"/>
                      <a:ext cx="2553056" cy="1162212"/>
                    </a:xfrm>
                    <a:prstGeom prst="rect">
                      <a:avLst/>
                    </a:prstGeom>
                  </pic:spPr>
                </pic:pic>
              </a:graphicData>
            </a:graphic>
          </wp:inline>
        </w:drawing>
      </w:r>
    </w:p>
    <w:p w14:paraId="1D08B77A" w14:textId="77777777" w:rsidR="00681DEC" w:rsidRDefault="00681DEC" w:rsidP="00681DEC">
      <w:pPr>
        <w:tabs>
          <w:tab w:val="left" w:pos="7764"/>
        </w:tabs>
        <w:rPr>
          <w:sz w:val="40"/>
          <w:szCs w:val="40"/>
        </w:rPr>
      </w:pPr>
    </w:p>
    <w:p w14:paraId="72738268" w14:textId="77777777" w:rsidR="00681DEC" w:rsidRDefault="00681DEC" w:rsidP="00681DEC">
      <w:pPr>
        <w:tabs>
          <w:tab w:val="left" w:pos="7764"/>
        </w:tabs>
        <w:ind w:left="720"/>
        <w:rPr>
          <w:sz w:val="40"/>
          <w:szCs w:val="40"/>
        </w:rPr>
      </w:pPr>
      <w:r>
        <w:rPr>
          <w:sz w:val="40"/>
          <w:szCs w:val="40"/>
        </w:rPr>
        <w:tab/>
      </w:r>
      <w:r>
        <w:rPr>
          <w:sz w:val="40"/>
          <w:szCs w:val="40"/>
        </w:rPr>
        <w:tab/>
      </w:r>
      <w:r w:rsidRPr="002F61F1">
        <w:rPr>
          <w:noProof/>
          <w:sz w:val="40"/>
          <w:szCs w:val="40"/>
        </w:rPr>
        <w:drawing>
          <wp:inline distT="0" distB="0" distL="0" distR="0" wp14:anchorId="35409F6B" wp14:editId="0B308F3C">
            <wp:extent cx="4095750" cy="1898280"/>
            <wp:effectExtent l="0" t="0" r="0" b="6985"/>
            <wp:docPr id="361152381" name="Picture 1" descr="A screenshot of 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52381" name="Picture 1" descr="A screenshot of a table with numbers and text&#10;&#10;Description automatically generated"/>
                    <pic:cNvPicPr/>
                  </pic:nvPicPr>
                  <pic:blipFill>
                    <a:blip r:embed="rId20"/>
                    <a:stretch>
                      <a:fillRect/>
                    </a:stretch>
                  </pic:blipFill>
                  <pic:spPr>
                    <a:xfrm>
                      <a:off x="0" y="0"/>
                      <a:ext cx="4118510" cy="1908828"/>
                    </a:xfrm>
                    <a:prstGeom prst="rect">
                      <a:avLst/>
                    </a:prstGeom>
                  </pic:spPr>
                </pic:pic>
              </a:graphicData>
            </a:graphic>
          </wp:inline>
        </w:drawing>
      </w:r>
    </w:p>
    <w:p w14:paraId="545ECDBC" w14:textId="77777777" w:rsidR="00681DEC" w:rsidRDefault="00681DEC" w:rsidP="00681DEC">
      <w:pPr>
        <w:tabs>
          <w:tab w:val="left" w:pos="7764"/>
        </w:tabs>
        <w:rPr>
          <w:sz w:val="40"/>
          <w:szCs w:val="40"/>
        </w:rPr>
      </w:pPr>
    </w:p>
    <w:p w14:paraId="54078C2C" w14:textId="77777777" w:rsidR="00681DEC" w:rsidRPr="00B913FC" w:rsidRDefault="00681DEC" w:rsidP="00681DEC">
      <w:pPr>
        <w:numPr>
          <w:ilvl w:val="0"/>
          <w:numId w:val="5"/>
        </w:numPr>
        <w:tabs>
          <w:tab w:val="left" w:pos="7764"/>
        </w:tabs>
        <w:spacing w:line="278" w:lineRule="auto"/>
      </w:pPr>
      <w:r w:rsidRPr="00B913FC">
        <w:lastRenderedPageBreak/>
        <w:t>Our model has given a high overall accuracy of 88% on test data.</w:t>
      </w:r>
    </w:p>
    <w:p w14:paraId="40995CE2" w14:textId="77777777" w:rsidR="00681DEC" w:rsidRPr="00B913FC" w:rsidRDefault="00681DEC" w:rsidP="00681DEC">
      <w:pPr>
        <w:numPr>
          <w:ilvl w:val="0"/>
          <w:numId w:val="5"/>
        </w:numPr>
        <w:tabs>
          <w:tab w:val="left" w:pos="7764"/>
        </w:tabs>
        <w:spacing w:line="278" w:lineRule="auto"/>
      </w:pPr>
      <w:r w:rsidRPr="00B913FC">
        <w:t>We are getting a Recall of 64.5% and an F1 Score of 69% for Test data. F1 lets us minimize both False Positive &amp; False Negative.</w:t>
      </w:r>
    </w:p>
    <w:p w14:paraId="568D2F54" w14:textId="77777777" w:rsidR="00681DEC" w:rsidRPr="00B913FC" w:rsidRDefault="00681DEC" w:rsidP="00681DEC">
      <w:pPr>
        <w:numPr>
          <w:ilvl w:val="0"/>
          <w:numId w:val="5"/>
        </w:numPr>
        <w:tabs>
          <w:tab w:val="left" w:pos="7764"/>
        </w:tabs>
        <w:spacing w:line="278" w:lineRule="auto"/>
      </w:pPr>
      <w:r w:rsidRPr="00B913FC">
        <w:t>The Area under ROC curve is 0.878 for Test data.</w:t>
      </w:r>
    </w:p>
    <w:p w14:paraId="015D9292" w14:textId="77777777" w:rsidR="00681DEC" w:rsidRDefault="00681DEC" w:rsidP="00681DEC">
      <w:pPr>
        <w:tabs>
          <w:tab w:val="left" w:pos="7764"/>
        </w:tabs>
        <w:ind w:left="720"/>
        <w:rPr>
          <w:sz w:val="40"/>
          <w:szCs w:val="40"/>
        </w:rPr>
      </w:pPr>
      <w:r>
        <w:rPr>
          <w:sz w:val="40"/>
          <w:szCs w:val="40"/>
        </w:rPr>
        <w:tab/>
      </w:r>
      <w:r w:rsidRPr="002F61F1">
        <w:rPr>
          <w:noProof/>
          <w:sz w:val="40"/>
          <w:szCs w:val="40"/>
        </w:rPr>
        <w:drawing>
          <wp:inline distT="0" distB="0" distL="0" distR="0" wp14:anchorId="60F3AF96" wp14:editId="7FA3EF92">
            <wp:extent cx="4560064" cy="2980777"/>
            <wp:effectExtent l="95250" t="38100" r="31115" b="86360"/>
            <wp:docPr id="337" name="Google Shape;337;p40"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37" name="Google Shape;337;p40" descr="A graph with a line&#10;&#10;Description automatically generated"/>
                    <pic:cNvPicPr preferRelativeResize="0"/>
                  </pic:nvPicPr>
                  <pic:blipFill>
                    <a:blip r:embed="rId21">
                      <a:alphaModFix/>
                    </a:blip>
                    <a:stretch>
                      <a:fillRect/>
                    </a:stretch>
                  </pic:blipFill>
                  <pic:spPr>
                    <a:xfrm>
                      <a:off x="0" y="0"/>
                      <a:ext cx="4560064" cy="2980777"/>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7DCC9179" w14:textId="77777777" w:rsidR="00681DEC" w:rsidRDefault="00681DEC" w:rsidP="00681DEC">
      <w:pPr>
        <w:tabs>
          <w:tab w:val="left" w:pos="7764"/>
        </w:tabs>
        <w:rPr>
          <w:sz w:val="40"/>
          <w:szCs w:val="40"/>
        </w:rPr>
      </w:pPr>
    </w:p>
    <w:p w14:paraId="2BF5D621" w14:textId="77777777" w:rsidR="00681DEC" w:rsidRDefault="00681DEC" w:rsidP="00681DEC">
      <w:pPr>
        <w:tabs>
          <w:tab w:val="left" w:pos="7764"/>
        </w:tabs>
        <w:rPr>
          <w:sz w:val="40"/>
          <w:szCs w:val="40"/>
        </w:rPr>
      </w:pPr>
      <w:r>
        <w:rPr>
          <w:sz w:val="40"/>
          <w:szCs w:val="40"/>
        </w:rPr>
        <w:tab/>
      </w:r>
      <w:r>
        <w:rPr>
          <w:noProof/>
        </w:rPr>
        <w:drawing>
          <wp:inline distT="0" distB="0" distL="0" distR="0" wp14:anchorId="4F2AAB53" wp14:editId="32FB6F96">
            <wp:extent cx="4733925" cy="2495550"/>
            <wp:effectExtent l="95250" t="38100" r="47625" b="95250"/>
            <wp:docPr id="342" name="Google Shape;342;p41"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342" name="Google Shape;342;p41" descr="A screenshot of a table&#10;&#10;Description automatically generated"/>
                    <pic:cNvPicPr preferRelativeResize="0"/>
                  </pic:nvPicPr>
                  <pic:blipFill>
                    <a:blip r:embed="rId22">
                      <a:alphaModFix/>
                    </a:blip>
                    <a:stretch>
                      <a:fillRect/>
                    </a:stretch>
                  </pic:blipFill>
                  <pic:spPr>
                    <a:xfrm>
                      <a:off x="0" y="0"/>
                      <a:ext cx="4739009" cy="249823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11248915" w14:textId="77777777" w:rsidR="00681DEC" w:rsidRDefault="00681DEC" w:rsidP="00681DEC">
      <w:pPr>
        <w:tabs>
          <w:tab w:val="left" w:pos="7764"/>
        </w:tabs>
        <w:rPr>
          <w:noProof/>
        </w:rPr>
      </w:pPr>
      <w:r>
        <w:rPr>
          <w:noProof/>
        </w:rPr>
        <w:lastRenderedPageBreak/>
        <w:drawing>
          <wp:inline distT="0" distB="0" distL="0" distR="0" wp14:anchorId="72F49E90" wp14:editId="2D73E8AF">
            <wp:extent cx="5695950" cy="4943475"/>
            <wp:effectExtent l="76200" t="0" r="19050" b="0"/>
            <wp:docPr id="1002700557" name="Diagram 1">
              <a:extLst xmlns:a="http://schemas.openxmlformats.org/drawingml/2006/main">
                <a:ext uri="{FF2B5EF4-FFF2-40B4-BE49-F238E27FC236}">
                  <a16:creationId xmlns:a16="http://schemas.microsoft.com/office/drawing/2014/main" id="{0F0A43FD-D79E-31C5-808C-7B675CFDE2E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Pr="0070519B">
        <w:rPr>
          <w:noProof/>
        </w:rPr>
        <w:t xml:space="preserve"> </w:t>
      </w:r>
    </w:p>
    <w:p w14:paraId="41AB9CFB" w14:textId="77777777" w:rsidR="00681DEC" w:rsidRDefault="00681DEC" w:rsidP="00681DEC">
      <w:pPr>
        <w:numPr>
          <w:ilvl w:val="0"/>
          <w:numId w:val="6"/>
        </w:numPr>
        <w:tabs>
          <w:tab w:val="left" w:pos="7764"/>
        </w:tabs>
        <w:spacing w:line="278" w:lineRule="auto"/>
      </w:pPr>
      <w:r w:rsidRPr="00144B6C">
        <w:t>P-value of a variable indicates if the variable is significant or not. If we consider the significance level to be 0.05 (5%), then any variable with a p-value less than 0.05 would be considered significant.</w:t>
      </w:r>
    </w:p>
    <w:p w14:paraId="6FB2256B" w14:textId="77777777" w:rsidR="00681DEC" w:rsidRPr="00144B6C" w:rsidRDefault="00681DEC" w:rsidP="00681DEC">
      <w:pPr>
        <w:tabs>
          <w:tab w:val="left" w:pos="7764"/>
        </w:tabs>
        <w:spacing w:line="278" w:lineRule="auto"/>
        <w:ind w:left="720"/>
      </w:pPr>
    </w:p>
    <w:p w14:paraId="20526AB7" w14:textId="77777777" w:rsidR="00681DEC" w:rsidRDefault="00681DEC" w:rsidP="00681DEC">
      <w:pPr>
        <w:pStyle w:val="Heading6"/>
      </w:pPr>
      <w:r w:rsidRPr="00144B6C">
        <w:t>Insights &amp; Recommendations:</w:t>
      </w:r>
    </w:p>
    <w:p w14:paraId="14D4B73D" w14:textId="77777777" w:rsidR="00681DEC" w:rsidRPr="00115FC0" w:rsidRDefault="00681DEC" w:rsidP="00681DEC"/>
    <w:p w14:paraId="3F8660F3" w14:textId="77777777" w:rsidR="00681DEC" w:rsidRPr="00144B6C" w:rsidRDefault="00681DEC" w:rsidP="00681DEC">
      <w:pPr>
        <w:numPr>
          <w:ilvl w:val="0"/>
          <w:numId w:val="7"/>
        </w:numPr>
        <w:tabs>
          <w:tab w:val="left" w:pos="7764"/>
        </w:tabs>
        <w:spacing w:line="278" w:lineRule="auto"/>
      </w:pPr>
      <w:r w:rsidRPr="00144B6C">
        <w:t>From our logistic regression model, we identified that Job, housing &amp; savings &amp; checking accounts health is a significant predictor of a customer being a defaulter.</w:t>
      </w:r>
    </w:p>
    <w:p w14:paraId="21421030" w14:textId="77777777" w:rsidR="00681DEC" w:rsidRPr="00144B6C" w:rsidRDefault="00681DEC" w:rsidP="00681DEC">
      <w:pPr>
        <w:numPr>
          <w:ilvl w:val="1"/>
          <w:numId w:val="7"/>
        </w:numPr>
        <w:tabs>
          <w:tab w:val="left" w:pos="7764"/>
        </w:tabs>
        <w:spacing w:line="278" w:lineRule="auto"/>
      </w:pPr>
      <w:r w:rsidRPr="00144B6C">
        <w:t>Customers whose profile gives a high-risk probability should not be given high duration loans.</w:t>
      </w:r>
    </w:p>
    <w:p w14:paraId="7E73C6F8" w14:textId="77777777" w:rsidR="00681DEC" w:rsidRPr="00144B6C" w:rsidRDefault="00681DEC" w:rsidP="00681DEC">
      <w:pPr>
        <w:numPr>
          <w:ilvl w:val="1"/>
          <w:numId w:val="7"/>
        </w:numPr>
        <w:tabs>
          <w:tab w:val="left" w:pos="7764"/>
        </w:tabs>
        <w:spacing w:line="278" w:lineRule="auto"/>
      </w:pPr>
      <w:r w:rsidRPr="00144B6C">
        <w:t>Customers with skilled and unskilled/non-resident jobs are elevated risk customers.</w:t>
      </w:r>
    </w:p>
    <w:p w14:paraId="3AA50783" w14:textId="77777777" w:rsidR="00681DEC" w:rsidRPr="00144B6C" w:rsidRDefault="00681DEC" w:rsidP="00681DEC">
      <w:pPr>
        <w:numPr>
          <w:ilvl w:val="1"/>
          <w:numId w:val="7"/>
        </w:numPr>
        <w:tabs>
          <w:tab w:val="left" w:pos="7764"/>
        </w:tabs>
        <w:spacing w:line="278" w:lineRule="auto"/>
      </w:pPr>
      <w:r w:rsidRPr="00144B6C">
        <w:lastRenderedPageBreak/>
        <w:t>Customers owning a house are less likely to default while those with free or rented housing are at elevated risk of default. The bank should have thorough KYC documentation (Know Your Customer) to keep more details about such customers like hometown addresses, etc. to be able to track them as not owning a home is substantial risk.</w:t>
      </w:r>
    </w:p>
    <w:p w14:paraId="681E0A53" w14:textId="77777777" w:rsidR="00681DEC" w:rsidRPr="00144B6C" w:rsidRDefault="00681DEC" w:rsidP="00681DEC">
      <w:pPr>
        <w:numPr>
          <w:ilvl w:val="1"/>
          <w:numId w:val="7"/>
        </w:numPr>
        <w:tabs>
          <w:tab w:val="left" w:pos="7764"/>
        </w:tabs>
        <w:spacing w:line="278" w:lineRule="auto"/>
      </w:pPr>
      <w:r w:rsidRPr="00144B6C">
        <w:t>Customers with little amount in saving accounts are more likely to default as compared to rest.</w:t>
      </w:r>
    </w:p>
    <w:p w14:paraId="637EF4E8" w14:textId="77777777" w:rsidR="00681DEC" w:rsidRPr="00144B6C" w:rsidRDefault="00681DEC" w:rsidP="00681DEC">
      <w:pPr>
        <w:numPr>
          <w:ilvl w:val="1"/>
          <w:numId w:val="7"/>
        </w:numPr>
        <w:tabs>
          <w:tab w:val="left" w:pos="7764"/>
        </w:tabs>
        <w:spacing w:line="278" w:lineRule="auto"/>
      </w:pPr>
      <w:r w:rsidRPr="00144B6C">
        <w:t>Customers with little amount in checking accounts are most likely to default as compared to moderate and rich.</w:t>
      </w:r>
    </w:p>
    <w:p w14:paraId="1886518F" w14:textId="77777777" w:rsidR="00681DEC" w:rsidRPr="00144B6C" w:rsidRDefault="00681DEC" w:rsidP="00681DEC">
      <w:pPr>
        <w:numPr>
          <w:ilvl w:val="0"/>
          <w:numId w:val="7"/>
        </w:numPr>
        <w:tabs>
          <w:tab w:val="left" w:pos="7764"/>
        </w:tabs>
        <w:spacing w:line="278" w:lineRule="auto"/>
      </w:pPr>
      <w:r w:rsidRPr="00144B6C">
        <w:t>We saw in our analysis that customers with a little amount. The bank can be stricter with its rules or interest rates to compensate for the risk.</w:t>
      </w:r>
    </w:p>
    <w:p w14:paraId="73F3964A" w14:textId="77777777" w:rsidR="00681DEC" w:rsidRPr="00144B6C" w:rsidRDefault="00681DEC" w:rsidP="00681DEC">
      <w:pPr>
        <w:numPr>
          <w:ilvl w:val="0"/>
          <w:numId w:val="7"/>
        </w:numPr>
        <w:tabs>
          <w:tab w:val="left" w:pos="7764"/>
        </w:tabs>
        <w:spacing w:line="278" w:lineRule="auto"/>
      </w:pPr>
      <w:r>
        <w:t>Auto Fintech</w:t>
      </w:r>
      <w:r w:rsidRPr="00144B6C">
        <w:t xml:space="preserve"> should try to sell more shorter duration loans as they have lesser chance of default.</w:t>
      </w:r>
    </w:p>
    <w:p w14:paraId="62D98FB0" w14:textId="77777777" w:rsidR="00681DEC" w:rsidRPr="00144B6C" w:rsidRDefault="00681DEC" w:rsidP="00681DEC">
      <w:pPr>
        <w:numPr>
          <w:ilvl w:val="0"/>
          <w:numId w:val="7"/>
        </w:numPr>
        <w:tabs>
          <w:tab w:val="left" w:pos="7764"/>
        </w:tabs>
        <w:spacing w:line="278" w:lineRule="auto"/>
      </w:pPr>
      <w:r w:rsidRPr="00144B6C">
        <w:t>Moderate savings amount customers who default tend to have a high Exposure at Default.</w:t>
      </w:r>
    </w:p>
    <w:p w14:paraId="4F6A480D" w14:textId="77777777" w:rsidR="00681DEC" w:rsidRPr="00144B6C" w:rsidRDefault="00681DEC" w:rsidP="00681DEC">
      <w:pPr>
        <w:numPr>
          <w:ilvl w:val="0"/>
          <w:numId w:val="7"/>
        </w:numPr>
        <w:tabs>
          <w:tab w:val="left" w:pos="7764"/>
        </w:tabs>
        <w:spacing w:line="278" w:lineRule="auto"/>
      </w:pPr>
      <w:r w:rsidRPr="00144B6C">
        <w:t xml:space="preserve">Exposure at default is proportional to credit amount and hence policy can have an upper limit on credit amount for high &amp; moderate risk customers. </w:t>
      </w:r>
    </w:p>
    <w:p w14:paraId="3B5AF0E4" w14:textId="77777777" w:rsidR="00681DEC" w:rsidRPr="00144B6C" w:rsidRDefault="00681DEC" w:rsidP="00681DEC">
      <w:pPr>
        <w:tabs>
          <w:tab w:val="left" w:pos="7764"/>
        </w:tabs>
      </w:pPr>
    </w:p>
    <w:p w14:paraId="2AD83053" w14:textId="77777777" w:rsidR="00681DEC" w:rsidRDefault="00681DEC" w:rsidP="00681DEC">
      <w:pPr>
        <w:tabs>
          <w:tab w:val="left" w:pos="7764"/>
        </w:tabs>
      </w:pPr>
    </w:p>
    <w:p w14:paraId="42C29D4B" w14:textId="77777777" w:rsidR="00681DEC" w:rsidRDefault="00681DEC" w:rsidP="00681DEC">
      <w:pPr>
        <w:tabs>
          <w:tab w:val="left" w:pos="7764"/>
        </w:tabs>
      </w:pPr>
    </w:p>
    <w:p w14:paraId="3F19287A" w14:textId="77777777" w:rsidR="00681DEC" w:rsidRDefault="00681DEC" w:rsidP="00681DEC">
      <w:pPr>
        <w:tabs>
          <w:tab w:val="left" w:pos="7764"/>
        </w:tabs>
      </w:pPr>
    </w:p>
    <w:p w14:paraId="4332AF2E" w14:textId="77777777" w:rsidR="00681DEC" w:rsidRDefault="00681DEC" w:rsidP="00681DEC">
      <w:pPr>
        <w:tabs>
          <w:tab w:val="left" w:pos="7764"/>
        </w:tabs>
      </w:pPr>
    </w:p>
    <w:p w14:paraId="0A774FE8" w14:textId="77777777" w:rsidR="00681DEC" w:rsidRDefault="00681DEC" w:rsidP="00681DEC">
      <w:pPr>
        <w:tabs>
          <w:tab w:val="left" w:pos="7764"/>
        </w:tabs>
      </w:pPr>
    </w:p>
    <w:p w14:paraId="1E4122BE" w14:textId="77777777" w:rsidR="00681DEC" w:rsidRDefault="00681DEC" w:rsidP="00681DEC">
      <w:pPr>
        <w:tabs>
          <w:tab w:val="left" w:pos="7764"/>
        </w:tabs>
      </w:pPr>
    </w:p>
    <w:p w14:paraId="43DE93FD" w14:textId="77777777" w:rsidR="00681DEC" w:rsidRDefault="00681DEC" w:rsidP="00681DEC">
      <w:pPr>
        <w:tabs>
          <w:tab w:val="left" w:pos="7764"/>
        </w:tabs>
      </w:pPr>
    </w:p>
    <w:p w14:paraId="4CE016E5" w14:textId="77777777" w:rsidR="00681DEC" w:rsidRDefault="00681DEC" w:rsidP="00681DEC">
      <w:pPr>
        <w:tabs>
          <w:tab w:val="left" w:pos="7764"/>
        </w:tabs>
      </w:pPr>
    </w:p>
    <w:p w14:paraId="4BDB1BB1" w14:textId="77777777" w:rsidR="00681DEC" w:rsidRDefault="00681DEC" w:rsidP="00681DEC">
      <w:pPr>
        <w:tabs>
          <w:tab w:val="left" w:pos="7764"/>
        </w:tabs>
      </w:pPr>
    </w:p>
    <w:p w14:paraId="2FC24099" w14:textId="77777777" w:rsidR="00681DEC" w:rsidRDefault="00681DEC" w:rsidP="00681DEC">
      <w:pPr>
        <w:tabs>
          <w:tab w:val="left" w:pos="7764"/>
        </w:tabs>
      </w:pPr>
    </w:p>
    <w:p w14:paraId="4A350B9E" w14:textId="77777777" w:rsidR="00681DEC" w:rsidRDefault="00681DEC" w:rsidP="00681DEC">
      <w:pPr>
        <w:tabs>
          <w:tab w:val="left" w:pos="7764"/>
        </w:tabs>
      </w:pPr>
    </w:p>
    <w:p w14:paraId="700B84A9" w14:textId="77777777" w:rsidR="00681DEC" w:rsidRDefault="00681DEC" w:rsidP="00681DEC">
      <w:pPr>
        <w:tabs>
          <w:tab w:val="left" w:pos="7764"/>
        </w:tabs>
      </w:pPr>
    </w:p>
    <w:p w14:paraId="04ED468D" w14:textId="77777777" w:rsidR="00681DEC" w:rsidRDefault="00681DEC" w:rsidP="00681DEC">
      <w:pPr>
        <w:tabs>
          <w:tab w:val="left" w:pos="7764"/>
        </w:tabs>
      </w:pPr>
    </w:p>
    <w:p w14:paraId="66478554" w14:textId="77777777" w:rsidR="00833F78" w:rsidRPr="00681DEC" w:rsidRDefault="00833F78" w:rsidP="00681DEC"/>
    <w:sectPr w:rsidR="00833F78" w:rsidRPr="0068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930F1"/>
    <w:multiLevelType w:val="hybridMultilevel"/>
    <w:tmpl w:val="8AE2AC54"/>
    <w:lvl w:ilvl="0" w:tplc="7CF2C06E">
      <w:start w:val="1"/>
      <w:numFmt w:val="bullet"/>
      <w:lvlText w:val="●"/>
      <w:lvlJc w:val="left"/>
      <w:pPr>
        <w:tabs>
          <w:tab w:val="num" w:pos="720"/>
        </w:tabs>
        <w:ind w:left="720" w:hanging="360"/>
      </w:pPr>
      <w:rPr>
        <w:rFonts w:ascii="Times New Roman" w:hAnsi="Times New Roman" w:hint="default"/>
      </w:rPr>
    </w:lvl>
    <w:lvl w:ilvl="1" w:tplc="C512F4A6" w:tentative="1">
      <w:start w:val="1"/>
      <w:numFmt w:val="bullet"/>
      <w:lvlText w:val="●"/>
      <w:lvlJc w:val="left"/>
      <w:pPr>
        <w:tabs>
          <w:tab w:val="num" w:pos="1440"/>
        </w:tabs>
        <w:ind w:left="1440" w:hanging="360"/>
      </w:pPr>
      <w:rPr>
        <w:rFonts w:ascii="Times New Roman" w:hAnsi="Times New Roman" w:hint="default"/>
      </w:rPr>
    </w:lvl>
    <w:lvl w:ilvl="2" w:tplc="25766BB4" w:tentative="1">
      <w:start w:val="1"/>
      <w:numFmt w:val="bullet"/>
      <w:lvlText w:val="●"/>
      <w:lvlJc w:val="left"/>
      <w:pPr>
        <w:tabs>
          <w:tab w:val="num" w:pos="2160"/>
        </w:tabs>
        <w:ind w:left="2160" w:hanging="360"/>
      </w:pPr>
      <w:rPr>
        <w:rFonts w:ascii="Times New Roman" w:hAnsi="Times New Roman" w:hint="default"/>
      </w:rPr>
    </w:lvl>
    <w:lvl w:ilvl="3" w:tplc="4CA84B7E" w:tentative="1">
      <w:start w:val="1"/>
      <w:numFmt w:val="bullet"/>
      <w:lvlText w:val="●"/>
      <w:lvlJc w:val="left"/>
      <w:pPr>
        <w:tabs>
          <w:tab w:val="num" w:pos="2880"/>
        </w:tabs>
        <w:ind w:left="2880" w:hanging="360"/>
      </w:pPr>
      <w:rPr>
        <w:rFonts w:ascii="Times New Roman" w:hAnsi="Times New Roman" w:hint="default"/>
      </w:rPr>
    </w:lvl>
    <w:lvl w:ilvl="4" w:tplc="B8B69056" w:tentative="1">
      <w:start w:val="1"/>
      <w:numFmt w:val="bullet"/>
      <w:lvlText w:val="●"/>
      <w:lvlJc w:val="left"/>
      <w:pPr>
        <w:tabs>
          <w:tab w:val="num" w:pos="3600"/>
        </w:tabs>
        <w:ind w:left="3600" w:hanging="360"/>
      </w:pPr>
      <w:rPr>
        <w:rFonts w:ascii="Times New Roman" w:hAnsi="Times New Roman" w:hint="default"/>
      </w:rPr>
    </w:lvl>
    <w:lvl w:ilvl="5" w:tplc="DC1CC720" w:tentative="1">
      <w:start w:val="1"/>
      <w:numFmt w:val="bullet"/>
      <w:lvlText w:val="●"/>
      <w:lvlJc w:val="left"/>
      <w:pPr>
        <w:tabs>
          <w:tab w:val="num" w:pos="4320"/>
        </w:tabs>
        <w:ind w:left="4320" w:hanging="360"/>
      </w:pPr>
      <w:rPr>
        <w:rFonts w:ascii="Times New Roman" w:hAnsi="Times New Roman" w:hint="default"/>
      </w:rPr>
    </w:lvl>
    <w:lvl w:ilvl="6" w:tplc="88CA3C14" w:tentative="1">
      <w:start w:val="1"/>
      <w:numFmt w:val="bullet"/>
      <w:lvlText w:val="●"/>
      <w:lvlJc w:val="left"/>
      <w:pPr>
        <w:tabs>
          <w:tab w:val="num" w:pos="5040"/>
        </w:tabs>
        <w:ind w:left="5040" w:hanging="360"/>
      </w:pPr>
      <w:rPr>
        <w:rFonts w:ascii="Times New Roman" w:hAnsi="Times New Roman" w:hint="default"/>
      </w:rPr>
    </w:lvl>
    <w:lvl w:ilvl="7" w:tplc="216CAD80" w:tentative="1">
      <w:start w:val="1"/>
      <w:numFmt w:val="bullet"/>
      <w:lvlText w:val="●"/>
      <w:lvlJc w:val="left"/>
      <w:pPr>
        <w:tabs>
          <w:tab w:val="num" w:pos="5760"/>
        </w:tabs>
        <w:ind w:left="5760" w:hanging="360"/>
      </w:pPr>
      <w:rPr>
        <w:rFonts w:ascii="Times New Roman" w:hAnsi="Times New Roman" w:hint="default"/>
      </w:rPr>
    </w:lvl>
    <w:lvl w:ilvl="8" w:tplc="96D4E6C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5E21018"/>
    <w:multiLevelType w:val="hybridMultilevel"/>
    <w:tmpl w:val="347009F0"/>
    <w:lvl w:ilvl="0" w:tplc="9D681C42">
      <w:start w:val="1"/>
      <w:numFmt w:val="bullet"/>
      <w:lvlText w:val=""/>
      <w:lvlJc w:val="left"/>
      <w:pPr>
        <w:tabs>
          <w:tab w:val="num" w:pos="720"/>
        </w:tabs>
        <w:ind w:left="720" w:hanging="360"/>
      </w:pPr>
      <w:rPr>
        <w:rFonts w:ascii="Wingdings" w:hAnsi="Wingdings" w:hint="default"/>
      </w:rPr>
    </w:lvl>
    <w:lvl w:ilvl="1" w:tplc="4ED48890" w:tentative="1">
      <w:start w:val="1"/>
      <w:numFmt w:val="bullet"/>
      <w:lvlText w:val=""/>
      <w:lvlJc w:val="left"/>
      <w:pPr>
        <w:tabs>
          <w:tab w:val="num" w:pos="1440"/>
        </w:tabs>
        <w:ind w:left="1440" w:hanging="360"/>
      </w:pPr>
      <w:rPr>
        <w:rFonts w:ascii="Wingdings" w:hAnsi="Wingdings" w:hint="default"/>
      </w:rPr>
    </w:lvl>
    <w:lvl w:ilvl="2" w:tplc="759AEE88" w:tentative="1">
      <w:start w:val="1"/>
      <w:numFmt w:val="bullet"/>
      <w:lvlText w:val=""/>
      <w:lvlJc w:val="left"/>
      <w:pPr>
        <w:tabs>
          <w:tab w:val="num" w:pos="2160"/>
        </w:tabs>
        <w:ind w:left="2160" w:hanging="360"/>
      </w:pPr>
      <w:rPr>
        <w:rFonts w:ascii="Wingdings" w:hAnsi="Wingdings" w:hint="default"/>
      </w:rPr>
    </w:lvl>
    <w:lvl w:ilvl="3" w:tplc="8A8A45DE" w:tentative="1">
      <w:start w:val="1"/>
      <w:numFmt w:val="bullet"/>
      <w:lvlText w:val=""/>
      <w:lvlJc w:val="left"/>
      <w:pPr>
        <w:tabs>
          <w:tab w:val="num" w:pos="2880"/>
        </w:tabs>
        <w:ind w:left="2880" w:hanging="360"/>
      </w:pPr>
      <w:rPr>
        <w:rFonts w:ascii="Wingdings" w:hAnsi="Wingdings" w:hint="default"/>
      </w:rPr>
    </w:lvl>
    <w:lvl w:ilvl="4" w:tplc="B0683346" w:tentative="1">
      <w:start w:val="1"/>
      <w:numFmt w:val="bullet"/>
      <w:lvlText w:val=""/>
      <w:lvlJc w:val="left"/>
      <w:pPr>
        <w:tabs>
          <w:tab w:val="num" w:pos="3600"/>
        </w:tabs>
        <w:ind w:left="3600" w:hanging="360"/>
      </w:pPr>
      <w:rPr>
        <w:rFonts w:ascii="Wingdings" w:hAnsi="Wingdings" w:hint="default"/>
      </w:rPr>
    </w:lvl>
    <w:lvl w:ilvl="5" w:tplc="9536A18A" w:tentative="1">
      <w:start w:val="1"/>
      <w:numFmt w:val="bullet"/>
      <w:lvlText w:val=""/>
      <w:lvlJc w:val="left"/>
      <w:pPr>
        <w:tabs>
          <w:tab w:val="num" w:pos="4320"/>
        </w:tabs>
        <w:ind w:left="4320" w:hanging="360"/>
      </w:pPr>
      <w:rPr>
        <w:rFonts w:ascii="Wingdings" w:hAnsi="Wingdings" w:hint="default"/>
      </w:rPr>
    </w:lvl>
    <w:lvl w:ilvl="6" w:tplc="BE962304" w:tentative="1">
      <w:start w:val="1"/>
      <w:numFmt w:val="bullet"/>
      <w:lvlText w:val=""/>
      <w:lvlJc w:val="left"/>
      <w:pPr>
        <w:tabs>
          <w:tab w:val="num" w:pos="5040"/>
        </w:tabs>
        <w:ind w:left="5040" w:hanging="360"/>
      </w:pPr>
      <w:rPr>
        <w:rFonts w:ascii="Wingdings" w:hAnsi="Wingdings" w:hint="default"/>
      </w:rPr>
    </w:lvl>
    <w:lvl w:ilvl="7" w:tplc="A3C40CF4" w:tentative="1">
      <w:start w:val="1"/>
      <w:numFmt w:val="bullet"/>
      <w:lvlText w:val=""/>
      <w:lvlJc w:val="left"/>
      <w:pPr>
        <w:tabs>
          <w:tab w:val="num" w:pos="5760"/>
        </w:tabs>
        <w:ind w:left="5760" w:hanging="360"/>
      </w:pPr>
      <w:rPr>
        <w:rFonts w:ascii="Wingdings" w:hAnsi="Wingdings" w:hint="default"/>
      </w:rPr>
    </w:lvl>
    <w:lvl w:ilvl="8" w:tplc="4BF0BE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4A5DF9"/>
    <w:multiLevelType w:val="hybridMultilevel"/>
    <w:tmpl w:val="A2B8F21C"/>
    <w:lvl w:ilvl="0" w:tplc="9F6A1E1E">
      <w:start w:val="1"/>
      <w:numFmt w:val="bullet"/>
      <w:lvlText w:val="●"/>
      <w:lvlJc w:val="left"/>
      <w:pPr>
        <w:tabs>
          <w:tab w:val="num" w:pos="720"/>
        </w:tabs>
        <w:ind w:left="720" w:hanging="360"/>
      </w:pPr>
      <w:rPr>
        <w:rFonts w:ascii="Times New Roman" w:hAnsi="Times New Roman" w:hint="default"/>
      </w:rPr>
    </w:lvl>
    <w:lvl w:ilvl="1" w:tplc="D5A6BC16">
      <w:numFmt w:val="bullet"/>
      <w:lvlText w:val="○"/>
      <w:lvlJc w:val="left"/>
      <w:pPr>
        <w:tabs>
          <w:tab w:val="num" w:pos="1440"/>
        </w:tabs>
        <w:ind w:left="1440" w:hanging="360"/>
      </w:pPr>
      <w:rPr>
        <w:rFonts w:ascii="Times New Roman" w:hAnsi="Times New Roman" w:hint="default"/>
      </w:rPr>
    </w:lvl>
    <w:lvl w:ilvl="2" w:tplc="4C5CFF16" w:tentative="1">
      <w:start w:val="1"/>
      <w:numFmt w:val="bullet"/>
      <w:lvlText w:val="●"/>
      <w:lvlJc w:val="left"/>
      <w:pPr>
        <w:tabs>
          <w:tab w:val="num" w:pos="2160"/>
        </w:tabs>
        <w:ind w:left="2160" w:hanging="360"/>
      </w:pPr>
      <w:rPr>
        <w:rFonts w:ascii="Times New Roman" w:hAnsi="Times New Roman" w:hint="default"/>
      </w:rPr>
    </w:lvl>
    <w:lvl w:ilvl="3" w:tplc="7878F230" w:tentative="1">
      <w:start w:val="1"/>
      <w:numFmt w:val="bullet"/>
      <w:lvlText w:val="●"/>
      <w:lvlJc w:val="left"/>
      <w:pPr>
        <w:tabs>
          <w:tab w:val="num" w:pos="2880"/>
        </w:tabs>
        <w:ind w:left="2880" w:hanging="360"/>
      </w:pPr>
      <w:rPr>
        <w:rFonts w:ascii="Times New Roman" w:hAnsi="Times New Roman" w:hint="default"/>
      </w:rPr>
    </w:lvl>
    <w:lvl w:ilvl="4" w:tplc="E1C6EE62" w:tentative="1">
      <w:start w:val="1"/>
      <w:numFmt w:val="bullet"/>
      <w:lvlText w:val="●"/>
      <w:lvlJc w:val="left"/>
      <w:pPr>
        <w:tabs>
          <w:tab w:val="num" w:pos="3600"/>
        </w:tabs>
        <w:ind w:left="3600" w:hanging="360"/>
      </w:pPr>
      <w:rPr>
        <w:rFonts w:ascii="Times New Roman" w:hAnsi="Times New Roman" w:hint="default"/>
      </w:rPr>
    </w:lvl>
    <w:lvl w:ilvl="5" w:tplc="D8941E94" w:tentative="1">
      <w:start w:val="1"/>
      <w:numFmt w:val="bullet"/>
      <w:lvlText w:val="●"/>
      <w:lvlJc w:val="left"/>
      <w:pPr>
        <w:tabs>
          <w:tab w:val="num" w:pos="4320"/>
        </w:tabs>
        <w:ind w:left="4320" w:hanging="360"/>
      </w:pPr>
      <w:rPr>
        <w:rFonts w:ascii="Times New Roman" w:hAnsi="Times New Roman" w:hint="default"/>
      </w:rPr>
    </w:lvl>
    <w:lvl w:ilvl="6" w:tplc="6122CA06" w:tentative="1">
      <w:start w:val="1"/>
      <w:numFmt w:val="bullet"/>
      <w:lvlText w:val="●"/>
      <w:lvlJc w:val="left"/>
      <w:pPr>
        <w:tabs>
          <w:tab w:val="num" w:pos="5040"/>
        </w:tabs>
        <w:ind w:left="5040" w:hanging="360"/>
      </w:pPr>
      <w:rPr>
        <w:rFonts w:ascii="Times New Roman" w:hAnsi="Times New Roman" w:hint="default"/>
      </w:rPr>
    </w:lvl>
    <w:lvl w:ilvl="7" w:tplc="0006350A" w:tentative="1">
      <w:start w:val="1"/>
      <w:numFmt w:val="bullet"/>
      <w:lvlText w:val="●"/>
      <w:lvlJc w:val="left"/>
      <w:pPr>
        <w:tabs>
          <w:tab w:val="num" w:pos="5760"/>
        </w:tabs>
        <w:ind w:left="5760" w:hanging="360"/>
      </w:pPr>
      <w:rPr>
        <w:rFonts w:ascii="Times New Roman" w:hAnsi="Times New Roman" w:hint="default"/>
      </w:rPr>
    </w:lvl>
    <w:lvl w:ilvl="8" w:tplc="2C90F44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A33238B"/>
    <w:multiLevelType w:val="hybridMultilevel"/>
    <w:tmpl w:val="85662B98"/>
    <w:lvl w:ilvl="0" w:tplc="DA4648E0">
      <w:start w:val="1"/>
      <w:numFmt w:val="bullet"/>
      <w:lvlText w:val="•"/>
      <w:lvlJc w:val="left"/>
      <w:pPr>
        <w:tabs>
          <w:tab w:val="num" w:pos="720"/>
        </w:tabs>
        <w:ind w:left="720" w:hanging="360"/>
      </w:pPr>
      <w:rPr>
        <w:rFonts w:ascii="Arial" w:hAnsi="Arial" w:hint="default"/>
      </w:rPr>
    </w:lvl>
    <w:lvl w:ilvl="1" w:tplc="14B26B5C" w:tentative="1">
      <w:start w:val="1"/>
      <w:numFmt w:val="bullet"/>
      <w:lvlText w:val="•"/>
      <w:lvlJc w:val="left"/>
      <w:pPr>
        <w:tabs>
          <w:tab w:val="num" w:pos="1440"/>
        </w:tabs>
        <w:ind w:left="1440" w:hanging="360"/>
      </w:pPr>
      <w:rPr>
        <w:rFonts w:ascii="Arial" w:hAnsi="Arial" w:hint="default"/>
      </w:rPr>
    </w:lvl>
    <w:lvl w:ilvl="2" w:tplc="FF5C0334" w:tentative="1">
      <w:start w:val="1"/>
      <w:numFmt w:val="bullet"/>
      <w:lvlText w:val="•"/>
      <w:lvlJc w:val="left"/>
      <w:pPr>
        <w:tabs>
          <w:tab w:val="num" w:pos="2160"/>
        </w:tabs>
        <w:ind w:left="2160" w:hanging="360"/>
      </w:pPr>
      <w:rPr>
        <w:rFonts w:ascii="Arial" w:hAnsi="Arial" w:hint="default"/>
      </w:rPr>
    </w:lvl>
    <w:lvl w:ilvl="3" w:tplc="57A4809A" w:tentative="1">
      <w:start w:val="1"/>
      <w:numFmt w:val="bullet"/>
      <w:lvlText w:val="•"/>
      <w:lvlJc w:val="left"/>
      <w:pPr>
        <w:tabs>
          <w:tab w:val="num" w:pos="2880"/>
        </w:tabs>
        <w:ind w:left="2880" w:hanging="360"/>
      </w:pPr>
      <w:rPr>
        <w:rFonts w:ascii="Arial" w:hAnsi="Arial" w:hint="default"/>
      </w:rPr>
    </w:lvl>
    <w:lvl w:ilvl="4" w:tplc="077C8B58" w:tentative="1">
      <w:start w:val="1"/>
      <w:numFmt w:val="bullet"/>
      <w:lvlText w:val="•"/>
      <w:lvlJc w:val="left"/>
      <w:pPr>
        <w:tabs>
          <w:tab w:val="num" w:pos="3600"/>
        </w:tabs>
        <w:ind w:left="3600" w:hanging="360"/>
      </w:pPr>
      <w:rPr>
        <w:rFonts w:ascii="Arial" w:hAnsi="Arial" w:hint="default"/>
      </w:rPr>
    </w:lvl>
    <w:lvl w:ilvl="5" w:tplc="1EBC6634" w:tentative="1">
      <w:start w:val="1"/>
      <w:numFmt w:val="bullet"/>
      <w:lvlText w:val="•"/>
      <w:lvlJc w:val="left"/>
      <w:pPr>
        <w:tabs>
          <w:tab w:val="num" w:pos="4320"/>
        </w:tabs>
        <w:ind w:left="4320" w:hanging="360"/>
      </w:pPr>
      <w:rPr>
        <w:rFonts w:ascii="Arial" w:hAnsi="Arial" w:hint="default"/>
      </w:rPr>
    </w:lvl>
    <w:lvl w:ilvl="6" w:tplc="51CEAD1A" w:tentative="1">
      <w:start w:val="1"/>
      <w:numFmt w:val="bullet"/>
      <w:lvlText w:val="•"/>
      <w:lvlJc w:val="left"/>
      <w:pPr>
        <w:tabs>
          <w:tab w:val="num" w:pos="5040"/>
        </w:tabs>
        <w:ind w:left="5040" w:hanging="360"/>
      </w:pPr>
      <w:rPr>
        <w:rFonts w:ascii="Arial" w:hAnsi="Arial" w:hint="default"/>
      </w:rPr>
    </w:lvl>
    <w:lvl w:ilvl="7" w:tplc="4F10680A" w:tentative="1">
      <w:start w:val="1"/>
      <w:numFmt w:val="bullet"/>
      <w:lvlText w:val="•"/>
      <w:lvlJc w:val="left"/>
      <w:pPr>
        <w:tabs>
          <w:tab w:val="num" w:pos="5760"/>
        </w:tabs>
        <w:ind w:left="5760" w:hanging="360"/>
      </w:pPr>
      <w:rPr>
        <w:rFonts w:ascii="Arial" w:hAnsi="Arial" w:hint="default"/>
      </w:rPr>
    </w:lvl>
    <w:lvl w:ilvl="8" w:tplc="B0D0B4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BD11AF"/>
    <w:multiLevelType w:val="hybridMultilevel"/>
    <w:tmpl w:val="1772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974C8"/>
    <w:multiLevelType w:val="hybridMultilevel"/>
    <w:tmpl w:val="F674794E"/>
    <w:lvl w:ilvl="0" w:tplc="4B84A05A">
      <w:start w:val="1"/>
      <w:numFmt w:val="bullet"/>
      <w:lvlText w:val="•"/>
      <w:lvlJc w:val="left"/>
      <w:pPr>
        <w:tabs>
          <w:tab w:val="num" w:pos="720"/>
        </w:tabs>
        <w:ind w:left="720" w:hanging="360"/>
      </w:pPr>
      <w:rPr>
        <w:rFonts w:ascii="Arial" w:hAnsi="Arial" w:hint="default"/>
      </w:rPr>
    </w:lvl>
    <w:lvl w:ilvl="1" w:tplc="32B6DA5C" w:tentative="1">
      <w:start w:val="1"/>
      <w:numFmt w:val="bullet"/>
      <w:lvlText w:val="•"/>
      <w:lvlJc w:val="left"/>
      <w:pPr>
        <w:tabs>
          <w:tab w:val="num" w:pos="1440"/>
        </w:tabs>
        <w:ind w:left="1440" w:hanging="360"/>
      </w:pPr>
      <w:rPr>
        <w:rFonts w:ascii="Arial" w:hAnsi="Arial" w:hint="default"/>
      </w:rPr>
    </w:lvl>
    <w:lvl w:ilvl="2" w:tplc="89642E8C" w:tentative="1">
      <w:start w:val="1"/>
      <w:numFmt w:val="bullet"/>
      <w:lvlText w:val="•"/>
      <w:lvlJc w:val="left"/>
      <w:pPr>
        <w:tabs>
          <w:tab w:val="num" w:pos="2160"/>
        </w:tabs>
        <w:ind w:left="2160" w:hanging="360"/>
      </w:pPr>
      <w:rPr>
        <w:rFonts w:ascii="Arial" w:hAnsi="Arial" w:hint="default"/>
      </w:rPr>
    </w:lvl>
    <w:lvl w:ilvl="3" w:tplc="154A21AA" w:tentative="1">
      <w:start w:val="1"/>
      <w:numFmt w:val="bullet"/>
      <w:lvlText w:val="•"/>
      <w:lvlJc w:val="left"/>
      <w:pPr>
        <w:tabs>
          <w:tab w:val="num" w:pos="2880"/>
        </w:tabs>
        <w:ind w:left="2880" w:hanging="360"/>
      </w:pPr>
      <w:rPr>
        <w:rFonts w:ascii="Arial" w:hAnsi="Arial" w:hint="default"/>
      </w:rPr>
    </w:lvl>
    <w:lvl w:ilvl="4" w:tplc="F3AA5B6E" w:tentative="1">
      <w:start w:val="1"/>
      <w:numFmt w:val="bullet"/>
      <w:lvlText w:val="•"/>
      <w:lvlJc w:val="left"/>
      <w:pPr>
        <w:tabs>
          <w:tab w:val="num" w:pos="3600"/>
        </w:tabs>
        <w:ind w:left="3600" w:hanging="360"/>
      </w:pPr>
      <w:rPr>
        <w:rFonts w:ascii="Arial" w:hAnsi="Arial" w:hint="default"/>
      </w:rPr>
    </w:lvl>
    <w:lvl w:ilvl="5" w:tplc="1012E684" w:tentative="1">
      <w:start w:val="1"/>
      <w:numFmt w:val="bullet"/>
      <w:lvlText w:val="•"/>
      <w:lvlJc w:val="left"/>
      <w:pPr>
        <w:tabs>
          <w:tab w:val="num" w:pos="4320"/>
        </w:tabs>
        <w:ind w:left="4320" w:hanging="360"/>
      </w:pPr>
      <w:rPr>
        <w:rFonts w:ascii="Arial" w:hAnsi="Arial" w:hint="default"/>
      </w:rPr>
    </w:lvl>
    <w:lvl w:ilvl="6" w:tplc="060C52E8" w:tentative="1">
      <w:start w:val="1"/>
      <w:numFmt w:val="bullet"/>
      <w:lvlText w:val="•"/>
      <w:lvlJc w:val="left"/>
      <w:pPr>
        <w:tabs>
          <w:tab w:val="num" w:pos="5040"/>
        </w:tabs>
        <w:ind w:left="5040" w:hanging="360"/>
      </w:pPr>
      <w:rPr>
        <w:rFonts w:ascii="Arial" w:hAnsi="Arial" w:hint="default"/>
      </w:rPr>
    </w:lvl>
    <w:lvl w:ilvl="7" w:tplc="1E3EADD0" w:tentative="1">
      <w:start w:val="1"/>
      <w:numFmt w:val="bullet"/>
      <w:lvlText w:val="•"/>
      <w:lvlJc w:val="left"/>
      <w:pPr>
        <w:tabs>
          <w:tab w:val="num" w:pos="5760"/>
        </w:tabs>
        <w:ind w:left="5760" w:hanging="360"/>
      </w:pPr>
      <w:rPr>
        <w:rFonts w:ascii="Arial" w:hAnsi="Arial" w:hint="default"/>
      </w:rPr>
    </w:lvl>
    <w:lvl w:ilvl="8" w:tplc="B3BA7C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AC4C8D"/>
    <w:multiLevelType w:val="hybridMultilevel"/>
    <w:tmpl w:val="2CAABA7C"/>
    <w:lvl w:ilvl="0" w:tplc="0409000B">
      <w:start w:val="1"/>
      <w:numFmt w:val="bullet"/>
      <w:lvlText w:val=""/>
      <w:lvlJc w:val="left"/>
      <w:pPr>
        <w:tabs>
          <w:tab w:val="num" w:pos="720"/>
        </w:tabs>
        <w:ind w:left="720" w:hanging="360"/>
      </w:pPr>
      <w:rPr>
        <w:rFonts w:ascii="Wingdings" w:hAnsi="Wingdings" w:hint="default"/>
      </w:rPr>
    </w:lvl>
    <w:lvl w:ilvl="1" w:tplc="B58C747C">
      <w:numFmt w:val="bullet"/>
      <w:lvlText w:val=""/>
      <w:lvlJc w:val="left"/>
      <w:pPr>
        <w:tabs>
          <w:tab w:val="num" w:pos="1440"/>
        </w:tabs>
        <w:ind w:left="1440" w:hanging="360"/>
      </w:pPr>
      <w:rPr>
        <w:rFonts w:ascii="Wingdings" w:hAnsi="Wingdings" w:hint="default"/>
      </w:rPr>
    </w:lvl>
    <w:lvl w:ilvl="2" w:tplc="1F6CB788" w:tentative="1">
      <w:start w:val="1"/>
      <w:numFmt w:val="bullet"/>
      <w:lvlText w:val=""/>
      <w:lvlJc w:val="left"/>
      <w:pPr>
        <w:tabs>
          <w:tab w:val="num" w:pos="2160"/>
        </w:tabs>
        <w:ind w:left="2160" w:hanging="360"/>
      </w:pPr>
      <w:rPr>
        <w:rFonts w:ascii="Wingdings" w:hAnsi="Wingdings" w:hint="default"/>
      </w:rPr>
    </w:lvl>
    <w:lvl w:ilvl="3" w:tplc="79C27F1C" w:tentative="1">
      <w:start w:val="1"/>
      <w:numFmt w:val="bullet"/>
      <w:lvlText w:val=""/>
      <w:lvlJc w:val="left"/>
      <w:pPr>
        <w:tabs>
          <w:tab w:val="num" w:pos="2880"/>
        </w:tabs>
        <w:ind w:left="2880" w:hanging="360"/>
      </w:pPr>
      <w:rPr>
        <w:rFonts w:ascii="Wingdings" w:hAnsi="Wingdings" w:hint="default"/>
      </w:rPr>
    </w:lvl>
    <w:lvl w:ilvl="4" w:tplc="E24E6A66" w:tentative="1">
      <w:start w:val="1"/>
      <w:numFmt w:val="bullet"/>
      <w:lvlText w:val=""/>
      <w:lvlJc w:val="left"/>
      <w:pPr>
        <w:tabs>
          <w:tab w:val="num" w:pos="3600"/>
        </w:tabs>
        <w:ind w:left="3600" w:hanging="360"/>
      </w:pPr>
      <w:rPr>
        <w:rFonts w:ascii="Wingdings" w:hAnsi="Wingdings" w:hint="default"/>
      </w:rPr>
    </w:lvl>
    <w:lvl w:ilvl="5" w:tplc="58B6C82A" w:tentative="1">
      <w:start w:val="1"/>
      <w:numFmt w:val="bullet"/>
      <w:lvlText w:val=""/>
      <w:lvlJc w:val="left"/>
      <w:pPr>
        <w:tabs>
          <w:tab w:val="num" w:pos="4320"/>
        </w:tabs>
        <w:ind w:left="4320" w:hanging="360"/>
      </w:pPr>
      <w:rPr>
        <w:rFonts w:ascii="Wingdings" w:hAnsi="Wingdings" w:hint="default"/>
      </w:rPr>
    </w:lvl>
    <w:lvl w:ilvl="6" w:tplc="9C0AA20C" w:tentative="1">
      <w:start w:val="1"/>
      <w:numFmt w:val="bullet"/>
      <w:lvlText w:val=""/>
      <w:lvlJc w:val="left"/>
      <w:pPr>
        <w:tabs>
          <w:tab w:val="num" w:pos="5040"/>
        </w:tabs>
        <w:ind w:left="5040" w:hanging="360"/>
      </w:pPr>
      <w:rPr>
        <w:rFonts w:ascii="Wingdings" w:hAnsi="Wingdings" w:hint="default"/>
      </w:rPr>
    </w:lvl>
    <w:lvl w:ilvl="7" w:tplc="2B8AC1CA" w:tentative="1">
      <w:start w:val="1"/>
      <w:numFmt w:val="bullet"/>
      <w:lvlText w:val=""/>
      <w:lvlJc w:val="left"/>
      <w:pPr>
        <w:tabs>
          <w:tab w:val="num" w:pos="5760"/>
        </w:tabs>
        <w:ind w:left="5760" w:hanging="360"/>
      </w:pPr>
      <w:rPr>
        <w:rFonts w:ascii="Wingdings" w:hAnsi="Wingdings" w:hint="default"/>
      </w:rPr>
    </w:lvl>
    <w:lvl w:ilvl="8" w:tplc="F314FB5A" w:tentative="1">
      <w:start w:val="1"/>
      <w:numFmt w:val="bullet"/>
      <w:lvlText w:val=""/>
      <w:lvlJc w:val="left"/>
      <w:pPr>
        <w:tabs>
          <w:tab w:val="num" w:pos="6480"/>
        </w:tabs>
        <w:ind w:left="6480" w:hanging="360"/>
      </w:pPr>
      <w:rPr>
        <w:rFonts w:ascii="Wingdings" w:hAnsi="Wingdings" w:hint="default"/>
      </w:rPr>
    </w:lvl>
  </w:abstractNum>
  <w:num w:numId="1" w16cid:durableId="1735465004">
    <w:abstractNumId w:val="5"/>
  </w:num>
  <w:num w:numId="2" w16cid:durableId="423763247">
    <w:abstractNumId w:val="4"/>
  </w:num>
  <w:num w:numId="3" w16cid:durableId="987247515">
    <w:abstractNumId w:val="3"/>
  </w:num>
  <w:num w:numId="4" w16cid:durableId="1073701290">
    <w:abstractNumId w:val="2"/>
  </w:num>
  <w:num w:numId="5" w16cid:durableId="150408040">
    <w:abstractNumId w:val="1"/>
  </w:num>
  <w:num w:numId="6" w16cid:durableId="918177610">
    <w:abstractNumId w:val="0"/>
  </w:num>
  <w:num w:numId="7" w16cid:durableId="624774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CE"/>
    <w:rsid w:val="00050D60"/>
    <w:rsid w:val="005A144C"/>
    <w:rsid w:val="00681DEC"/>
    <w:rsid w:val="00704FCE"/>
    <w:rsid w:val="0083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7062"/>
  <w15:chartTrackingRefBased/>
  <w15:docId w15:val="{2D09ADE9-67E9-4096-A44D-F5C9E1F4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DEC"/>
  </w:style>
  <w:style w:type="paragraph" w:styleId="Heading1">
    <w:name w:val="heading 1"/>
    <w:basedOn w:val="Normal"/>
    <w:next w:val="Normal"/>
    <w:link w:val="Heading1Char"/>
    <w:uiPriority w:val="9"/>
    <w:qFormat/>
    <w:rsid w:val="00704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4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04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04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4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04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04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FCE"/>
    <w:rPr>
      <w:rFonts w:eastAsiaTheme="majorEastAsia" w:cstheme="majorBidi"/>
      <w:color w:val="272727" w:themeColor="text1" w:themeTint="D8"/>
    </w:rPr>
  </w:style>
  <w:style w:type="paragraph" w:styleId="Title">
    <w:name w:val="Title"/>
    <w:basedOn w:val="Normal"/>
    <w:next w:val="Normal"/>
    <w:link w:val="TitleChar"/>
    <w:uiPriority w:val="10"/>
    <w:qFormat/>
    <w:rsid w:val="00704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FCE"/>
    <w:pPr>
      <w:spacing w:before="160"/>
      <w:jc w:val="center"/>
    </w:pPr>
    <w:rPr>
      <w:i/>
      <w:iCs/>
      <w:color w:val="404040" w:themeColor="text1" w:themeTint="BF"/>
    </w:rPr>
  </w:style>
  <w:style w:type="character" w:customStyle="1" w:styleId="QuoteChar">
    <w:name w:val="Quote Char"/>
    <w:basedOn w:val="DefaultParagraphFont"/>
    <w:link w:val="Quote"/>
    <w:uiPriority w:val="29"/>
    <w:rsid w:val="00704FCE"/>
    <w:rPr>
      <w:i/>
      <w:iCs/>
      <w:color w:val="404040" w:themeColor="text1" w:themeTint="BF"/>
    </w:rPr>
  </w:style>
  <w:style w:type="paragraph" w:styleId="ListParagraph">
    <w:name w:val="List Paragraph"/>
    <w:basedOn w:val="Normal"/>
    <w:uiPriority w:val="34"/>
    <w:qFormat/>
    <w:rsid w:val="00704FCE"/>
    <w:pPr>
      <w:ind w:left="720"/>
      <w:contextualSpacing/>
    </w:pPr>
  </w:style>
  <w:style w:type="character" w:styleId="IntenseEmphasis">
    <w:name w:val="Intense Emphasis"/>
    <w:basedOn w:val="DefaultParagraphFont"/>
    <w:uiPriority w:val="21"/>
    <w:qFormat/>
    <w:rsid w:val="00704FCE"/>
    <w:rPr>
      <w:i/>
      <w:iCs/>
      <w:color w:val="0F4761" w:themeColor="accent1" w:themeShade="BF"/>
    </w:rPr>
  </w:style>
  <w:style w:type="paragraph" w:styleId="IntenseQuote">
    <w:name w:val="Intense Quote"/>
    <w:basedOn w:val="Normal"/>
    <w:next w:val="Normal"/>
    <w:link w:val="IntenseQuoteChar"/>
    <w:uiPriority w:val="30"/>
    <w:qFormat/>
    <w:rsid w:val="00704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FCE"/>
    <w:rPr>
      <w:i/>
      <w:iCs/>
      <w:color w:val="0F4761" w:themeColor="accent1" w:themeShade="BF"/>
    </w:rPr>
  </w:style>
  <w:style w:type="character" w:styleId="IntenseReference">
    <w:name w:val="Intense Reference"/>
    <w:basedOn w:val="DefaultParagraphFont"/>
    <w:uiPriority w:val="32"/>
    <w:qFormat/>
    <w:rsid w:val="00704FCE"/>
    <w:rPr>
      <w:b/>
      <w:bCs/>
      <w:smallCaps/>
      <w:color w:val="0F4761" w:themeColor="accent1" w:themeShade="BF"/>
      <w:spacing w:val="5"/>
    </w:rPr>
  </w:style>
  <w:style w:type="character" w:styleId="Hyperlink">
    <w:name w:val="Hyperlink"/>
    <w:basedOn w:val="DefaultParagraphFont"/>
    <w:uiPriority w:val="99"/>
    <w:unhideWhenUsed/>
    <w:rsid w:val="00704FCE"/>
    <w:rPr>
      <w:color w:val="467886" w:themeColor="hyperlink"/>
      <w:u w:val="single"/>
    </w:rPr>
  </w:style>
  <w:style w:type="character" w:styleId="BookTitle">
    <w:name w:val="Book Title"/>
    <w:basedOn w:val="DefaultParagraphFont"/>
    <w:uiPriority w:val="33"/>
    <w:qFormat/>
    <w:rsid w:val="00704FC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Smartbrain2024/Mastering_AI_2.git"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24"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diagramData" Target="diagrams/data1.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C1237B-419E-4132-A86B-D219D235F4E2}" type="doc">
      <dgm:prSet loTypeId="urn:microsoft.com/office/officeart/2005/8/layout/process3" loCatId="process" qsTypeId="urn:microsoft.com/office/officeart/2005/8/quickstyle/simple5" qsCatId="simple" csTypeId="urn:microsoft.com/office/officeart/2005/8/colors/accent1_2" csCatId="accent1" phldr="1"/>
      <dgm:spPr/>
      <dgm:t>
        <a:bodyPr/>
        <a:lstStyle/>
        <a:p>
          <a:endParaRPr lang="en-US"/>
        </a:p>
      </dgm:t>
    </dgm:pt>
    <dgm:pt modelId="{8139C924-90B7-4AF5-B451-ABB0496D1EAC}">
      <dgm:prSet/>
      <dgm:spPr/>
      <dgm:t>
        <a:bodyPr/>
        <a:lstStyle/>
        <a:p>
          <a:r>
            <a:rPr lang="en-US" b="1"/>
            <a:t>Coefficient interpretations </a:t>
          </a:r>
          <a:endParaRPr lang="en-US"/>
        </a:p>
      </dgm:t>
    </dgm:pt>
    <dgm:pt modelId="{7820EB0E-DDE8-4AD4-9C29-CA322F4E7C3D}" type="parTrans" cxnId="{7782C337-C629-4A31-83C6-1E2CAE142405}">
      <dgm:prSet/>
      <dgm:spPr/>
      <dgm:t>
        <a:bodyPr/>
        <a:lstStyle/>
        <a:p>
          <a:endParaRPr lang="en-US"/>
        </a:p>
      </dgm:t>
    </dgm:pt>
    <dgm:pt modelId="{FB151B3F-FEEE-48BC-95AD-342B0B05E856}" type="sibTrans" cxnId="{7782C337-C629-4A31-83C6-1E2CAE142405}">
      <dgm:prSet/>
      <dgm:spPr/>
      <dgm:t>
        <a:bodyPr/>
        <a:lstStyle/>
        <a:p>
          <a:endParaRPr lang="en-US"/>
        </a:p>
      </dgm:t>
    </dgm:pt>
    <dgm:pt modelId="{D74AC11F-4569-4BB1-9C03-A76425547F8A}">
      <dgm:prSet custT="1"/>
      <dgm:spPr/>
      <dgm:t>
        <a:bodyPr/>
        <a:lstStyle/>
        <a:p>
          <a:r>
            <a:rPr lang="en-US" sz="1050" dirty="0"/>
            <a:t>Coefficient of Duration is positive; an increase in these will lead to an increase in chances of a customer being a defaulter.</a:t>
          </a:r>
        </a:p>
      </dgm:t>
    </dgm:pt>
    <dgm:pt modelId="{85F32CAF-9253-4DA6-9A77-7D9DF8A39B42}" type="parTrans" cxnId="{DBB226B9-DC0A-47A2-8E39-5096CA4A628E}">
      <dgm:prSet/>
      <dgm:spPr/>
      <dgm:t>
        <a:bodyPr/>
        <a:lstStyle/>
        <a:p>
          <a:endParaRPr lang="en-US"/>
        </a:p>
      </dgm:t>
    </dgm:pt>
    <dgm:pt modelId="{FAF6ED1C-48AC-4B1D-BBC5-AAB2214E7A56}" type="sibTrans" cxnId="{DBB226B9-DC0A-47A2-8E39-5096CA4A628E}">
      <dgm:prSet/>
      <dgm:spPr/>
      <dgm:t>
        <a:bodyPr/>
        <a:lstStyle/>
        <a:p>
          <a:endParaRPr lang="en-US"/>
        </a:p>
      </dgm:t>
    </dgm:pt>
    <dgm:pt modelId="{ADB2CB28-DF1A-460F-AC2A-2155B329C35C}">
      <dgm:prSet custT="1"/>
      <dgm:spPr/>
      <dgm:t>
        <a:bodyPr/>
        <a:lstStyle/>
        <a:p>
          <a:r>
            <a:rPr lang="en-US" sz="1050"/>
            <a:t>Coefficients of highly skilled jobs, quiet rich savings account, moderate savings &amp; checking accounts, rich checking accounts is negative; an increase in these will lead to a decrease in chances of a customer being a defaulter.</a:t>
          </a:r>
        </a:p>
      </dgm:t>
    </dgm:pt>
    <dgm:pt modelId="{E902FD5F-F429-4171-820B-70A52E7386AD}" type="parTrans" cxnId="{3DD38AC9-437D-465F-A620-408F95A49666}">
      <dgm:prSet/>
      <dgm:spPr/>
      <dgm:t>
        <a:bodyPr/>
        <a:lstStyle/>
        <a:p>
          <a:endParaRPr lang="en-US"/>
        </a:p>
      </dgm:t>
    </dgm:pt>
    <dgm:pt modelId="{CEBE2DF4-2B73-445F-A83C-60A1947A20B3}" type="sibTrans" cxnId="{3DD38AC9-437D-465F-A620-408F95A49666}">
      <dgm:prSet/>
      <dgm:spPr/>
      <dgm:t>
        <a:bodyPr/>
        <a:lstStyle/>
        <a:p>
          <a:endParaRPr lang="en-US"/>
        </a:p>
      </dgm:t>
    </dgm:pt>
    <dgm:pt modelId="{8857AE2C-C3D7-4F15-9756-BC24D5CAC9F5}">
      <dgm:prSet/>
      <dgm:spPr/>
      <dgm:t>
        <a:bodyPr/>
        <a:lstStyle/>
        <a:p>
          <a:r>
            <a:rPr lang="en-US" b="1"/>
            <a:t>Converting Coefficients to Odds</a:t>
          </a:r>
          <a:endParaRPr lang="en-US"/>
        </a:p>
      </dgm:t>
    </dgm:pt>
    <dgm:pt modelId="{BDBFB178-2A2B-455D-92F8-DCCD175411AC}" type="parTrans" cxnId="{63AE7A6E-BAF2-45D7-91F4-9EC3190E00E5}">
      <dgm:prSet/>
      <dgm:spPr/>
      <dgm:t>
        <a:bodyPr/>
        <a:lstStyle/>
        <a:p>
          <a:endParaRPr lang="en-US"/>
        </a:p>
      </dgm:t>
    </dgm:pt>
    <dgm:pt modelId="{3FA56B7F-0963-4449-865E-A8B309C3302D}" type="sibTrans" cxnId="{63AE7A6E-BAF2-45D7-91F4-9EC3190E00E5}">
      <dgm:prSet/>
      <dgm:spPr/>
      <dgm:t>
        <a:bodyPr/>
        <a:lstStyle/>
        <a:p>
          <a:endParaRPr lang="en-US"/>
        </a:p>
      </dgm:t>
    </dgm:pt>
    <dgm:pt modelId="{9C28B4D7-654B-4A95-A35D-7FD81E4D48E9}">
      <dgm:prSet custT="1"/>
      <dgm:spPr/>
      <dgm:t>
        <a:bodyPr/>
        <a:lstStyle/>
        <a:p>
          <a:r>
            <a:rPr lang="en-US" sz="1050" dirty="0"/>
            <a:t>The coefficients of the logistic regression model are in terms of log(odd), to find the odds we have to take the exponential of the coefficients.</a:t>
          </a:r>
        </a:p>
      </dgm:t>
    </dgm:pt>
    <dgm:pt modelId="{157E6D1D-003B-49E1-8B6F-881D12671A18}" type="parTrans" cxnId="{76DA7922-92D0-4A94-B058-AD19A303505F}">
      <dgm:prSet/>
      <dgm:spPr/>
      <dgm:t>
        <a:bodyPr/>
        <a:lstStyle/>
        <a:p>
          <a:endParaRPr lang="en-US"/>
        </a:p>
      </dgm:t>
    </dgm:pt>
    <dgm:pt modelId="{92E7C495-3BE8-40A1-9D2F-9B2CD35A7C6D}" type="sibTrans" cxnId="{76DA7922-92D0-4A94-B058-AD19A303505F}">
      <dgm:prSet/>
      <dgm:spPr/>
      <dgm:t>
        <a:bodyPr/>
        <a:lstStyle/>
        <a:p>
          <a:endParaRPr lang="en-US"/>
        </a:p>
      </dgm:t>
    </dgm:pt>
    <dgm:pt modelId="{2C0CB0EC-BFB3-423C-B1BF-BD6EC0046151}">
      <dgm:prSet custT="1"/>
      <dgm:spPr/>
      <dgm:t>
        <a:bodyPr/>
        <a:lstStyle/>
        <a:p>
          <a:r>
            <a:rPr lang="en-US" sz="1050"/>
            <a:t>Therefore, </a:t>
          </a:r>
          <a:r>
            <a:rPr lang="en-US" sz="1050" b="1"/>
            <a:t>odds = exp(b)</a:t>
          </a:r>
          <a:endParaRPr lang="en-US" sz="1050"/>
        </a:p>
      </dgm:t>
    </dgm:pt>
    <dgm:pt modelId="{48AA18A9-2ED7-4CD6-B164-742FA88FCCD0}" type="parTrans" cxnId="{FAEBBB44-332D-463C-B622-6FC3C6E2ACA4}">
      <dgm:prSet/>
      <dgm:spPr/>
      <dgm:t>
        <a:bodyPr/>
        <a:lstStyle/>
        <a:p>
          <a:endParaRPr lang="en-US"/>
        </a:p>
      </dgm:t>
    </dgm:pt>
    <dgm:pt modelId="{87C25E54-4C82-4A17-B377-CB89D1DDD461}" type="sibTrans" cxnId="{FAEBBB44-332D-463C-B622-6FC3C6E2ACA4}">
      <dgm:prSet/>
      <dgm:spPr/>
      <dgm:t>
        <a:bodyPr/>
        <a:lstStyle/>
        <a:p>
          <a:endParaRPr lang="en-US"/>
        </a:p>
      </dgm:t>
    </dgm:pt>
    <dgm:pt modelId="{0B970F1B-8C3B-4C17-81EC-FF48B4962117}">
      <dgm:prSet custT="1"/>
      <dgm:spPr/>
      <dgm:t>
        <a:bodyPr/>
        <a:lstStyle/>
        <a:p>
          <a:r>
            <a:rPr lang="en-US" sz="1050" dirty="0"/>
            <a:t>The percentage change in odds is given as </a:t>
          </a:r>
          <a:r>
            <a:rPr lang="en-US" sz="1050" b="1" dirty="0"/>
            <a:t>(exp(b) - 1) * 100</a:t>
          </a:r>
          <a:endParaRPr lang="en-US" sz="1050" dirty="0"/>
        </a:p>
      </dgm:t>
    </dgm:pt>
    <dgm:pt modelId="{D8E46744-C09A-4EA7-8DEF-336F9893D746}" type="parTrans" cxnId="{F18FC586-95D4-42E1-A23C-516AF9B3CECD}">
      <dgm:prSet/>
      <dgm:spPr/>
      <dgm:t>
        <a:bodyPr/>
        <a:lstStyle/>
        <a:p>
          <a:endParaRPr lang="en-US"/>
        </a:p>
      </dgm:t>
    </dgm:pt>
    <dgm:pt modelId="{7548A7E4-D54C-475D-8437-0EDAC6B0EE95}" type="sibTrans" cxnId="{F18FC586-95D4-42E1-A23C-516AF9B3CECD}">
      <dgm:prSet/>
      <dgm:spPr/>
      <dgm:t>
        <a:bodyPr/>
        <a:lstStyle/>
        <a:p>
          <a:endParaRPr lang="en-US"/>
        </a:p>
      </dgm:t>
    </dgm:pt>
    <dgm:pt modelId="{F42CB62C-EB65-4081-B11B-6B513C3711E1}">
      <dgm:prSet custT="1"/>
      <dgm:spPr/>
      <dgm:t>
        <a:bodyPr/>
        <a:lstStyle/>
        <a:p>
          <a:r>
            <a:rPr lang="en-US" sz="1050" b="1"/>
            <a:t>Duration: </a:t>
          </a:r>
          <a:r>
            <a:rPr lang="en-US" sz="1050"/>
            <a:t>Holding all other features constant a unit change in Duration will increase the odds of a customer being a defaulter by 1.08 times or a 8% increase in the odds.</a:t>
          </a:r>
        </a:p>
      </dgm:t>
    </dgm:pt>
    <dgm:pt modelId="{C6B51904-58C7-4AEF-A2C6-4A97BBA57E9F}" type="parTrans" cxnId="{BC1D0681-478B-45F7-AAF6-DAF63F733CD3}">
      <dgm:prSet/>
      <dgm:spPr/>
      <dgm:t>
        <a:bodyPr/>
        <a:lstStyle/>
        <a:p>
          <a:endParaRPr lang="en-US"/>
        </a:p>
      </dgm:t>
    </dgm:pt>
    <dgm:pt modelId="{0B48E0AB-DE24-40E7-98C9-10F5D2BED00C}" type="sibTrans" cxnId="{BC1D0681-478B-45F7-AAF6-DAF63F733CD3}">
      <dgm:prSet/>
      <dgm:spPr/>
      <dgm:t>
        <a:bodyPr/>
        <a:lstStyle/>
        <a:p>
          <a:endParaRPr lang="en-US"/>
        </a:p>
      </dgm:t>
    </dgm:pt>
    <dgm:pt modelId="{186330C5-F562-4146-98A5-80BE466784F2}">
      <dgm:prSet custT="1"/>
      <dgm:spPr/>
      <dgm:t>
        <a:bodyPr/>
        <a:lstStyle/>
        <a:p>
          <a:endParaRPr lang="en-US" sz="1050" dirty="0"/>
        </a:p>
      </dgm:t>
    </dgm:pt>
    <dgm:pt modelId="{A1AC7D2B-CBD4-4A91-A3A3-7838D58840BE}" type="parTrans" cxnId="{D06A30D1-CB08-4C05-AAF3-8B901179F1C3}">
      <dgm:prSet/>
      <dgm:spPr/>
    </dgm:pt>
    <dgm:pt modelId="{AF54CC7A-67FA-4458-ADF1-681E0F35FDEB}" type="sibTrans" cxnId="{D06A30D1-CB08-4C05-AAF3-8B901179F1C3}">
      <dgm:prSet/>
      <dgm:spPr/>
    </dgm:pt>
    <dgm:pt modelId="{004DFA03-7D5C-4C99-9717-13140AA720F6}">
      <dgm:prSet custT="1"/>
      <dgm:spPr/>
      <dgm:t>
        <a:bodyPr/>
        <a:lstStyle/>
        <a:p>
          <a:endParaRPr lang="en-US" sz="1050" dirty="0"/>
        </a:p>
      </dgm:t>
    </dgm:pt>
    <dgm:pt modelId="{777EABCF-77DC-4E61-BF29-A6A69F28A191}" type="parTrans" cxnId="{A8F5AEB5-DDBE-42A3-80A6-A779E9AD32D8}">
      <dgm:prSet/>
      <dgm:spPr/>
    </dgm:pt>
    <dgm:pt modelId="{E1D7E3EE-00C3-41D6-B3FE-48C34FB3BE84}" type="sibTrans" cxnId="{A8F5AEB5-DDBE-42A3-80A6-A779E9AD32D8}">
      <dgm:prSet/>
      <dgm:spPr/>
    </dgm:pt>
    <dgm:pt modelId="{C87962BB-A3F4-4BE1-8BAC-E42BC411A8FA}">
      <dgm:prSet custT="1"/>
      <dgm:spPr/>
      <dgm:t>
        <a:bodyPr/>
        <a:lstStyle/>
        <a:p>
          <a:endParaRPr lang="en-US" sz="1050"/>
        </a:p>
      </dgm:t>
    </dgm:pt>
    <dgm:pt modelId="{AFDAD6F4-5490-4CC2-8ECE-4EBBE39B11FF}" type="parTrans" cxnId="{C462EFD3-1B2A-4F24-85DB-2E9FF9FFF212}">
      <dgm:prSet/>
      <dgm:spPr/>
    </dgm:pt>
    <dgm:pt modelId="{962B29AF-D002-4D74-B4F4-F3A7C0AAB559}" type="sibTrans" cxnId="{C462EFD3-1B2A-4F24-85DB-2E9FF9FFF212}">
      <dgm:prSet/>
      <dgm:spPr/>
    </dgm:pt>
    <dgm:pt modelId="{326D1370-A7E1-44D4-872C-A7E106C6DFFF}">
      <dgm:prSet custT="1"/>
      <dgm:spPr/>
      <dgm:t>
        <a:bodyPr/>
        <a:lstStyle/>
        <a:p>
          <a:endParaRPr lang="en-US" sz="1050" dirty="0"/>
        </a:p>
      </dgm:t>
    </dgm:pt>
    <dgm:pt modelId="{3BA7913F-AF7E-49D0-A6C4-D63129A0C20F}" type="parTrans" cxnId="{F267E0E5-62EA-4273-BD0B-F1CB8C2ED3B3}">
      <dgm:prSet/>
      <dgm:spPr/>
    </dgm:pt>
    <dgm:pt modelId="{F8303BA4-5B2A-403A-AF44-0DBB303289C6}" type="sibTrans" cxnId="{F267E0E5-62EA-4273-BD0B-F1CB8C2ED3B3}">
      <dgm:prSet/>
      <dgm:spPr/>
    </dgm:pt>
    <dgm:pt modelId="{9D5B8082-276C-4D9A-BB92-E7DAB7DF54C2}" type="pres">
      <dgm:prSet presAssocID="{33C1237B-419E-4132-A86B-D219D235F4E2}" presName="linearFlow" presStyleCnt="0">
        <dgm:presLayoutVars>
          <dgm:dir/>
          <dgm:animLvl val="lvl"/>
          <dgm:resizeHandles val="exact"/>
        </dgm:presLayoutVars>
      </dgm:prSet>
      <dgm:spPr/>
    </dgm:pt>
    <dgm:pt modelId="{BF57B798-5453-4D23-9B67-9E6D13962487}" type="pres">
      <dgm:prSet presAssocID="{8139C924-90B7-4AF5-B451-ABB0496D1EAC}" presName="composite" presStyleCnt="0"/>
      <dgm:spPr/>
    </dgm:pt>
    <dgm:pt modelId="{88364638-E663-440F-A26A-7A7670CD4EA5}" type="pres">
      <dgm:prSet presAssocID="{8139C924-90B7-4AF5-B451-ABB0496D1EAC}" presName="parTx" presStyleLbl="node1" presStyleIdx="0" presStyleCnt="2">
        <dgm:presLayoutVars>
          <dgm:chMax val="0"/>
          <dgm:chPref val="0"/>
          <dgm:bulletEnabled val="1"/>
        </dgm:presLayoutVars>
      </dgm:prSet>
      <dgm:spPr/>
    </dgm:pt>
    <dgm:pt modelId="{A177E6D5-5FBB-4881-ABC9-6AA610B7F377}" type="pres">
      <dgm:prSet presAssocID="{8139C924-90B7-4AF5-B451-ABB0496D1EAC}" presName="parSh" presStyleLbl="node1" presStyleIdx="0" presStyleCnt="2"/>
      <dgm:spPr/>
    </dgm:pt>
    <dgm:pt modelId="{9706FB6F-97CE-4EBD-B45E-BD6CA9995A19}" type="pres">
      <dgm:prSet presAssocID="{8139C924-90B7-4AF5-B451-ABB0496D1EAC}" presName="desTx" presStyleLbl="fgAcc1" presStyleIdx="0" presStyleCnt="2">
        <dgm:presLayoutVars>
          <dgm:bulletEnabled val="1"/>
        </dgm:presLayoutVars>
      </dgm:prSet>
      <dgm:spPr/>
    </dgm:pt>
    <dgm:pt modelId="{355CED07-89D3-4DC6-8756-799C3C851538}" type="pres">
      <dgm:prSet presAssocID="{FB151B3F-FEEE-48BC-95AD-342B0B05E856}" presName="sibTrans" presStyleLbl="sibTrans2D1" presStyleIdx="0" presStyleCnt="1"/>
      <dgm:spPr/>
    </dgm:pt>
    <dgm:pt modelId="{9E35159F-30EE-4C76-8EDD-A53E45797B74}" type="pres">
      <dgm:prSet presAssocID="{FB151B3F-FEEE-48BC-95AD-342B0B05E856}" presName="connTx" presStyleLbl="sibTrans2D1" presStyleIdx="0" presStyleCnt="1"/>
      <dgm:spPr/>
    </dgm:pt>
    <dgm:pt modelId="{83BDE922-5374-462E-A5C1-FAE2D1172F66}" type="pres">
      <dgm:prSet presAssocID="{8857AE2C-C3D7-4F15-9756-BC24D5CAC9F5}" presName="composite" presStyleCnt="0"/>
      <dgm:spPr/>
    </dgm:pt>
    <dgm:pt modelId="{7C23DD34-8B6D-4C4B-83F0-44275A06BBBF}" type="pres">
      <dgm:prSet presAssocID="{8857AE2C-C3D7-4F15-9756-BC24D5CAC9F5}" presName="parTx" presStyleLbl="node1" presStyleIdx="0" presStyleCnt="2">
        <dgm:presLayoutVars>
          <dgm:chMax val="0"/>
          <dgm:chPref val="0"/>
          <dgm:bulletEnabled val="1"/>
        </dgm:presLayoutVars>
      </dgm:prSet>
      <dgm:spPr/>
    </dgm:pt>
    <dgm:pt modelId="{EB50B59D-A679-451A-828F-13298C2840DC}" type="pres">
      <dgm:prSet presAssocID="{8857AE2C-C3D7-4F15-9756-BC24D5CAC9F5}" presName="parSh" presStyleLbl="node1" presStyleIdx="1" presStyleCnt="2"/>
      <dgm:spPr/>
    </dgm:pt>
    <dgm:pt modelId="{490FD960-22C4-4DBD-A4A4-AADF5B492056}" type="pres">
      <dgm:prSet presAssocID="{8857AE2C-C3D7-4F15-9756-BC24D5CAC9F5}" presName="desTx" presStyleLbl="fgAcc1" presStyleIdx="1" presStyleCnt="2" custScaleX="119957">
        <dgm:presLayoutVars>
          <dgm:bulletEnabled val="1"/>
        </dgm:presLayoutVars>
      </dgm:prSet>
      <dgm:spPr/>
    </dgm:pt>
  </dgm:ptLst>
  <dgm:cxnLst>
    <dgm:cxn modelId="{CAADB907-E62E-4CC8-AFA8-1BA0FFCC921D}" type="presOf" srcId="{8857AE2C-C3D7-4F15-9756-BC24D5CAC9F5}" destId="{EB50B59D-A679-451A-828F-13298C2840DC}" srcOrd="1" destOrd="0" presId="urn:microsoft.com/office/officeart/2005/8/layout/process3"/>
    <dgm:cxn modelId="{5905530F-9EF8-48D0-B9DC-04C8080980F2}" type="presOf" srcId="{0B970F1B-8C3B-4C17-81EC-FF48B4962117}" destId="{490FD960-22C4-4DBD-A4A4-AADF5B492056}" srcOrd="0" destOrd="4" presId="urn:microsoft.com/office/officeart/2005/8/layout/process3"/>
    <dgm:cxn modelId="{C0E6EA1A-8487-40E4-A53C-BBEA0D72B4D6}" type="presOf" srcId="{9C28B4D7-654B-4A95-A35D-7FD81E4D48E9}" destId="{490FD960-22C4-4DBD-A4A4-AADF5B492056}" srcOrd="0" destOrd="0" presId="urn:microsoft.com/office/officeart/2005/8/layout/process3"/>
    <dgm:cxn modelId="{76DA7922-92D0-4A94-B058-AD19A303505F}" srcId="{8857AE2C-C3D7-4F15-9756-BC24D5CAC9F5}" destId="{9C28B4D7-654B-4A95-A35D-7FD81E4D48E9}" srcOrd="0" destOrd="0" parTransId="{157E6D1D-003B-49E1-8B6F-881D12671A18}" sibTransId="{92E7C495-3BE8-40A1-9D2F-9B2CD35A7C6D}"/>
    <dgm:cxn modelId="{51880F25-A25B-4DAC-B912-177F9EF02F15}" type="presOf" srcId="{33C1237B-419E-4132-A86B-D219D235F4E2}" destId="{9D5B8082-276C-4D9A-BB92-E7DAB7DF54C2}" srcOrd="0" destOrd="0" presId="urn:microsoft.com/office/officeart/2005/8/layout/process3"/>
    <dgm:cxn modelId="{7782C337-C629-4A31-83C6-1E2CAE142405}" srcId="{33C1237B-419E-4132-A86B-D219D235F4E2}" destId="{8139C924-90B7-4AF5-B451-ABB0496D1EAC}" srcOrd="0" destOrd="0" parTransId="{7820EB0E-DDE8-4AD4-9C29-CA322F4E7C3D}" sibTransId="{FB151B3F-FEEE-48BC-95AD-342B0B05E856}"/>
    <dgm:cxn modelId="{3C4A1439-B015-45B1-A5EC-7DDCF515DCB3}" type="presOf" srcId="{8139C924-90B7-4AF5-B451-ABB0496D1EAC}" destId="{A177E6D5-5FBB-4881-ABC9-6AA610B7F377}" srcOrd="1" destOrd="0" presId="urn:microsoft.com/office/officeart/2005/8/layout/process3"/>
    <dgm:cxn modelId="{90BFCF40-824B-4C77-9859-79047868AA57}" type="presOf" srcId="{FB151B3F-FEEE-48BC-95AD-342B0B05E856}" destId="{9E35159F-30EE-4C76-8EDD-A53E45797B74}" srcOrd="1" destOrd="0" presId="urn:microsoft.com/office/officeart/2005/8/layout/process3"/>
    <dgm:cxn modelId="{FAEBBB44-332D-463C-B622-6FC3C6E2ACA4}" srcId="{8857AE2C-C3D7-4F15-9756-BC24D5CAC9F5}" destId="{2C0CB0EC-BFB3-423C-B1BF-BD6EC0046151}" srcOrd="2" destOrd="0" parTransId="{48AA18A9-2ED7-4CD6-B164-742FA88FCCD0}" sibTransId="{87C25E54-4C82-4A17-B377-CB89D1DDD461}"/>
    <dgm:cxn modelId="{30604168-D715-4BFF-86CC-600FB21ADC4F}" type="presOf" srcId="{2C0CB0EC-BFB3-423C-B1BF-BD6EC0046151}" destId="{490FD960-22C4-4DBD-A4A4-AADF5B492056}" srcOrd="0" destOrd="2" presId="urn:microsoft.com/office/officeart/2005/8/layout/process3"/>
    <dgm:cxn modelId="{6C5B804A-5DB4-4AF7-BBBE-F36EABFAECB0}" type="presOf" srcId="{8857AE2C-C3D7-4F15-9756-BC24D5CAC9F5}" destId="{7C23DD34-8B6D-4C4B-83F0-44275A06BBBF}" srcOrd="0" destOrd="0" presId="urn:microsoft.com/office/officeart/2005/8/layout/process3"/>
    <dgm:cxn modelId="{42F9396C-877F-4696-97EC-43811A89F68F}" type="presOf" srcId="{F42CB62C-EB65-4081-B11B-6B513C3711E1}" destId="{490FD960-22C4-4DBD-A4A4-AADF5B492056}" srcOrd="0" destOrd="6" presId="urn:microsoft.com/office/officeart/2005/8/layout/process3"/>
    <dgm:cxn modelId="{63AE7A6E-BAF2-45D7-91F4-9EC3190E00E5}" srcId="{33C1237B-419E-4132-A86B-D219D235F4E2}" destId="{8857AE2C-C3D7-4F15-9756-BC24D5CAC9F5}" srcOrd="1" destOrd="0" parTransId="{BDBFB178-2A2B-455D-92F8-DCCD175411AC}" sibTransId="{3FA56B7F-0963-4449-865E-A8B309C3302D}"/>
    <dgm:cxn modelId="{E75B817D-2CD7-4550-94DB-0A30EBF4A16E}" type="presOf" srcId="{FB151B3F-FEEE-48BC-95AD-342B0B05E856}" destId="{355CED07-89D3-4DC6-8756-799C3C851538}" srcOrd="0" destOrd="0" presId="urn:microsoft.com/office/officeart/2005/8/layout/process3"/>
    <dgm:cxn modelId="{BC1D0681-478B-45F7-AAF6-DAF63F733CD3}" srcId="{8857AE2C-C3D7-4F15-9756-BC24D5CAC9F5}" destId="{F42CB62C-EB65-4081-B11B-6B513C3711E1}" srcOrd="6" destOrd="0" parTransId="{C6B51904-58C7-4AEF-A2C6-4A97BBA57E9F}" sibTransId="{0B48E0AB-DE24-40E7-98C9-10F5D2BED00C}"/>
    <dgm:cxn modelId="{F18FC586-95D4-42E1-A23C-516AF9B3CECD}" srcId="{8857AE2C-C3D7-4F15-9756-BC24D5CAC9F5}" destId="{0B970F1B-8C3B-4C17-81EC-FF48B4962117}" srcOrd="4" destOrd="0" parTransId="{D8E46744-C09A-4EA7-8DEF-336F9893D746}" sibTransId="{7548A7E4-D54C-475D-8437-0EDAC6B0EE95}"/>
    <dgm:cxn modelId="{BBA651AD-AD29-4595-A572-862679475ED0}" type="presOf" srcId="{C87962BB-A3F4-4BE1-8BAC-E42BC411A8FA}" destId="{490FD960-22C4-4DBD-A4A4-AADF5B492056}" srcOrd="0" destOrd="3" presId="urn:microsoft.com/office/officeart/2005/8/layout/process3"/>
    <dgm:cxn modelId="{A8F5AEB5-DDBE-42A3-80A6-A779E9AD32D8}" srcId="{8857AE2C-C3D7-4F15-9756-BC24D5CAC9F5}" destId="{004DFA03-7D5C-4C99-9717-13140AA720F6}" srcOrd="1" destOrd="0" parTransId="{777EABCF-77DC-4E61-BF29-A6A69F28A191}" sibTransId="{E1D7E3EE-00C3-41D6-B3FE-48C34FB3BE84}"/>
    <dgm:cxn modelId="{DBB226B9-DC0A-47A2-8E39-5096CA4A628E}" srcId="{8139C924-90B7-4AF5-B451-ABB0496D1EAC}" destId="{D74AC11F-4569-4BB1-9C03-A76425547F8A}" srcOrd="0" destOrd="0" parTransId="{85F32CAF-9253-4DA6-9A77-7D9DF8A39B42}" sibTransId="{FAF6ED1C-48AC-4B1D-BBC5-AAB2214E7A56}"/>
    <dgm:cxn modelId="{3DD38AC9-437D-465F-A620-408F95A49666}" srcId="{8139C924-90B7-4AF5-B451-ABB0496D1EAC}" destId="{ADB2CB28-DF1A-460F-AC2A-2155B329C35C}" srcOrd="2" destOrd="0" parTransId="{E902FD5F-F429-4171-820B-70A52E7386AD}" sibTransId="{CEBE2DF4-2B73-445F-A83C-60A1947A20B3}"/>
    <dgm:cxn modelId="{83E7BDCB-F359-4C7F-8FD4-7F89DCAF0863}" type="presOf" srcId="{326D1370-A7E1-44D4-872C-A7E106C6DFFF}" destId="{490FD960-22C4-4DBD-A4A4-AADF5B492056}" srcOrd="0" destOrd="5" presId="urn:microsoft.com/office/officeart/2005/8/layout/process3"/>
    <dgm:cxn modelId="{D06A30D1-CB08-4C05-AAF3-8B901179F1C3}" srcId="{8139C924-90B7-4AF5-B451-ABB0496D1EAC}" destId="{186330C5-F562-4146-98A5-80BE466784F2}" srcOrd="1" destOrd="0" parTransId="{A1AC7D2B-CBD4-4A91-A3A3-7838D58840BE}" sibTransId="{AF54CC7A-67FA-4458-ADF1-681E0F35FDEB}"/>
    <dgm:cxn modelId="{C462EFD3-1B2A-4F24-85DB-2E9FF9FFF212}" srcId="{8857AE2C-C3D7-4F15-9756-BC24D5CAC9F5}" destId="{C87962BB-A3F4-4BE1-8BAC-E42BC411A8FA}" srcOrd="3" destOrd="0" parTransId="{AFDAD6F4-5490-4CC2-8ECE-4EBBE39B11FF}" sibTransId="{962B29AF-D002-4D74-B4F4-F3A7C0AAB559}"/>
    <dgm:cxn modelId="{693173D6-4F3B-4626-BE7D-57478A6D9E61}" type="presOf" srcId="{ADB2CB28-DF1A-460F-AC2A-2155B329C35C}" destId="{9706FB6F-97CE-4EBD-B45E-BD6CA9995A19}" srcOrd="0" destOrd="2" presId="urn:microsoft.com/office/officeart/2005/8/layout/process3"/>
    <dgm:cxn modelId="{CBBD83E0-54FB-492A-8999-7556380A7884}" type="presOf" srcId="{8139C924-90B7-4AF5-B451-ABB0496D1EAC}" destId="{88364638-E663-440F-A26A-7A7670CD4EA5}" srcOrd="0" destOrd="0" presId="urn:microsoft.com/office/officeart/2005/8/layout/process3"/>
    <dgm:cxn modelId="{9A6ECAE3-D397-47DC-9BAF-CB4C6AE8D6C8}" type="presOf" srcId="{004DFA03-7D5C-4C99-9717-13140AA720F6}" destId="{490FD960-22C4-4DBD-A4A4-AADF5B492056}" srcOrd="0" destOrd="1" presId="urn:microsoft.com/office/officeart/2005/8/layout/process3"/>
    <dgm:cxn modelId="{F267E0E5-62EA-4273-BD0B-F1CB8C2ED3B3}" srcId="{8857AE2C-C3D7-4F15-9756-BC24D5CAC9F5}" destId="{326D1370-A7E1-44D4-872C-A7E106C6DFFF}" srcOrd="5" destOrd="0" parTransId="{3BA7913F-AF7E-49D0-A6C4-D63129A0C20F}" sibTransId="{F8303BA4-5B2A-403A-AF44-0DBB303289C6}"/>
    <dgm:cxn modelId="{80F3FEE6-AA85-4765-88C0-B9C9F47D6C14}" type="presOf" srcId="{186330C5-F562-4146-98A5-80BE466784F2}" destId="{9706FB6F-97CE-4EBD-B45E-BD6CA9995A19}" srcOrd="0" destOrd="1" presId="urn:microsoft.com/office/officeart/2005/8/layout/process3"/>
    <dgm:cxn modelId="{9BD3E6EA-735D-4976-8AA3-D072934ACB49}" type="presOf" srcId="{D74AC11F-4569-4BB1-9C03-A76425547F8A}" destId="{9706FB6F-97CE-4EBD-B45E-BD6CA9995A19}" srcOrd="0" destOrd="0" presId="urn:microsoft.com/office/officeart/2005/8/layout/process3"/>
    <dgm:cxn modelId="{E7ADFC37-B206-4BBF-9CD5-CC276FFBBC7E}" type="presParOf" srcId="{9D5B8082-276C-4D9A-BB92-E7DAB7DF54C2}" destId="{BF57B798-5453-4D23-9B67-9E6D13962487}" srcOrd="0" destOrd="0" presId="urn:microsoft.com/office/officeart/2005/8/layout/process3"/>
    <dgm:cxn modelId="{AA8B9A99-9FE3-4F94-B91E-CF32EE0ED5D7}" type="presParOf" srcId="{BF57B798-5453-4D23-9B67-9E6D13962487}" destId="{88364638-E663-440F-A26A-7A7670CD4EA5}" srcOrd="0" destOrd="0" presId="urn:microsoft.com/office/officeart/2005/8/layout/process3"/>
    <dgm:cxn modelId="{DA7FFF6B-242B-4A08-8A33-EEA17D8DE571}" type="presParOf" srcId="{BF57B798-5453-4D23-9B67-9E6D13962487}" destId="{A177E6D5-5FBB-4881-ABC9-6AA610B7F377}" srcOrd="1" destOrd="0" presId="urn:microsoft.com/office/officeart/2005/8/layout/process3"/>
    <dgm:cxn modelId="{70E79200-B2B7-4706-8E6A-5F13FB24DB2A}" type="presParOf" srcId="{BF57B798-5453-4D23-9B67-9E6D13962487}" destId="{9706FB6F-97CE-4EBD-B45E-BD6CA9995A19}" srcOrd="2" destOrd="0" presId="urn:microsoft.com/office/officeart/2005/8/layout/process3"/>
    <dgm:cxn modelId="{C2E684E1-D7DC-428B-B593-1FBA102CC890}" type="presParOf" srcId="{9D5B8082-276C-4D9A-BB92-E7DAB7DF54C2}" destId="{355CED07-89D3-4DC6-8756-799C3C851538}" srcOrd="1" destOrd="0" presId="urn:microsoft.com/office/officeart/2005/8/layout/process3"/>
    <dgm:cxn modelId="{EB937744-1546-4E27-9141-4CB3E303B9B2}" type="presParOf" srcId="{355CED07-89D3-4DC6-8756-799C3C851538}" destId="{9E35159F-30EE-4C76-8EDD-A53E45797B74}" srcOrd="0" destOrd="0" presId="urn:microsoft.com/office/officeart/2005/8/layout/process3"/>
    <dgm:cxn modelId="{16EB55FA-52F8-4C02-8CCB-B4EAFE467B69}" type="presParOf" srcId="{9D5B8082-276C-4D9A-BB92-E7DAB7DF54C2}" destId="{83BDE922-5374-462E-A5C1-FAE2D1172F66}" srcOrd="2" destOrd="0" presId="urn:microsoft.com/office/officeart/2005/8/layout/process3"/>
    <dgm:cxn modelId="{281D4008-0997-4205-8265-74FB363D3327}" type="presParOf" srcId="{83BDE922-5374-462E-A5C1-FAE2D1172F66}" destId="{7C23DD34-8B6D-4C4B-83F0-44275A06BBBF}" srcOrd="0" destOrd="0" presId="urn:microsoft.com/office/officeart/2005/8/layout/process3"/>
    <dgm:cxn modelId="{D97C600A-47BC-4B24-9E65-EBD32B363871}" type="presParOf" srcId="{83BDE922-5374-462E-A5C1-FAE2D1172F66}" destId="{EB50B59D-A679-451A-828F-13298C2840DC}" srcOrd="1" destOrd="0" presId="urn:microsoft.com/office/officeart/2005/8/layout/process3"/>
    <dgm:cxn modelId="{382D12BE-FEF9-430E-B3B2-C12872CE8EA6}" type="presParOf" srcId="{83BDE922-5374-462E-A5C1-FAE2D1172F66}" destId="{490FD960-22C4-4DBD-A4A4-AADF5B492056}" srcOrd="2" destOrd="0" presId="urn:microsoft.com/office/officeart/2005/8/layout/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7E6D5-5FBB-4881-ABC9-6AA610B7F377}">
      <dsp:nvSpPr>
        <dsp:cNvPr id="0" name=""/>
        <dsp:cNvSpPr/>
      </dsp:nvSpPr>
      <dsp:spPr>
        <a:xfrm>
          <a:off x="2148" y="505970"/>
          <a:ext cx="1955229" cy="81792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en-US" sz="1400" b="1" kern="1200"/>
            <a:t>Coefficient interpretations </a:t>
          </a:r>
          <a:endParaRPr lang="en-US" sz="1400" kern="1200"/>
        </a:p>
      </dsp:txBody>
      <dsp:txXfrm>
        <a:off x="2148" y="505970"/>
        <a:ext cx="1955229" cy="545284"/>
      </dsp:txXfrm>
    </dsp:sp>
    <dsp:sp modelId="{9706FB6F-97CE-4EBD-B45E-BD6CA9995A19}">
      <dsp:nvSpPr>
        <dsp:cNvPr id="0" name=""/>
        <dsp:cNvSpPr/>
      </dsp:nvSpPr>
      <dsp:spPr>
        <a:xfrm>
          <a:off x="402617" y="1051254"/>
          <a:ext cx="1955229" cy="338625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78232" rIns="78232" bIns="78232" numCol="1" spcCol="1270" anchor="t" anchorCtr="0">
          <a:noAutofit/>
        </a:bodyPr>
        <a:lstStyle/>
        <a:p>
          <a:pPr marL="57150" lvl="1" indent="-57150" algn="l" defTabSz="466725">
            <a:lnSpc>
              <a:spcPct val="90000"/>
            </a:lnSpc>
            <a:spcBef>
              <a:spcPct val="0"/>
            </a:spcBef>
            <a:spcAft>
              <a:spcPct val="15000"/>
            </a:spcAft>
            <a:buChar char="•"/>
          </a:pPr>
          <a:r>
            <a:rPr lang="en-US" sz="1050" kern="1200" dirty="0"/>
            <a:t>Coefficient of Duration is positive; an increase in these will lead to an increase in chances of a customer being a defaulter.</a:t>
          </a:r>
        </a:p>
        <a:p>
          <a:pPr marL="57150" lvl="1" indent="-57150" algn="l" defTabSz="466725">
            <a:lnSpc>
              <a:spcPct val="90000"/>
            </a:lnSpc>
            <a:spcBef>
              <a:spcPct val="0"/>
            </a:spcBef>
            <a:spcAft>
              <a:spcPct val="15000"/>
            </a:spcAft>
            <a:buChar char="•"/>
          </a:pPr>
          <a:endParaRPr lang="en-US" sz="1050" kern="1200" dirty="0"/>
        </a:p>
        <a:p>
          <a:pPr marL="57150" lvl="1" indent="-57150" algn="l" defTabSz="466725">
            <a:lnSpc>
              <a:spcPct val="90000"/>
            </a:lnSpc>
            <a:spcBef>
              <a:spcPct val="0"/>
            </a:spcBef>
            <a:spcAft>
              <a:spcPct val="15000"/>
            </a:spcAft>
            <a:buChar char="•"/>
          </a:pPr>
          <a:r>
            <a:rPr lang="en-US" sz="1050" kern="1200"/>
            <a:t>Coefficients of highly skilled jobs, quiet rich savings account, moderate savings &amp; checking accounts, rich checking accounts is negative; an increase in these will lead to a decrease in chances of a customer being a defaulter.</a:t>
          </a:r>
        </a:p>
      </dsp:txBody>
      <dsp:txXfrm>
        <a:off x="459884" y="1108521"/>
        <a:ext cx="1840695" cy="3271716"/>
      </dsp:txXfrm>
    </dsp:sp>
    <dsp:sp modelId="{355CED07-89D3-4DC6-8756-799C3C851538}">
      <dsp:nvSpPr>
        <dsp:cNvPr id="0" name=""/>
        <dsp:cNvSpPr/>
      </dsp:nvSpPr>
      <dsp:spPr>
        <a:xfrm>
          <a:off x="2253783" y="535214"/>
          <a:ext cx="628380" cy="48679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253783" y="632573"/>
        <a:ext cx="482342" cy="292077"/>
      </dsp:txXfrm>
    </dsp:sp>
    <dsp:sp modelId="{EB50B59D-A679-451A-828F-13298C2840DC}">
      <dsp:nvSpPr>
        <dsp:cNvPr id="0" name=""/>
        <dsp:cNvSpPr/>
      </dsp:nvSpPr>
      <dsp:spPr>
        <a:xfrm>
          <a:off x="3143000" y="505970"/>
          <a:ext cx="1955229" cy="81792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en-US" sz="1400" b="1" kern="1200"/>
            <a:t>Converting Coefficients to Odds</a:t>
          </a:r>
          <a:endParaRPr lang="en-US" sz="1400" kern="1200"/>
        </a:p>
      </dsp:txBody>
      <dsp:txXfrm>
        <a:off x="3143000" y="505970"/>
        <a:ext cx="1955229" cy="545284"/>
      </dsp:txXfrm>
    </dsp:sp>
    <dsp:sp modelId="{490FD960-22C4-4DBD-A4A4-AADF5B492056}">
      <dsp:nvSpPr>
        <dsp:cNvPr id="0" name=""/>
        <dsp:cNvSpPr/>
      </dsp:nvSpPr>
      <dsp:spPr>
        <a:xfrm>
          <a:off x="3348366" y="1051254"/>
          <a:ext cx="2345434" cy="338625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78232" rIns="78232" bIns="78232" numCol="1" spcCol="1270" anchor="t" anchorCtr="0">
          <a:noAutofit/>
        </a:bodyPr>
        <a:lstStyle/>
        <a:p>
          <a:pPr marL="57150" lvl="1" indent="-57150" algn="l" defTabSz="466725">
            <a:lnSpc>
              <a:spcPct val="90000"/>
            </a:lnSpc>
            <a:spcBef>
              <a:spcPct val="0"/>
            </a:spcBef>
            <a:spcAft>
              <a:spcPct val="15000"/>
            </a:spcAft>
            <a:buChar char="•"/>
          </a:pPr>
          <a:r>
            <a:rPr lang="en-US" sz="1050" kern="1200" dirty="0"/>
            <a:t>The coefficients of the logistic regression model are in terms of log(odd), to find the odds we have to take the exponential of the coefficients.</a:t>
          </a:r>
        </a:p>
        <a:p>
          <a:pPr marL="57150" lvl="1" indent="-57150" algn="l" defTabSz="466725">
            <a:lnSpc>
              <a:spcPct val="90000"/>
            </a:lnSpc>
            <a:spcBef>
              <a:spcPct val="0"/>
            </a:spcBef>
            <a:spcAft>
              <a:spcPct val="15000"/>
            </a:spcAft>
            <a:buChar char="•"/>
          </a:pPr>
          <a:endParaRPr lang="en-US" sz="1050" kern="1200" dirty="0"/>
        </a:p>
        <a:p>
          <a:pPr marL="57150" lvl="1" indent="-57150" algn="l" defTabSz="466725">
            <a:lnSpc>
              <a:spcPct val="90000"/>
            </a:lnSpc>
            <a:spcBef>
              <a:spcPct val="0"/>
            </a:spcBef>
            <a:spcAft>
              <a:spcPct val="15000"/>
            </a:spcAft>
            <a:buChar char="•"/>
          </a:pPr>
          <a:r>
            <a:rPr lang="en-US" sz="1050" kern="1200"/>
            <a:t>Therefore, </a:t>
          </a:r>
          <a:r>
            <a:rPr lang="en-US" sz="1050" b="1" kern="1200"/>
            <a:t>odds = exp(b)</a:t>
          </a:r>
          <a:endParaRPr lang="en-US" sz="1050" kern="1200"/>
        </a:p>
        <a:p>
          <a:pPr marL="57150" lvl="1" indent="-57150" algn="l" defTabSz="466725">
            <a:lnSpc>
              <a:spcPct val="90000"/>
            </a:lnSpc>
            <a:spcBef>
              <a:spcPct val="0"/>
            </a:spcBef>
            <a:spcAft>
              <a:spcPct val="15000"/>
            </a:spcAft>
            <a:buChar char="•"/>
          </a:pPr>
          <a:endParaRPr lang="en-US" sz="1050" kern="1200"/>
        </a:p>
        <a:p>
          <a:pPr marL="57150" lvl="1" indent="-57150" algn="l" defTabSz="466725">
            <a:lnSpc>
              <a:spcPct val="90000"/>
            </a:lnSpc>
            <a:spcBef>
              <a:spcPct val="0"/>
            </a:spcBef>
            <a:spcAft>
              <a:spcPct val="15000"/>
            </a:spcAft>
            <a:buChar char="•"/>
          </a:pPr>
          <a:r>
            <a:rPr lang="en-US" sz="1050" kern="1200" dirty="0"/>
            <a:t>The percentage change in odds is given as </a:t>
          </a:r>
          <a:r>
            <a:rPr lang="en-US" sz="1050" b="1" kern="1200" dirty="0"/>
            <a:t>(exp(b) - 1) * 100</a:t>
          </a:r>
          <a:endParaRPr lang="en-US" sz="1050" kern="1200" dirty="0"/>
        </a:p>
        <a:p>
          <a:pPr marL="57150" lvl="1" indent="-57150" algn="l" defTabSz="466725">
            <a:lnSpc>
              <a:spcPct val="90000"/>
            </a:lnSpc>
            <a:spcBef>
              <a:spcPct val="0"/>
            </a:spcBef>
            <a:spcAft>
              <a:spcPct val="15000"/>
            </a:spcAft>
            <a:buChar char="•"/>
          </a:pPr>
          <a:endParaRPr lang="en-US" sz="1050" kern="1200" dirty="0"/>
        </a:p>
        <a:p>
          <a:pPr marL="57150" lvl="1" indent="-57150" algn="l" defTabSz="466725">
            <a:lnSpc>
              <a:spcPct val="90000"/>
            </a:lnSpc>
            <a:spcBef>
              <a:spcPct val="0"/>
            </a:spcBef>
            <a:spcAft>
              <a:spcPct val="15000"/>
            </a:spcAft>
            <a:buChar char="•"/>
          </a:pPr>
          <a:r>
            <a:rPr lang="en-US" sz="1050" b="1" kern="1200"/>
            <a:t>Duration: </a:t>
          </a:r>
          <a:r>
            <a:rPr lang="en-US" sz="1050" kern="1200"/>
            <a:t>Holding all other features constant a unit change in Duration will increase the odds of a customer being a defaulter by 1.08 times or a 8% increase in the odds.</a:t>
          </a:r>
        </a:p>
      </dsp:txBody>
      <dsp:txXfrm>
        <a:off x="3417061" y="1119949"/>
        <a:ext cx="2208044" cy="32488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1</cp:revision>
  <dcterms:created xsi:type="dcterms:W3CDTF">2025-01-02T17:17:00Z</dcterms:created>
  <dcterms:modified xsi:type="dcterms:W3CDTF">2025-01-02T19:42:00Z</dcterms:modified>
</cp:coreProperties>
</file>