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56"/>
          <w:szCs w:val="56"/>
        </w:rPr>
        <w:t xml:space="preserve">FORENSIC INCIDENT REPORT</w:t>
      </w:r>
    </w:p>
    <w:p>
      <w:pPr>
        <w:spacing w:before="200"/>
        <w:jc w:val="center"/>
      </w:pPr>
      <w:r>
        <w:rPr>
          <w:rFonts w:ascii="Arial" w:cs="Arial" w:eastAsia="Arial" w:hAnsi="Arial"/>
          <w:color w:val="2E75B6"/>
          <w:sz w:val="32"/>
          <w:szCs w:val="32"/>
        </w:rPr>
        <w:t xml:space="preserve">Cascading Build Failure — Hub Vanguard</w:t>
      </w:r>
    </w:p>
    <w:p>
      <w:pPr>
        <w:spacing w:before="400"/>
        <w:jc w:val="center"/>
      </w:pPr>
      <w:r>
        <w:rPr>
          <w:rFonts w:ascii="Arial" w:cs="Arial" w:eastAsia="Arial" w:hAnsi="Arial"/>
          <w:color w:val="666666"/>
          <w:sz w:val="24"/>
          <w:szCs w:val="24"/>
        </w:rPr>
        <w:t xml:space="preserve">Smarter.Poker Platform</w:t>
      </w:r>
    </w:p>
    <w:p>
      <w:pPr>
        <w:spacing w:before="100"/>
        <w:jc w:val="center"/>
      </w:pPr>
      <w:r>
        <w:rPr>
          <w:rFonts w:ascii="Arial" w:cs="Arial" w:eastAsia="Arial" w:hAnsi="Arial"/>
          <w:color w:val="666666"/>
          <w:sz w:val="24"/>
          <w:szCs w:val="24"/>
        </w:rPr>
        <w:t xml:space="preserve">March 7, 2026</w:t>
      </w:r>
    </w:p>
    <w:p>
      <w:pPr>
        <w:pBdr>
          <w:top w:val="single" w:color="CC0000" w:sz="6" w:space="8"/>
        </w:pBdr>
        <w:spacing w:before="600"/>
        <w:jc w:val="center"/>
      </w:pPr>
      <w:r>
        <w:rPr>
          <w:rFonts w:ascii="Arial" w:cs="Arial" w:eastAsia="Arial" w:hAnsi="Arial"/>
          <w:b/>
          <w:bCs/>
          <w:color w:val="CC0000"/>
          <w:sz w:val="24"/>
          <w:szCs w:val="24"/>
        </w:rPr>
        <w:t xml:space="preserve">SEVERITY: CRITICAL — 14 Consecutive Production Deployments Failed</w:t>
      </w:r>
    </w:p>
    <w:p>
      <w:r>
        <w:br w:type="page"/>
      </w:r>
    </w:p>
    <w:p>
      <w:pPr>
        <w:pStyle w:val="Heading1"/>
      </w:pPr>
      <w:r>
        <w:t xml:space="preserve">1. Incident Summary</w:t>
      </w:r>
    </w:p>
    <w:p>
      <w:pPr>
        <w:spacing w:after="120"/>
      </w:pPr>
      <w:r>
        <w:rPr>
          <w:rFonts w:ascii="Arial" w:cs="Arial" w:eastAsia="Arial" w:hAnsi="Arial"/>
          <w:sz w:val="22"/>
          <w:szCs w:val="22"/>
        </w:rPr>
        <w:t xml:space="preserve">On March 7, 2026, a series of code changes intended to “improve functionality” of the Club Commander and Union pages on the Smarter.Poker platform caused a cascading build failure that blocked ALL Vercel deployments for the hub-vanguard project. The failure persisted across 14 consecutive deployment attempts over approximately 2 hours.</w:t>
      </w:r>
    </w:p>
    <w:p>
      <w:pPr>
        <w:spacing w:after="120"/>
      </w:pPr>
      <w:r>
        <w:rPr>
          <w:rFonts w:ascii="Arial" w:cs="Arial" w:eastAsia="Arial" w:hAnsi="Arial"/>
          <w:sz w:val="22"/>
          <w:szCs w:val="22"/>
        </w:rPr>
        <w:t xml:space="preserve">The root cause was a single missing function call: the useUnreadCount() React hook was imported in ThreePillHeader.js but never invoked, causing a ReferenceError during Next.js Static Site Generation (SSG). Because this component is rendered on a statically-generated page (header-test.js), the error was fatal and terminated the build before any pages could be generated.</w:t>
      </w:r>
    </w:p>
    <w:p>
      <w:pPr>
        <w:pStyle w:val="Heading1"/>
      </w:pPr>
      <w:r>
        <w:t xml:space="preserve">2. Failure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Deployment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Commit Message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db9abba0</w:t>
            </w:r>
          </w:p>
        </w:tc>
        <w:tc>
          <w:tcPr>
            <w:tcW w:type="dxa" w:w="5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fix(critical): 3 more select('id') bugs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READY</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color w:val="CC0000"/>
                <w:sz w:val="20"/>
                <w:szCs w:val="20"/>
              </w:rPr>
              <w:t xml:space="preserve">8f2290b2</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color w:val="CC0000"/>
                <w:sz w:val="20"/>
                <w:szCs w:val="20"/>
              </w:rPr>
              <w:t xml:space="preserve">feat: Phase 14 — Aggregate Flop Reports, EVGraph</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ERROR</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color w:val="CC0000"/>
                <w:sz w:val="20"/>
                <w:szCs w:val="20"/>
              </w:rPr>
              <w:t xml:space="preserve">87d938ff</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color w:val="CC0000"/>
                <w:sz w:val="20"/>
                <w:szCs w:val="20"/>
              </w:rPr>
              <w:t xml:space="preserve">fix(diamond-store): add missing user state initialization</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ERROR</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color w:val="CC0000"/>
                <w:sz w:val="20"/>
                <w:szCs w:val="20"/>
              </w:rPr>
              <w:t xml:space="preserve">b9de0f58</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color w:val="CC0000"/>
                <w:sz w:val="20"/>
                <w:szCs w:val="20"/>
              </w:rPr>
              <w:t xml:space="preserve">fix(union-hierarchy): 8 more bugs — role gating, navigation, UX</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ERROR</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color w:val="CC0000"/>
                <w:sz w:val="20"/>
                <w:szCs w:val="20"/>
              </w:rPr>
              <w:t xml:space="preserve">10 more ERROR deployments (fixes on top of fixes, all blocked)</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ERROR</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387e1b1a</w:t>
            </w:r>
          </w:p>
        </w:tc>
        <w:tc>
          <w:tcPr>
            <w:tcW w:type="dxa" w:w="5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Add missing useUnreadCount() hook call in ThreePillHeader</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READY</w:t>
            </w:r>
          </w:p>
        </w:tc>
      </w:tr>
    </w:tbl>
    <w:p>
      <w:pPr>
        <w:pStyle w:val="Heading1"/>
      </w:pPr>
      <w:r>
        <w:t xml:space="preserve">3. Root Cause Analysis</w:t>
      </w:r>
    </w:p>
    <w:p>
      <w:pPr>
        <w:pStyle w:val="Heading2"/>
      </w:pPr>
      <w:r>
        <w:t xml:space="preserve">3.1 The Exact Bug</w:t>
      </w:r>
    </w:p>
    <w:p>
      <w:pPr>
        <w:spacing w:after="120"/>
      </w:pPr>
      <w:r>
        <w:rPr>
          <w:rFonts w:ascii="Arial" w:cs="Arial" w:eastAsia="Arial" w:hAnsi="Arial"/>
          <w:sz w:val="22"/>
          <w:szCs w:val="22"/>
        </w:rPr>
        <w:t xml:space="preserve">In src/components/ui/ThreePillHeader.js, line 21 imported the useUnreadCount hook. However, the hook was never called anywhere in the component. Line 342 then referenced the variable ‘unreadCount’ directly in JSX, which doesn’t exist because no destructuring assignment was made from a hook call.</w:t>
      </w:r>
    </w:p>
    <w:p>
      <w:pPr>
        <w:spacing w:after="60"/>
      </w:pPr>
      <w:r>
        <w:rPr>
          <w:rFonts w:ascii="Arial" w:cs="Arial" w:eastAsia="Arial" w:hAnsi="Arial"/>
          <w:b/>
          <w:bCs/>
          <w:sz w:val="22"/>
          <w:szCs w:val="22"/>
        </w:rPr>
        <w:t xml:space="preserve">The broken code:</w:t>
      </w:r>
    </w:p>
    <w:p>
      <w:pPr>
        <w:shd w:fill="F5F5F5" w:val="clear"/>
        <w:spacing w:after="60"/>
      </w:pPr>
      <w:r>
        <w:rPr>
          <w:rFonts w:ascii="Courier New" w:cs="Courier New" w:eastAsia="Courier New" w:hAnsi="Courier New"/>
          <w:sz w:val="18"/>
          <w:szCs w:val="18"/>
        </w:rPr>
        <w:t xml:space="preserve">import { useUnreadCount } from '../../hooks/useUnreadCount';  // IMPORTED</w:t>
      </w:r>
    </w:p>
    <w:p>
      <w:pPr>
        <w:shd w:fill="F5F5F5" w:val="clear"/>
      </w:pPr>
      <w:r>
        <w:rPr>
          <w:rFonts w:ascii="Courier New" w:cs="Courier New" w:eastAsia="Courier New" w:hAnsi="Courier New"/>
          <w:sz w:val="18"/>
          <w:szCs w:val="18"/>
        </w:rPr>
        <w:t xml:space="preserve">// ... useUnreadCount() is NEVER CALLED ...</w:t>
      </w:r>
    </w:p>
    <w:p>
      <w:pPr>
        <w:shd w:fill="F5F5F5" w:val="clear"/>
        <w:spacing w:after="120"/>
      </w:pPr>
      <w:r>
        <w:rPr>
          <w:rFonts w:ascii="Courier New" w:cs="Courier New" w:eastAsia="Courier New" w:hAnsi="Courier New"/>
          <w:color w:val="CC0000"/>
          <w:sz w:val="18"/>
          <w:szCs w:val="18"/>
        </w:rPr>
        <w:t xml:space="preserve">{unreadCount &gt; 0 &amp;&amp; (...)}  // USED — ReferenceError!</w:t>
      </w:r>
    </w:p>
    <w:p>
      <w:pPr>
        <w:spacing w:after="60"/>
      </w:pPr>
      <w:r>
        <w:rPr>
          <w:rFonts w:ascii="Arial" w:cs="Arial" w:eastAsia="Arial" w:hAnsi="Arial"/>
          <w:b/>
          <w:bCs/>
          <w:sz w:val="22"/>
          <w:szCs w:val="22"/>
        </w:rPr>
        <w:t xml:space="preserve">The fix (3 lines added):</w:t>
      </w:r>
    </w:p>
    <w:p>
      <w:pPr>
        <w:shd w:fill="E8F5E9" w:val="clear"/>
        <w:spacing w:after="120"/>
      </w:pPr>
      <w:r>
        <w:rPr>
          <w:rFonts w:ascii="Courier New" w:cs="Courier New" w:eastAsia="Courier New" w:hAnsi="Courier New"/>
          <w:color w:val="2E7D32"/>
          <w:sz w:val="18"/>
          <w:szCs w:val="18"/>
        </w:rPr>
        <w:t xml:space="preserve">const { unreadCount } = useUnreadCount();  // Now the hook is actually called</w:t>
      </w:r>
    </w:p>
    <w:p>
      <w:pPr>
        <w:pStyle w:val="Heading2"/>
      </w:pPr>
      <w:r>
        <w:t xml:space="preserve">3.2 Why It Was Catastrophic</w:t>
      </w:r>
    </w:p>
    <w:p>
      <w:pPr>
        <w:spacing w:after="80"/>
      </w:pPr>
      <w:r>
        <w:rPr>
          <w:rFonts w:ascii="Arial" w:cs="Arial" w:eastAsia="Arial" w:hAnsi="Arial"/>
          <w:sz w:val="22"/>
          <w:szCs w:val="22"/>
        </w:rPr>
        <w:t xml:space="preserve">This single missing line blocked the entire platform because:</w:t>
      </w:r>
    </w:p>
    <w:p>
      <w:pPr>
        <w:pStyle w:val="ListParagraph"/>
        <w:numPr>
          <w:ilvl w:val="0"/>
          <w:numId w:val="2"/>
        </w:numPr>
      </w:pPr>
      <w:r>
        <w:rPr>
          <w:rFonts w:ascii="Arial" w:cs="Arial" w:eastAsia="Arial" w:hAnsi="Arial"/>
          <w:sz w:val="22"/>
          <w:szCs w:val="22"/>
        </w:rPr>
        <w:t xml:space="preserve">ThreePillHeader is used by pages/hub/header-test.js, which is statically generated during build</w:t>
      </w:r>
    </w:p>
    <w:p>
      <w:pPr>
        <w:pStyle w:val="ListParagraph"/>
        <w:numPr>
          <w:ilvl w:val="0"/>
          <w:numId w:val="2"/>
        </w:numPr>
      </w:pPr>
      <w:r>
        <w:rPr>
          <w:rFonts w:ascii="Arial" w:cs="Arial" w:eastAsia="Arial" w:hAnsi="Arial"/>
          <w:sz w:val="22"/>
          <w:szCs w:val="22"/>
        </w:rPr>
        <w:t xml:space="preserve">Next.js SSG executes component code on the server to pre-render HTML</w:t>
      </w:r>
    </w:p>
    <w:p>
      <w:pPr>
        <w:pStyle w:val="ListParagraph"/>
        <w:numPr>
          <w:ilvl w:val="0"/>
          <w:numId w:val="2"/>
        </w:numPr>
      </w:pPr>
      <w:r>
        <w:rPr>
          <w:rFonts w:ascii="Arial" w:cs="Arial" w:eastAsia="Arial" w:hAnsi="Arial"/>
          <w:sz w:val="22"/>
          <w:szCs w:val="22"/>
        </w:rPr>
        <w:t xml:space="preserve">The ReferenceError crashes the SSG process, which is a FATAL build error</w:t>
      </w:r>
    </w:p>
    <w:p>
      <w:pPr>
        <w:pStyle w:val="ListParagraph"/>
        <w:numPr>
          <w:ilvl w:val="0"/>
          <w:numId w:val="2"/>
        </w:numPr>
        <w:spacing w:after="120"/>
      </w:pPr>
      <w:r>
        <w:rPr>
          <w:rFonts w:ascii="Arial" w:cs="Arial" w:eastAsia="Arial" w:hAnsi="Arial"/>
          <w:sz w:val="22"/>
          <w:szCs w:val="22"/>
        </w:rPr>
        <w:t xml:space="preserve">When the build fails, NO pages deploy — the entire site stays on the last successful build</w:t>
      </w:r>
    </w:p>
    <w:p>
      <w:pPr>
        <w:pStyle w:val="Heading2"/>
      </w:pPr>
      <w:r>
        <w:t xml:space="preserve">3.3 The Cascade Effect</w:t>
      </w:r>
    </w:p>
    <w:p>
      <w:pPr>
        <w:spacing w:after="120"/>
      </w:pPr>
      <w:r>
        <w:rPr>
          <w:rFonts w:ascii="Arial" w:cs="Arial" w:eastAsia="Arial" w:hAnsi="Arial"/>
          <w:sz w:val="22"/>
          <w:szCs w:val="22"/>
        </w:rPr>
        <w:t xml:space="preserve">Because the build was broken from the first commit after the working baseline, every subsequent commit—regardless of its content—also failed. This created a psychological cascade: each failed deployment prompted another “fix” commit, which also failed, prompting more fixes. None of the fixes could deploy because the original ThreePillHeader bug was never addressed. The result: 14 consecutive ERROR deployments in approximately 2 hours.</w:t>
      </w:r>
    </w:p>
    <w:p>
      <w:r>
        <w:br w:type="page"/>
      </w:r>
    </w:p>
    <w:p>
      <w:pPr>
        <w:pStyle w:val="Heading1"/>
      </w:pPr>
      <w:r>
        <w:t xml:space="preserve">4. Additional Vulnerabilities Discovered</w:t>
      </w:r>
    </w:p>
    <w:p>
      <w:pPr>
        <w:spacing w:after="120"/>
      </w:pPr>
      <w:r>
        <w:rPr>
          <w:rFonts w:ascii="Arial" w:cs="Arial" w:eastAsia="Arial" w:hAnsi="Arial"/>
          <w:sz w:val="22"/>
          <w:szCs w:val="22"/>
        </w:rPr>
        <w:t xml:space="preserve">During the forensic deep dive, we identified several additional issues that could cause similar failures in the future. Three have already been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3200"/>
        <w:gridCol w:w="18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ThreePillHeader.js</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useUnreadCount imported but never called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FIXED</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commander/tablet/[tableNumber].js</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createClient() at module scope without typeof window guard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FIXED</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memory-games/achievements.js</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createClient() at module scope without typeof window guard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FIXED</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poker/MultiTableView.jsx</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sz w:val="20"/>
                <w:szCs w:val="20"/>
              </w:rPr>
              <w:t xml:space="preserve">useTableConnection imported but never used (dead import)</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FIXED</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0"/>
                <w:szCs w:val="20"/>
              </w:rPr>
              <w:t xml:space="preserve">Auth pages (callback, signin, signup, login)</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0"/>
                <w:szCs w:val="20"/>
              </w:rPr>
              <w:t xml:space="preserve">sessionStorage accessed without typeof window guard (12 instances)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LOW RISK</w:t>
            </w:r>
          </w:p>
        </w:tc>
      </w:tr>
    </w:tbl>
    <w:p>
      <w:pPr>
        <w:pStyle w:val="Heading1"/>
      </w:pPr>
      <w:r>
        <w:t xml:space="preserve">5. Verification Results</w:t>
      </w:r>
    </w:p>
    <w:p>
      <w:pPr>
        <w:pStyle w:val="Heading2"/>
      </w:pPr>
      <w:r>
        <w:t xml:space="preserve">5.1 Syntax Audit</w:t>
      </w:r>
    </w:p>
    <w:p>
      <w:pPr>
        <w:spacing w:after="120"/>
      </w:pPr>
      <w:r>
        <w:rPr>
          <w:rFonts w:ascii="Arial" w:cs="Arial" w:eastAsia="Arial" w:hAnsi="Arial"/>
          <w:sz w:val="22"/>
          <w:szCs w:val="22"/>
        </w:rPr>
        <w:t xml:space="preserve">All 1,609 files (654 API routes, 643 pages, 312 components) passed syntax validation with zero errors. No additional syntax-level build blockers exist in the codebase.</w:t>
      </w:r>
    </w:p>
    <w:p>
      <w:pPr>
        <w:pStyle w:val="Heading2"/>
      </w:pPr>
      <w:r>
        <w:t xml:space="preserve">5.2 Auth Chain Verification</w:t>
      </w:r>
    </w:p>
    <w:p>
      <w:pPr>
        <w:spacing w:after="120"/>
      </w:pPr>
      <w:r>
        <w:rPr>
          <w:rFonts w:ascii="Arial" w:cs="Arial" w:eastAsia="Arial" w:hAnsi="Arial"/>
          <w:sz w:val="22"/>
          <w:szCs w:val="22"/>
        </w:rPr>
        <w:t xml:space="preserve">The global authentication handshake was verified end-to-end: login stores tokens to ‘smarter-poker-auth’ localStorage key via Supabase config, the _app.js global fetch interceptor reads from the same key and injects Bearer tokens on all /api/ calls, and API routes correctly validate JWT tokens. The chain is intact and consistent.</w:t>
      </w:r>
    </w:p>
    <w:p>
      <w:pPr>
        <w:pStyle w:val="Heading2"/>
      </w:pPr>
      <w:r>
        <w:t xml:space="preserve">5.3 Build Confirmation</w:t>
      </w:r>
    </w:p>
    <w:p>
      <w:pPr>
        <w:spacing w:after="120"/>
      </w:pPr>
      <w:r>
        <w:rPr>
          <w:rFonts w:ascii="Arial" w:cs="Arial" w:eastAsia="Arial" w:hAnsi="Arial"/>
          <w:sz w:val="22"/>
          <w:szCs w:val="22"/>
        </w:rPr>
        <w:t xml:space="preserve">Deployment dpl_6t54AFK8pHp5GJ2JUGyfAsJf2o6B (commit 387e1b1a) built successfully and reached READY state in production, breaking the chain of 14 consecutive ERROR deployments. A subsequent deployment (dpl_ErvzXSC6cbXRMNiaYNSHWU9fnTU8) also built successfully, confirming the pipeline is unblocked.</w:t>
      </w:r>
    </w:p>
    <w:p>
      <w:r>
        <w:br w:type="page"/>
      </w:r>
    </w:p>
    <w:p>
      <w:pPr>
        <w:pStyle w:val="Heading1"/>
      </w:pPr>
      <w:r>
        <w:t xml:space="preserve">6. Prevention Recommendations</w:t>
      </w:r>
    </w:p>
    <w:p>
      <w:pPr>
        <w:pStyle w:val="Heading2"/>
      </w:pPr>
      <w:r>
        <w:t xml:space="preserve">6.1 Immediate: Pre-Commit Build Check</w:t>
      </w:r>
    </w:p>
    <w:p>
      <w:pPr>
        <w:spacing w:after="120"/>
      </w:pPr>
      <w:r>
        <w:rPr>
          <w:rFonts w:ascii="Arial" w:cs="Arial" w:eastAsia="Arial" w:hAnsi="Arial"/>
          <w:sz w:val="22"/>
          <w:szCs w:val="22"/>
        </w:rPr>
        <w:t xml:space="preserve">Add a local build verification step before pushing. Even a partial build (next build with a page limit) would have caught this error in seconds on the developer’s machine rather than after 14 failed Vercel deployments.</w:t>
      </w:r>
    </w:p>
    <w:p>
      <w:pPr>
        <w:pStyle w:val="Heading2"/>
      </w:pPr>
      <w:r>
        <w:t xml:space="preserve">6.2 Immediate: ESLint no-unused-imports Rule</w:t>
      </w:r>
    </w:p>
    <w:p>
      <w:pPr>
        <w:spacing w:after="120"/>
      </w:pPr>
      <w:r>
        <w:rPr>
          <w:rFonts w:ascii="Arial" w:cs="Arial" w:eastAsia="Arial" w:hAnsi="Arial"/>
          <w:sz w:val="22"/>
          <w:szCs w:val="22"/>
        </w:rPr>
        <w:t xml:space="preserve">Enable the eslint-plugin-unused-imports rule or the built-in no-unused-vars rule configured to catch imported-but-unused hooks. This would flag ‘import { useUnreadCount }’ immediately if useUnreadCount() is never called in the file.</w:t>
      </w:r>
    </w:p>
    <w:p>
      <w:pPr>
        <w:pStyle w:val="Heading2"/>
      </w:pPr>
      <w:r>
        <w:t xml:space="preserve">6.3 Architectural: SSG Safety Pattern</w:t>
      </w:r>
    </w:p>
    <w:p>
      <w:pPr>
        <w:spacing w:after="120"/>
      </w:pPr>
      <w:r>
        <w:rPr>
          <w:rFonts w:ascii="Arial" w:cs="Arial" w:eastAsia="Arial" w:hAnsi="Arial"/>
          <w:sz w:val="22"/>
          <w:szCs w:val="22"/>
        </w:rPr>
        <w:t xml:space="preserve">Enforce a project-wide rule: any module-scope code that calls browser APIs (localStorage, window, document, createClient) MUST be wrapped in a typeof window !== ‘undefined’ guard. Consider creating a shared utility: const isClient = typeof window !== ‘undefined’.</w:t>
      </w:r>
    </w:p>
    <w:p>
      <w:pPr>
        <w:pStyle w:val="Heading2"/>
      </w:pPr>
      <w:r>
        <w:t xml:space="preserve">6.4 Operational: Rollback-First Policy</w:t>
      </w:r>
    </w:p>
    <w:p>
      <w:pPr>
        <w:spacing w:after="120"/>
      </w:pPr>
      <w:r>
        <w:rPr>
          <w:rFonts w:ascii="Arial" w:cs="Arial" w:eastAsia="Arial" w:hAnsi="Arial"/>
          <w:sz w:val="22"/>
          <w:szCs w:val="22"/>
        </w:rPr>
        <w:t xml:space="preserve">When a build fails, the first action should be to revert the failing commit and redeploy—not to push more fixes on top. The cascade of 14 failed deployments could have been avoided by immediately reverting commit 8f2290b2 (the first ERROR) and deploying. Fix-forward should only be attempted after the production build is green.</w:t>
      </w:r>
    </w:p>
    <w:p>
      <w:pPr>
        <w:pStyle w:val="Heading2"/>
      </w:pPr>
      <w:r>
        <w:t xml:space="preserve">6.5 Process: AI Agent Guardrails</w:t>
      </w:r>
    </w:p>
    <w:p>
      <w:pPr>
        <w:spacing w:after="120"/>
      </w:pPr>
      <w:r>
        <w:rPr>
          <w:rFonts w:ascii="Arial" w:cs="Arial" w:eastAsia="Arial" w:hAnsi="Arial"/>
          <w:sz w:val="22"/>
          <w:szCs w:val="22"/>
        </w:rPr>
        <w:t xml:space="preserve">When authorizing AI agents to “improve” code, require that: (a) the agent runs the build locally before committing, (b) changes are limited to one logical unit per commit, and (c) the first failed build triggers an automatic pause rather than more fix attempts. The pattern of an agent making improvements → breaking the build → attempting fixes → creating more breakage is a known anti-pattern that must be guarded against.</w:t>
      </w:r>
    </w:p>
    <w:p>
      <w:pPr>
        <w:pStyle w:val="Heading1"/>
      </w:pPr>
      <w:r>
        <w:t xml:space="preserve">7. Conclusion</w:t>
      </w:r>
    </w:p>
    <w:p>
      <w:pPr>
        <w:spacing w:after="120"/>
      </w:pPr>
      <w:r>
        <w:rPr>
          <w:rFonts w:ascii="Arial" w:cs="Arial" w:eastAsia="Arial" w:hAnsi="Arial"/>
          <w:sz w:val="22"/>
          <w:szCs w:val="22"/>
        </w:rPr>
        <w:t xml:space="preserve">The incident was caused by a single missing function call that blocked 14 consecutive production deployments. The fix was surgical (3 lines added to one file) and preserved all other changes in the codebase. The forensic audit additionally identified and fixed 3 other potential build blockers (2 unguarded createClient calls and 1 dead hook import) before they could cause similar incidents. The auth chain, syntax, and overall build pipeline have been verified as healthy.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999999"/>
        <w:sz w:val="16"/>
        <w:szCs w:val="16"/>
      </w:rPr>
      <w:t xml:space="preserve">SMARTER.POKER — FORENSIC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2026-03-07T16:55:08.142Z</dcterms:created>
  <dcterms:modified xsi:type="dcterms:W3CDTF">2026-03-07T16:55:08.142Z</dcterms:modified>
</cp:coreProperties>
</file>

<file path=docProps/custom.xml><?xml version="1.0" encoding="utf-8"?>
<Properties xmlns="http://schemas.openxmlformats.org/officeDocument/2006/custom-properties" xmlns:vt="http://schemas.openxmlformats.org/officeDocument/2006/docPropsVTypes"/>
</file>