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49C9F" w14:textId="77777777" w:rsidR="000666E1" w:rsidRPr="00B14BBA" w:rsidRDefault="00B14BBA" w:rsidP="00B14BBA">
      <w:pPr>
        <w:jc w:val="center"/>
        <w:rPr>
          <w:rFonts w:asciiTheme="majorHAnsi" w:hAnsiTheme="majorHAnsi" w:cstheme="minorHAnsi"/>
          <w:sz w:val="72"/>
          <w:szCs w:val="72"/>
        </w:rPr>
      </w:pPr>
      <w:r w:rsidRPr="00B14BBA">
        <w:rPr>
          <w:rFonts w:asciiTheme="majorHAnsi" w:hAnsiTheme="majorHAnsi" w:cstheme="minorHAnsi"/>
          <w:sz w:val="72"/>
          <w:szCs w:val="72"/>
        </w:rPr>
        <w:t>Test plan</w:t>
      </w:r>
    </w:p>
    <w:p w14:paraId="3AC94B5D" w14:textId="77777777" w:rsidR="00B14BBA" w:rsidRPr="003E7B83" w:rsidRDefault="00B14BBA" w:rsidP="00B14BBA">
      <w:pPr>
        <w:jc w:val="center"/>
        <w:rPr>
          <w:rFonts w:asciiTheme="majorHAnsi" w:hAnsiTheme="majorHAnsi" w:cstheme="minorHAnsi"/>
          <w:sz w:val="48"/>
          <w:szCs w:val="48"/>
        </w:rPr>
      </w:pPr>
      <w:bookmarkStart w:id="0" w:name="_Toc333586745"/>
      <w:r w:rsidRPr="003E7B83">
        <w:rPr>
          <w:rFonts w:asciiTheme="majorHAnsi" w:hAnsiTheme="majorHAnsi" w:cstheme="minorHAnsi"/>
          <w:sz w:val="48"/>
          <w:szCs w:val="48"/>
        </w:rPr>
        <w:t>Smarter Balanced Assessment Consortium Test Delivery System</w:t>
      </w:r>
      <w:bookmarkEnd w:id="0"/>
    </w:p>
    <w:p w14:paraId="575D1330" w14:textId="77777777" w:rsidR="00B14BBA" w:rsidRPr="003E7B83" w:rsidRDefault="00B14BBA" w:rsidP="00B14BBA">
      <w:pPr>
        <w:jc w:val="center"/>
        <w:rPr>
          <w:rFonts w:asciiTheme="majorHAnsi" w:hAnsiTheme="majorHAnsi" w:cstheme="minorHAnsi"/>
        </w:rPr>
      </w:pPr>
    </w:p>
    <w:p w14:paraId="28B60190" w14:textId="77777777" w:rsidR="00B14BBA" w:rsidRPr="003E7B83" w:rsidRDefault="00B14BBA" w:rsidP="00B14BBA">
      <w:pPr>
        <w:jc w:val="center"/>
        <w:rPr>
          <w:rFonts w:asciiTheme="majorHAnsi" w:hAnsiTheme="majorHAnsi" w:cstheme="minorHAnsi"/>
        </w:rPr>
      </w:pPr>
    </w:p>
    <w:p w14:paraId="6966C515" w14:textId="77777777" w:rsidR="00B14BBA" w:rsidRDefault="00B14BBA" w:rsidP="00B14BBA">
      <w:pPr>
        <w:jc w:val="center"/>
        <w:rPr>
          <w:rFonts w:asciiTheme="majorHAnsi" w:hAnsiTheme="majorHAnsi" w:cstheme="minorHAnsi"/>
          <w:sz w:val="44"/>
          <w:szCs w:val="44"/>
        </w:rPr>
      </w:pPr>
      <w:bookmarkStart w:id="1" w:name="_Toc333586746"/>
      <w:r w:rsidRPr="003E7B83">
        <w:rPr>
          <w:rFonts w:asciiTheme="majorHAnsi" w:hAnsiTheme="majorHAnsi" w:cstheme="minorHAnsi"/>
          <w:sz w:val="44"/>
          <w:szCs w:val="44"/>
        </w:rPr>
        <w:t>Component</w:t>
      </w:r>
      <w:r>
        <w:rPr>
          <w:rFonts w:asciiTheme="majorHAnsi" w:hAnsiTheme="majorHAnsi" w:cstheme="minorHAnsi"/>
          <w:sz w:val="44"/>
          <w:szCs w:val="44"/>
        </w:rPr>
        <w:t>s</w:t>
      </w:r>
      <w:r w:rsidRPr="003E7B83">
        <w:rPr>
          <w:rFonts w:asciiTheme="majorHAnsi" w:hAnsiTheme="majorHAnsi" w:cstheme="minorHAnsi"/>
          <w:sz w:val="44"/>
          <w:szCs w:val="44"/>
        </w:rPr>
        <w:t xml:space="preserve">: </w:t>
      </w:r>
      <w:bookmarkEnd w:id="1"/>
      <w:r>
        <w:rPr>
          <w:rFonts w:asciiTheme="majorHAnsi" w:hAnsiTheme="majorHAnsi" w:cstheme="minorHAnsi"/>
          <w:sz w:val="44"/>
          <w:szCs w:val="44"/>
        </w:rPr>
        <w:t>Test Authoring, Test Item Bank, Test Spec Bank</w:t>
      </w:r>
    </w:p>
    <w:p w14:paraId="26A39351" w14:textId="77777777" w:rsidR="00B14BBA" w:rsidRPr="003E7B83" w:rsidRDefault="00B14BBA" w:rsidP="00B14BBA">
      <w:pPr>
        <w:jc w:val="center"/>
        <w:rPr>
          <w:rFonts w:asciiTheme="majorHAnsi" w:hAnsiTheme="majorHAnsi" w:cstheme="minorHAnsi"/>
          <w:sz w:val="44"/>
          <w:szCs w:val="44"/>
        </w:rPr>
      </w:pPr>
      <w:r>
        <w:rPr>
          <w:rFonts w:asciiTheme="majorHAnsi" w:hAnsiTheme="majorHAnsi" w:cstheme="minorHAnsi"/>
          <w:sz w:val="44"/>
          <w:szCs w:val="44"/>
        </w:rPr>
        <w:t>Smarter Balanced Task Orders 02 and 03</w:t>
      </w:r>
    </w:p>
    <w:p w14:paraId="6C575859" w14:textId="77777777" w:rsidR="00B14BBA" w:rsidRDefault="00B14BBA" w:rsidP="00B14BBA">
      <w:pPr>
        <w:jc w:val="center"/>
      </w:pPr>
    </w:p>
    <w:p w14:paraId="6DE54AEF" w14:textId="77777777" w:rsidR="00B14BBA" w:rsidRDefault="00B14BBA" w:rsidP="00B14BBA">
      <w:pPr>
        <w:jc w:val="center"/>
      </w:pPr>
    </w:p>
    <w:p w14:paraId="1078B5BA" w14:textId="77777777" w:rsidR="00B14BBA" w:rsidRDefault="00B14BBA" w:rsidP="00B14BBA">
      <w:pPr>
        <w:jc w:val="center"/>
      </w:pPr>
    </w:p>
    <w:p w14:paraId="01E060A3" w14:textId="77777777" w:rsidR="00B14BBA" w:rsidRPr="001C3C3B" w:rsidRDefault="00B14BBA" w:rsidP="00B14BBA">
      <w:r w:rsidRPr="001C3C3B">
        <w:t>Revision History</w:t>
      </w:r>
    </w:p>
    <w:tbl>
      <w:tblPr>
        <w:tblStyle w:val="TableGrid"/>
        <w:tblW w:w="5000" w:type="pct"/>
        <w:tblLook w:val="04A0" w:firstRow="1" w:lastRow="0" w:firstColumn="1" w:lastColumn="0" w:noHBand="0" w:noVBand="1"/>
      </w:tblPr>
      <w:tblGrid>
        <w:gridCol w:w="2710"/>
        <w:gridCol w:w="2710"/>
        <w:gridCol w:w="2710"/>
        <w:gridCol w:w="1446"/>
      </w:tblGrid>
      <w:tr w:rsidR="007273BE" w14:paraId="6EC98EC8" w14:textId="77777777" w:rsidTr="00F9312E">
        <w:trPr>
          <w:trHeight w:val="251"/>
        </w:trPr>
        <w:tc>
          <w:tcPr>
            <w:tcW w:w="1415" w:type="pct"/>
            <w:shd w:val="clear" w:color="auto" w:fill="D9D9D9" w:themeFill="background1" w:themeFillShade="D9"/>
            <w:vAlign w:val="center"/>
          </w:tcPr>
          <w:p w14:paraId="17E80C4F" w14:textId="77777777" w:rsidR="007273BE" w:rsidRPr="00311D52" w:rsidRDefault="007273BE" w:rsidP="00355631">
            <w:pPr>
              <w:rPr>
                <w:b/>
                <w:sz w:val="18"/>
                <w:szCs w:val="18"/>
              </w:rPr>
            </w:pPr>
            <w:r w:rsidRPr="00311D52">
              <w:rPr>
                <w:b/>
                <w:sz w:val="18"/>
                <w:szCs w:val="18"/>
              </w:rPr>
              <w:t>Revision Description</w:t>
            </w:r>
          </w:p>
        </w:tc>
        <w:tc>
          <w:tcPr>
            <w:tcW w:w="1415" w:type="pct"/>
            <w:shd w:val="clear" w:color="auto" w:fill="D9D9D9" w:themeFill="background1" w:themeFillShade="D9"/>
            <w:vAlign w:val="center"/>
          </w:tcPr>
          <w:p w14:paraId="3C2CE3EE" w14:textId="77777777" w:rsidR="007273BE" w:rsidRPr="00311D52" w:rsidRDefault="007273BE" w:rsidP="00355631">
            <w:pPr>
              <w:rPr>
                <w:b/>
                <w:sz w:val="18"/>
                <w:szCs w:val="18"/>
              </w:rPr>
            </w:pPr>
            <w:r>
              <w:rPr>
                <w:b/>
                <w:sz w:val="18"/>
                <w:szCs w:val="18"/>
              </w:rPr>
              <w:t>Author</w:t>
            </w:r>
          </w:p>
        </w:tc>
        <w:tc>
          <w:tcPr>
            <w:tcW w:w="1415" w:type="pct"/>
            <w:shd w:val="clear" w:color="auto" w:fill="D9D9D9" w:themeFill="background1" w:themeFillShade="D9"/>
          </w:tcPr>
          <w:p w14:paraId="1D49A494" w14:textId="56711EA4" w:rsidR="007273BE" w:rsidRPr="00311D52" w:rsidRDefault="007273BE" w:rsidP="00355631">
            <w:pPr>
              <w:rPr>
                <w:b/>
                <w:sz w:val="18"/>
                <w:szCs w:val="18"/>
              </w:rPr>
            </w:pPr>
            <w:r>
              <w:rPr>
                <w:b/>
                <w:sz w:val="18"/>
                <w:szCs w:val="18"/>
              </w:rPr>
              <w:t>Reviewer</w:t>
            </w:r>
          </w:p>
        </w:tc>
        <w:tc>
          <w:tcPr>
            <w:tcW w:w="1415" w:type="pct"/>
            <w:shd w:val="clear" w:color="auto" w:fill="D9D9D9" w:themeFill="background1" w:themeFillShade="D9"/>
            <w:vAlign w:val="center"/>
          </w:tcPr>
          <w:p w14:paraId="2130F8E8" w14:textId="7B8E4DBF" w:rsidR="007273BE" w:rsidRPr="00311D52" w:rsidRDefault="007273BE" w:rsidP="00355631">
            <w:pPr>
              <w:rPr>
                <w:b/>
                <w:sz w:val="18"/>
                <w:szCs w:val="18"/>
              </w:rPr>
            </w:pPr>
            <w:r w:rsidRPr="00311D52">
              <w:rPr>
                <w:b/>
                <w:sz w:val="18"/>
                <w:szCs w:val="18"/>
              </w:rPr>
              <w:t>Date</w:t>
            </w:r>
          </w:p>
        </w:tc>
      </w:tr>
      <w:tr w:rsidR="007273BE" w14:paraId="4D15342D" w14:textId="77777777" w:rsidTr="00F9312E">
        <w:tc>
          <w:tcPr>
            <w:tcW w:w="1415" w:type="pct"/>
            <w:vAlign w:val="center"/>
          </w:tcPr>
          <w:p w14:paraId="457778D4" w14:textId="77777777" w:rsidR="007273BE" w:rsidRPr="00311D52" w:rsidRDefault="007273BE" w:rsidP="00355631">
            <w:pPr>
              <w:rPr>
                <w:sz w:val="18"/>
                <w:szCs w:val="18"/>
              </w:rPr>
            </w:pPr>
            <w:r>
              <w:rPr>
                <w:sz w:val="18"/>
                <w:szCs w:val="18"/>
              </w:rPr>
              <w:t xml:space="preserve">0.1 – </w:t>
            </w:r>
            <w:r w:rsidRPr="00311D52">
              <w:rPr>
                <w:sz w:val="18"/>
                <w:szCs w:val="18"/>
              </w:rPr>
              <w:t xml:space="preserve">First </w:t>
            </w:r>
            <w:r>
              <w:rPr>
                <w:sz w:val="18"/>
                <w:szCs w:val="18"/>
              </w:rPr>
              <w:t>Draft</w:t>
            </w:r>
          </w:p>
        </w:tc>
        <w:tc>
          <w:tcPr>
            <w:tcW w:w="1415" w:type="pct"/>
            <w:vAlign w:val="center"/>
          </w:tcPr>
          <w:p w14:paraId="136345B2" w14:textId="77777777" w:rsidR="007273BE" w:rsidRPr="00311D52" w:rsidRDefault="007273BE" w:rsidP="00355631">
            <w:pPr>
              <w:rPr>
                <w:sz w:val="18"/>
                <w:szCs w:val="18"/>
              </w:rPr>
            </w:pPr>
            <w:r>
              <w:rPr>
                <w:sz w:val="18"/>
                <w:szCs w:val="18"/>
              </w:rPr>
              <w:t xml:space="preserve">Peter </w:t>
            </w:r>
            <w:proofErr w:type="spellStart"/>
            <w:r>
              <w:rPr>
                <w:sz w:val="18"/>
                <w:szCs w:val="18"/>
              </w:rPr>
              <w:t>Tereshchenko</w:t>
            </w:r>
            <w:proofErr w:type="spellEnd"/>
          </w:p>
        </w:tc>
        <w:tc>
          <w:tcPr>
            <w:tcW w:w="1415" w:type="pct"/>
          </w:tcPr>
          <w:p w14:paraId="61F2E4CF" w14:textId="4133E90E" w:rsidR="007273BE" w:rsidRDefault="007273BE" w:rsidP="00355631">
            <w:pPr>
              <w:rPr>
                <w:sz w:val="18"/>
                <w:szCs w:val="18"/>
              </w:rPr>
            </w:pPr>
          </w:p>
        </w:tc>
        <w:tc>
          <w:tcPr>
            <w:tcW w:w="1415" w:type="pct"/>
            <w:vAlign w:val="center"/>
          </w:tcPr>
          <w:p w14:paraId="6275679F" w14:textId="2D3B95E9" w:rsidR="007273BE" w:rsidRPr="00311D52" w:rsidRDefault="007273BE" w:rsidP="00355631">
            <w:pPr>
              <w:rPr>
                <w:sz w:val="18"/>
                <w:szCs w:val="18"/>
              </w:rPr>
            </w:pPr>
            <w:r>
              <w:rPr>
                <w:sz w:val="18"/>
                <w:szCs w:val="18"/>
              </w:rPr>
              <w:t>Feb. 10, 2016</w:t>
            </w:r>
          </w:p>
        </w:tc>
      </w:tr>
      <w:tr w:rsidR="007273BE" w14:paraId="62E8F237" w14:textId="77777777" w:rsidTr="00F9312E">
        <w:tc>
          <w:tcPr>
            <w:tcW w:w="1415" w:type="pct"/>
            <w:vAlign w:val="center"/>
          </w:tcPr>
          <w:p w14:paraId="417F6E07" w14:textId="77777777" w:rsidR="007273BE" w:rsidRDefault="007273BE" w:rsidP="00355631">
            <w:pPr>
              <w:rPr>
                <w:sz w:val="18"/>
                <w:szCs w:val="18"/>
              </w:rPr>
            </w:pPr>
            <w:r>
              <w:rPr>
                <w:sz w:val="18"/>
                <w:szCs w:val="18"/>
              </w:rPr>
              <w:t>0.2 – Second Draft</w:t>
            </w:r>
          </w:p>
        </w:tc>
        <w:tc>
          <w:tcPr>
            <w:tcW w:w="1415" w:type="pct"/>
            <w:vAlign w:val="center"/>
          </w:tcPr>
          <w:p w14:paraId="50ACC78D" w14:textId="77777777" w:rsidR="007273BE" w:rsidRDefault="007273BE" w:rsidP="00355631">
            <w:pPr>
              <w:rPr>
                <w:sz w:val="18"/>
                <w:szCs w:val="18"/>
              </w:rPr>
            </w:pPr>
            <w:r>
              <w:rPr>
                <w:sz w:val="18"/>
                <w:szCs w:val="18"/>
              </w:rPr>
              <w:t xml:space="preserve">Peter </w:t>
            </w:r>
            <w:proofErr w:type="spellStart"/>
            <w:r>
              <w:rPr>
                <w:sz w:val="18"/>
                <w:szCs w:val="18"/>
              </w:rPr>
              <w:t>Tereshchenko</w:t>
            </w:r>
            <w:proofErr w:type="spellEnd"/>
          </w:p>
        </w:tc>
        <w:tc>
          <w:tcPr>
            <w:tcW w:w="1415" w:type="pct"/>
          </w:tcPr>
          <w:p w14:paraId="54018E37" w14:textId="0564188C" w:rsidR="007273BE" w:rsidRDefault="007273BE" w:rsidP="00355631">
            <w:pPr>
              <w:rPr>
                <w:sz w:val="18"/>
                <w:szCs w:val="18"/>
              </w:rPr>
            </w:pPr>
            <w:r>
              <w:rPr>
                <w:sz w:val="18"/>
                <w:szCs w:val="18"/>
              </w:rPr>
              <w:t>Rami Levy</w:t>
            </w:r>
          </w:p>
        </w:tc>
        <w:tc>
          <w:tcPr>
            <w:tcW w:w="1415" w:type="pct"/>
            <w:vAlign w:val="center"/>
          </w:tcPr>
          <w:p w14:paraId="0F70513B" w14:textId="3E40B8E2" w:rsidR="007273BE" w:rsidRDefault="007273BE" w:rsidP="00355631">
            <w:pPr>
              <w:rPr>
                <w:sz w:val="18"/>
                <w:szCs w:val="18"/>
              </w:rPr>
            </w:pPr>
            <w:r>
              <w:rPr>
                <w:sz w:val="18"/>
                <w:szCs w:val="18"/>
              </w:rPr>
              <w:t>Feb. 26, 2016</w:t>
            </w:r>
          </w:p>
        </w:tc>
      </w:tr>
      <w:tr w:rsidR="007273BE" w14:paraId="6E2582E0" w14:textId="77777777" w:rsidTr="00F9312E">
        <w:trPr>
          <w:trHeight w:val="197"/>
        </w:trPr>
        <w:tc>
          <w:tcPr>
            <w:tcW w:w="1415" w:type="pct"/>
            <w:vAlign w:val="center"/>
          </w:tcPr>
          <w:p w14:paraId="1DA10126" w14:textId="77777777" w:rsidR="007273BE" w:rsidRPr="00311D52" w:rsidRDefault="007273BE" w:rsidP="007B6955">
            <w:pPr>
              <w:rPr>
                <w:sz w:val="18"/>
                <w:szCs w:val="18"/>
              </w:rPr>
            </w:pPr>
            <w:r>
              <w:rPr>
                <w:sz w:val="18"/>
                <w:szCs w:val="18"/>
              </w:rPr>
              <w:t>1.0 – Final version</w:t>
            </w:r>
          </w:p>
        </w:tc>
        <w:tc>
          <w:tcPr>
            <w:tcW w:w="1415" w:type="pct"/>
            <w:vAlign w:val="center"/>
          </w:tcPr>
          <w:p w14:paraId="44B5C820" w14:textId="77777777" w:rsidR="007273BE" w:rsidRPr="00311D52" w:rsidRDefault="007273BE" w:rsidP="00355631">
            <w:pPr>
              <w:rPr>
                <w:sz w:val="18"/>
                <w:szCs w:val="18"/>
              </w:rPr>
            </w:pPr>
            <w:r>
              <w:rPr>
                <w:sz w:val="18"/>
                <w:szCs w:val="18"/>
              </w:rPr>
              <w:t xml:space="preserve">Peter </w:t>
            </w:r>
            <w:proofErr w:type="spellStart"/>
            <w:r>
              <w:rPr>
                <w:sz w:val="18"/>
                <w:szCs w:val="18"/>
              </w:rPr>
              <w:t>Tereshchenko</w:t>
            </w:r>
            <w:proofErr w:type="spellEnd"/>
          </w:p>
        </w:tc>
        <w:tc>
          <w:tcPr>
            <w:tcW w:w="1415" w:type="pct"/>
          </w:tcPr>
          <w:p w14:paraId="23CEFA9D" w14:textId="6C0E65E2" w:rsidR="007273BE" w:rsidRDefault="007273BE" w:rsidP="00355631">
            <w:pPr>
              <w:rPr>
                <w:sz w:val="18"/>
                <w:szCs w:val="18"/>
              </w:rPr>
            </w:pPr>
            <w:r>
              <w:rPr>
                <w:sz w:val="18"/>
                <w:szCs w:val="18"/>
              </w:rPr>
              <w:t>Rami Levy</w:t>
            </w:r>
          </w:p>
        </w:tc>
        <w:tc>
          <w:tcPr>
            <w:tcW w:w="1415" w:type="pct"/>
            <w:vAlign w:val="center"/>
          </w:tcPr>
          <w:p w14:paraId="0CCB4BBE" w14:textId="5AB9C532" w:rsidR="007273BE" w:rsidRPr="00311D52" w:rsidRDefault="007273BE" w:rsidP="00355631">
            <w:pPr>
              <w:rPr>
                <w:sz w:val="18"/>
                <w:szCs w:val="18"/>
              </w:rPr>
            </w:pPr>
            <w:r>
              <w:rPr>
                <w:sz w:val="18"/>
                <w:szCs w:val="18"/>
              </w:rPr>
              <w:t>Feb. 29, 2016</w:t>
            </w:r>
          </w:p>
        </w:tc>
      </w:tr>
    </w:tbl>
    <w:p w14:paraId="301AB6D3" w14:textId="77777777" w:rsidR="00B14BBA" w:rsidRDefault="00B14BBA" w:rsidP="00B14BBA">
      <w:pPr>
        <w:jc w:val="center"/>
      </w:pPr>
    </w:p>
    <w:p w14:paraId="0BE4826A" w14:textId="77777777" w:rsidR="00B14BBA" w:rsidRDefault="00B14BBA" w:rsidP="00B14BBA">
      <w:pPr>
        <w:jc w:val="center"/>
      </w:pPr>
    </w:p>
    <w:p w14:paraId="586BD41A" w14:textId="77777777" w:rsidR="00B14BBA" w:rsidRDefault="00B14BBA" w:rsidP="00B14BBA">
      <w:pPr>
        <w:jc w:val="center"/>
      </w:pPr>
    </w:p>
    <w:p w14:paraId="3BB4E11B" w14:textId="77777777" w:rsidR="00B14BBA" w:rsidRDefault="00B14BBA" w:rsidP="00B14BBA">
      <w:pPr>
        <w:jc w:val="center"/>
      </w:pPr>
    </w:p>
    <w:p w14:paraId="252CA5B9" w14:textId="77777777" w:rsidR="00B14BBA" w:rsidRDefault="00B14BBA" w:rsidP="00B14BBA">
      <w:pPr>
        <w:jc w:val="center"/>
      </w:pPr>
    </w:p>
    <w:p w14:paraId="3CDE66AD" w14:textId="77777777" w:rsidR="00B14BBA" w:rsidRDefault="00B14BBA" w:rsidP="00B14BBA">
      <w:pPr>
        <w:jc w:val="center"/>
      </w:pPr>
    </w:p>
    <w:p w14:paraId="3B15C4BA" w14:textId="77777777" w:rsidR="00B14BBA" w:rsidRDefault="00B14BBA" w:rsidP="00B14BBA">
      <w:pPr>
        <w:jc w:val="center"/>
      </w:pPr>
    </w:p>
    <w:sdt>
      <w:sdtPr>
        <w:id w:val="29220531"/>
        <w:docPartObj>
          <w:docPartGallery w:val="Table of Contents"/>
          <w:docPartUnique/>
        </w:docPartObj>
      </w:sdtPr>
      <w:sdtEndPr/>
      <w:sdtContent>
        <w:p w14:paraId="4D28F128" w14:textId="77777777" w:rsidR="00370D1A" w:rsidRDefault="00370D1A" w:rsidP="00370D1A">
          <w:r w:rsidRPr="003E7B83">
            <w:rPr>
              <w:rFonts w:asciiTheme="majorHAnsi" w:hAnsiTheme="majorHAnsi"/>
              <w:sz w:val="40"/>
              <w:szCs w:val="40"/>
            </w:rPr>
            <w:t>Contents</w:t>
          </w:r>
        </w:p>
        <w:p w14:paraId="7F5C29B9" w14:textId="77777777" w:rsidR="00F9312E" w:rsidRDefault="00370D1A">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44524264" w:history="1">
            <w:r w:rsidR="00F9312E" w:rsidRPr="003D14CA">
              <w:rPr>
                <w:rStyle w:val="Hyperlink"/>
                <w:rFonts w:asciiTheme="majorHAnsi" w:eastAsiaTheme="majorEastAsia" w:hAnsiTheme="majorHAnsi" w:cstheme="majorBidi"/>
                <w:noProof/>
              </w:rPr>
              <w:t>1</w:t>
            </w:r>
            <w:r w:rsidR="00F9312E">
              <w:rPr>
                <w:rFonts w:eastAsiaTheme="minorEastAsia"/>
                <w:noProof/>
                <w:sz w:val="24"/>
                <w:szCs w:val="24"/>
              </w:rPr>
              <w:tab/>
            </w:r>
            <w:r w:rsidR="00F9312E" w:rsidRPr="003D14CA">
              <w:rPr>
                <w:rStyle w:val="Hyperlink"/>
                <w:rFonts w:asciiTheme="majorHAnsi" w:eastAsiaTheme="majorEastAsia" w:hAnsiTheme="majorHAnsi" w:cstheme="majorBidi"/>
                <w:noProof/>
              </w:rPr>
              <w:t>Introduction and Background of Systems</w:t>
            </w:r>
            <w:r w:rsidR="00F9312E">
              <w:rPr>
                <w:noProof/>
                <w:webHidden/>
              </w:rPr>
              <w:tab/>
            </w:r>
            <w:r w:rsidR="00F9312E">
              <w:rPr>
                <w:noProof/>
                <w:webHidden/>
              </w:rPr>
              <w:fldChar w:fldCharType="begin"/>
            </w:r>
            <w:r w:rsidR="00F9312E">
              <w:rPr>
                <w:noProof/>
                <w:webHidden/>
              </w:rPr>
              <w:instrText xml:space="preserve"> PAGEREF _Toc444524264 \h </w:instrText>
            </w:r>
            <w:r w:rsidR="00F9312E">
              <w:rPr>
                <w:noProof/>
                <w:webHidden/>
              </w:rPr>
            </w:r>
            <w:r w:rsidR="00F9312E">
              <w:rPr>
                <w:noProof/>
                <w:webHidden/>
              </w:rPr>
              <w:fldChar w:fldCharType="separate"/>
            </w:r>
            <w:r w:rsidR="00F9312E">
              <w:rPr>
                <w:noProof/>
                <w:webHidden/>
              </w:rPr>
              <w:t>3</w:t>
            </w:r>
            <w:r w:rsidR="00F9312E">
              <w:rPr>
                <w:noProof/>
                <w:webHidden/>
              </w:rPr>
              <w:fldChar w:fldCharType="end"/>
            </w:r>
          </w:hyperlink>
        </w:p>
        <w:p w14:paraId="0DB99AE4" w14:textId="77777777" w:rsidR="00F9312E" w:rsidRDefault="00F9312E">
          <w:pPr>
            <w:pStyle w:val="TOC1"/>
            <w:tabs>
              <w:tab w:val="left" w:pos="440"/>
              <w:tab w:val="right" w:leader="dot" w:pos="9350"/>
            </w:tabs>
            <w:rPr>
              <w:rFonts w:eastAsiaTheme="minorEastAsia"/>
              <w:noProof/>
              <w:sz w:val="24"/>
              <w:szCs w:val="24"/>
            </w:rPr>
          </w:pPr>
          <w:hyperlink w:anchor="_Toc444524265" w:history="1">
            <w:r w:rsidRPr="003D14CA">
              <w:rPr>
                <w:rStyle w:val="Hyperlink"/>
                <w:rFonts w:asciiTheme="majorHAnsi" w:eastAsiaTheme="majorEastAsia" w:hAnsiTheme="majorHAnsi" w:cstheme="majorBidi"/>
                <w:noProof/>
              </w:rPr>
              <w:t>2</w:t>
            </w:r>
            <w:r>
              <w:rPr>
                <w:rFonts w:eastAsiaTheme="minorEastAsia"/>
                <w:noProof/>
                <w:sz w:val="24"/>
                <w:szCs w:val="24"/>
              </w:rPr>
              <w:tab/>
            </w:r>
            <w:r w:rsidRPr="003D14CA">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_Toc444524265 \h </w:instrText>
            </w:r>
            <w:r>
              <w:rPr>
                <w:noProof/>
                <w:webHidden/>
              </w:rPr>
            </w:r>
            <w:r>
              <w:rPr>
                <w:noProof/>
                <w:webHidden/>
              </w:rPr>
              <w:fldChar w:fldCharType="separate"/>
            </w:r>
            <w:r>
              <w:rPr>
                <w:noProof/>
                <w:webHidden/>
              </w:rPr>
              <w:t>3</w:t>
            </w:r>
            <w:r>
              <w:rPr>
                <w:noProof/>
                <w:webHidden/>
              </w:rPr>
              <w:fldChar w:fldCharType="end"/>
            </w:r>
          </w:hyperlink>
        </w:p>
        <w:p w14:paraId="2477D9E6" w14:textId="77777777" w:rsidR="00F9312E" w:rsidRDefault="00F9312E">
          <w:pPr>
            <w:pStyle w:val="TOC1"/>
            <w:tabs>
              <w:tab w:val="left" w:pos="440"/>
              <w:tab w:val="right" w:leader="dot" w:pos="9350"/>
            </w:tabs>
            <w:rPr>
              <w:rFonts w:eastAsiaTheme="minorEastAsia"/>
              <w:noProof/>
              <w:sz w:val="24"/>
              <w:szCs w:val="24"/>
            </w:rPr>
          </w:pPr>
          <w:hyperlink w:anchor="_Toc444524266" w:history="1">
            <w:r w:rsidRPr="003D14CA">
              <w:rPr>
                <w:rStyle w:val="Hyperlink"/>
                <w:rFonts w:asciiTheme="majorHAnsi" w:eastAsiaTheme="majorEastAsia" w:hAnsiTheme="majorHAnsi" w:cstheme="majorBidi"/>
                <w:noProof/>
              </w:rPr>
              <w:t>3</w:t>
            </w:r>
            <w:r>
              <w:rPr>
                <w:rFonts w:eastAsiaTheme="minorEastAsia"/>
                <w:noProof/>
                <w:sz w:val="24"/>
                <w:szCs w:val="24"/>
              </w:rPr>
              <w:tab/>
            </w:r>
            <w:r w:rsidRPr="003D14CA">
              <w:rPr>
                <w:rStyle w:val="Hyperlink"/>
                <w:rFonts w:asciiTheme="majorHAnsi" w:eastAsiaTheme="majorEastAsia" w:hAnsiTheme="majorHAnsi" w:cstheme="majorBidi"/>
                <w:noProof/>
              </w:rPr>
              <w:t>Scope of testing</w:t>
            </w:r>
            <w:r>
              <w:rPr>
                <w:noProof/>
                <w:webHidden/>
              </w:rPr>
              <w:tab/>
            </w:r>
            <w:r>
              <w:rPr>
                <w:noProof/>
                <w:webHidden/>
              </w:rPr>
              <w:fldChar w:fldCharType="begin"/>
            </w:r>
            <w:r>
              <w:rPr>
                <w:noProof/>
                <w:webHidden/>
              </w:rPr>
              <w:instrText xml:space="preserve"> PAGEREF _Toc444524266 \h </w:instrText>
            </w:r>
            <w:r>
              <w:rPr>
                <w:noProof/>
                <w:webHidden/>
              </w:rPr>
            </w:r>
            <w:r>
              <w:rPr>
                <w:noProof/>
                <w:webHidden/>
              </w:rPr>
              <w:fldChar w:fldCharType="separate"/>
            </w:r>
            <w:r>
              <w:rPr>
                <w:noProof/>
                <w:webHidden/>
              </w:rPr>
              <w:t>3</w:t>
            </w:r>
            <w:r>
              <w:rPr>
                <w:noProof/>
                <w:webHidden/>
              </w:rPr>
              <w:fldChar w:fldCharType="end"/>
            </w:r>
          </w:hyperlink>
        </w:p>
        <w:p w14:paraId="24EF0175" w14:textId="77777777" w:rsidR="00F9312E" w:rsidRDefault="00F9312E">
          <w:pPr>
            <w:pStyle w:val="TOC1"/>
            <w:tabs>
              <w:tab w:val="left" w:pos="440"/>
              <w:tab w:val="right" w:leader="dot" w:pos="9350"/>
            </w:tabs>
            <w:rPr>
              <w:rFonts w:eastAsiaTheme="minorEastAsia"/>
              <w:noProof/>
              <w:sz w:val="24"/>
              <w:szCs w:val="24"/>
            </w:rPr>
          </w:pPr>
          <w:hyperlink w:anchor="_Toc444524267" w:history="1">
            <w:r w:rsidRPr="003D14CA">
              <w:rPr>
                <w:rStyle w:val="Hyperlink"/>
                <w:rFonts w:asciiTheme="majorHAnsi" w:eastAsiaTheme="majorEastAsia" w:hAnsiTheme="majorHAnsi" w:cstheme="majorBidi"/>
                <w:noProof/>
              </w:rPr>
              <w:t>4</w:t>
            </w:r>
            <w:r>
              <w:rPr>
                <w:rFonts w:eastAsiaTheme="minorEastAsia"/>
                <w:noProof/>
                <w:sz w:val="24"/>
                <w:szCs w:val="24"/>
              </w:rPr>
              <w:tab/>
            </w:r>
            <w:r w:rsidRPr="003D14CA">
              <w:rPr>
                <w:rStyle w:val="Hyperlink"/>
                <w:rFonts w:asciiTheme="majorHAnsi" w:eastAsiaTheme="majorEastAsia" w:hAnsiTheme="majorHAnsi" w:cstheme="majorBidi"/>
                <w:noProof/>
              </w:rPr>
              <w:t>Task Order Change Categories</w:t>
            </w:r>
            <w:r>
              <w:rPr>
                <w:noProof/>
                <w:webHidden/>
              </w:rPr>
              <w:tab/>
            </w:r>
            <w:r>
              <w:rPr>
                <w:noProof/>
                <w:webHidden/>
              </w:rPr>
              <w:fldChar w:fldCharType="begin"/>
            </w:r>
            <w:r>
              <w:rPr>
                <w:noProof/>
                <w:webHidden/>
              </w:rPr>
              <w:instrText xml:space="preserve"> PAGEREF _Toc444524267 \h </w:instrText>
            </w:r>
            <w:r>
              <w:rPr>
                <w:noProof/>
                <w:webHidden/>
              </w:rPr>
            </w:r>
            <w:r>
              <w:rPr>
                <w:noProof/>
                <w:webHidden/>
              </w:rPr>
              <w:fldChar w:fldCharType="separate"/>
            </w:r>
            <w:r>
              <w:rPr>
                <w:noProof/>
                <w:webHidden/>
              </w:rPr>
              <w:t>4</w:t>
            </w:r>
            <w:r>
              <w:rPr>
                <w:noProof/>
                <w:webHidden/>
              </w:rPr>
              <w:fldChar w:fldCharType="end"/>
            </w:r>
          </w:hyperlink>
        </w:p>
        <w:p w14:paraId="0017A220" w14:textId="77777777" w:rsidR="00F9312E" w:rsidRDefault="00F9312E">
          <w:pPr>
            <w:pStyle w:val="TOC1"/>
            <w:tabs>
              <w:tab w:val="left" w:pos="440"/>
              <w:tab w:val="right" w:leader="dot" w:pos="9350"/>
            </w:tabs>
            <w:rPr>
              <w:rFonts w:eastAsiaTheme="minorEastAsia"/>
              <w:noProof/>
              <w:sz w:val="24"/>
              <w:szCs w:val="24"/>
            </w:rPr>
          </w:pPr>
          <w:hyperlink w:anchor="_Toc444524268" w:history="1">
            <w:r w:rsidRPr="003D14CA">
              <w:rPr>
                <w:rStyle w:val="Hyperlink"/>
                <w:rFonts w:asciiTheme="majorHAnsi" w:eastAsiaTheme="majorEastAsia" w:hAnsiTheme="majorHAnsi" w:cstheme="majorBidi"/>
                <w:noProof/>
              </w:rPr>
              <w:t>5</w:t>
            </w:r>
            <w:r>
              <w:rPr>
                <w:rFonts w:eastAsiaTheme="minorEastAsia"/>
                <w:noProof/>
                <w:sz w:val="24"/>
                <w:szCs w:val="24"/>
              </w:rPr>
              <w:tab/>
            </w:r>
            <w:r w:rsidRPr="003D14CA">
              <w:rPr>
                <w:rStyle w:val="Hyperlink"/>
                <w:rFonts w:asciiTheme="majorHAnsi" w:eastAsiaTheme="majorEastAsia" w:hAnsiTheme="majorHAnsi" w:cstheme="majorBidi"/>
                <w:noProof/>
              </w:rPr>
              <w:t>Integration testing</w:t>
            </w:r>
            <w:r>
              <w:rPr>
                <w:noProof/>
                <w:webHidden/>
              </w:rPr>
              <w:tab/>
            </w:r>
            <w:r>
              <w:rPr>
                <w:noProof/>
                <w:webHidden/>
              </w:rPr>
              <w:fldChar w:fldCharType="begin"/>
            </w:r>
            <w:r>
              <w:rPr>
                <w:noProof/>
                <w:webHidden/>
              </w:rPr>
              <w:instrText xml:space="preserve"> PAGEREF _Toc444524268 \h </w:instrText>
            </w:r>
            <w:r>
              <w:rPr>
                <w:noProof/>
                <w:webHidden/>
              </w:rPr>
            </w:r>
            <w:r>
              <w:rPr>
                <w:noProof/>
                <w:webHidden/>
              </w:rPr>
              <w:fldChar w:fldCharType="separate"/>
            </w:r>
            <w:r>
              <w:rPr>
                <w:noProof/>
                <w:webHidden/>
              </w:rPr>
              <w:t>5</w:t>
            </w:r>
            <w:r>
              <w:rPr>
                <w:noProof/>
                <w:webHidden/>
              </w:rPr>
              <w:fldChar w:fldCharType="end"/>
            </w:r>
          </w:hyperlink>
        </w:p>
        <w:p w14:paraId="25B35714" w14:textId="77777777" w:rsidR="00F9312E" w:rsidRDefault="00F9312E">
          <w:pPr>
            <w:pStyle w:val="TOC2"/>
            <w:tabs>
              <w:tab w:val="left" w:pos="960"/>
              <w:tab w:val="right" w:leader="dot" w:pos="9350"/>
            </w:tabs>
            <w:rPr>
              <w:rFonts w:eastAsiaTheme="minorEastAsia"/>
              <w:noProof/>
              <w:sz w:val="24"/>
              <w:szCs w:val="24"/>
            </w:rPr>
          </w:pPr>
          <w:hyperlink w:anchor="_Toc444524269" w:history="1">
            <w:r w:rsidRPr="003D14CA">
              <w:rPr>
                <w:rStyle w:val="Hyperlink"/>
                <w:noProof/>
              </w:rPr>
              <w:t>5.1</w:t>
            </w:r>
            <w:r>
              <w:rPr>
                <w:rFonts w:eastAsiaTheme="minorEastAsia"/>
                <w:noProof/>
                <w:sz w:val="24"/>
                <w:szCs w:val="24"/>
              </w:rPr>
              <w:tab/>
            </w:r>
            <w:r w:rsidRPr="003D14CA">
              <w:rPr>
                <w:rStyle w:val="Hyperlink"/>
                <w:noProof/>
              </w:rPr>
              <w:t>Environment set up</w:t>
            </w:r>
            <w:r>
              <w:rPr>
                <w:noProof/>
                <w:webHidden/>
              </w:rPr>
              <w:tab/>
            </w:r>
            <w:r>
              <w:rPr>
                <w:noProof/>
                <w:webHidden/>
              </w:rPr>
              <w:fldChar w:fldCharType="begin"/>
            </w:r>
            <w:r>
              <w:rPr>
                <w:noProof/>
                <w:webHidden/>
              </w:rPr>
              <w:instrText xml:space="preserve"> PAGEREF _Toc444524269 \h </w:instrText>
            </w:r>
            <w:r>
              <w:rPr>
                <w:noProof/>
                <w:webHidden/>
              </w:rPr>
            </w:r>
            <w:r>
              <w:rPr>
                <w:noProof/>
                <w:webHidden/>
              </w:rPr>
              <w:fldChar w:fldCharType="separate"/>
            </w:r>
            <w:r>
              <w:rPr>
                <w:noProof/>
                <w:webHidden/>
              </w:rPr>
              <w:t>5</w:t>
            </w:r>
            <w:r>
              <w:rPr>
                <w:noProof/>
                <w:webHidden/>
              </w:rPr>
              <w:fldChar w:fldCharType="end"/>
            </w:r>
          </w:hyperlink>
        </w:p>
        <w:p w14:paraId="6C206F9C" w14:textId="77777777" w:rsidR="00F9312E" w:rsidRDefault="00F9312E">
          <w:pPr>
            <w:pStyle w:val="TOC2"/>
            <w:tabs>
              <w:tab w:val="left" w:pos="960"/>
              <w:tab w:val="right" w:leader="dot" w:pos="9350"/>
            </w:tabs>
            <w:rPr>
              <w:rFonts w:eastAsiaTheme="minorEastAsia"/>
              <w:noProof/>
              <w:sz w:val="24"/>
              <w:szCs w:val="24"/>
            </w:rPr>
          </w:pPr>
          <w:hyperlink w:anchor="_Toc444524270" w:history="1">
            <w:r w:rsidRPr="003D14CA">
              <w:rPr>
                <w:rStyle w:val="Hyperlink"/>
                <w:noProof/>
              </w:rPr>
              <w:t>5.2</w:t>
            </w:r>
            <w:r>
              <w:rPr>
                <w:rFonts w:eastAsiaTheme="minorEastAsia"/>
                <w:noProof/>
                <w:sz w:val="24"/>
                <w:szCs w:val="24"/>
              </w:rPr>
              <w:tab/>
            </w:r>
            <w:r w:rsidRPr="003D14CA">
              <w:rPr>
                <w:rStyle w:val="Hyperlink"/>
                <w:noProof/>
              </w:rPr>
              <w:t>Steps to create test</w:t>
            </w:r>
            <w:r>
              <w:rPr>
                <w:noProof/>
                <w:webHidden/>
              </w:rPr>
              <w:tab/>
            </w:r>
            <w:r>
              <w:rPr>
                <w:noProof/>
                <w:webHidden/>
              </w:rPr>
              <w:fldChar w:fldCharType="begin"/>
            </w:r>
            <w:r>
              <w:rPr>
                <w:noProof/>
                <w:webHidden/>
              </w:rPr>
              <w:instrText xml:space="preserve"> PAGEREF _Toc444524270 \h </w:instrText>
            </w:r>
            <w:r>
              <w:rPr>
                <w:noProof/>
                <w:webHidden/>
              </w:rPr>
            </w:r>
            <w:r>
              <w:rPr>
                <w:noProof/>
                <w:webHidden/>
              </w:rPr>
              <w:fldChar w:fldCharType="separate"/>
            </w:r>
            <w:r>
              <w:rPr>
                <w:noProof/>
                <w:webHidden/>
              </w:rPr>
              <w:t>5</w:t>
            </w:r>
            <w:r>
              <w:rPr>
                <w:noProof/>
                <w:webHidden/>
              </w:rPr>
              <w:fldChar w:fldCharType="end"/>
            </w:r>
          </w:hyperlink>
        </w:p>
        <w:p w14:paraId="336696E1" w14:textId="77777777" w:rsidR="00F9312E" w:rsidRDefault="00F9312E">
          <w:pPr>
            <w:pStyle w:val="TOC2"/>
            <w:tabs>
              <w:tab w:val="left" w:pos="960"/>
              <w:tab w:val="right" w:leader="dot" w:pos="9350"/>
            </w:tabs>
            <w:rPr>
              <w:rFonts w:eastAsiaTheme="minorEastAsia"/>
              <w:noProof/>
              <w:sz w:val="24"/>
              <w:szCs w:val="24"/>
            </w:rPr>
          </w:pPr>
          <w:hyperlink w:anchor="_Toc444524271" w:history="1">
            <w:r w:rsidRPr="003D14CA">
              <w:rPr>
                <w:rStyle w:val="Hyperlink"/>
                <w:noProof/>
              </w:rPr>
              <w:t>5.3</w:t>
            </w:r>
            <w:r>
              <w:rPr>
                <w:rFonts w:eastAsiaTheme="minorEastAsia"/>
                <w:noProof/>
                <w:sz w:val="24"/>
                <w:szCs w:val="24"/>
              </w:rPr>
              <w:tab/>
            </w:r>
            <w:r w:rsidRPr="003D14CA">
              <w:rPr>
                <w:rStyle w:val="Hyperlink"/>
                <w:noProof/>
              </w:rPr>
              <w:t>List of tests required for requirement coverage</w:t>
            </w:r>
            <w:r>
              <w:rPr>
                <w:noProof/>
                <w:webHidden/>
              </w:rPr>
              <w:tab/>
            </w:r>
            <w:r>
              <w:rPr>
                <w:noProof/>
                <w:webHidden/>
              </w:rPr>
              <w:fldChar w:fldCharType="begin"/>
            </w:r>
            <w:r>
              <w:rPr>
                <w:noProof/>
                <w:webHidden/>
              </w:rPr>
              <w:instrText xml:space="preserve"> PAGEREF _Toc444524271 \h </w:instrText>
            </w:r>
            <w:r>
              <w:rPr>
                <w:noProof/>
                <w:webHidden/>
              </w:rPr>
            </w:r>
            <w:r>
              <w:rPr>
                <w:noProof/>
                <w:webHidden/>
              </w:rPr>
              <w:fldChar w:fldCharType="separate"/>
            </w:r>
            <w:r>
              <w:rPr>
                <w:noProof/>
                <w:webHidden/>
              </w:rPr>
              <w:t>6</w:t>
            </w:r>
            <w:r>
              <w:rPr>
                <w:noProof/>
                <w:webHidden/>
              </w:rPr>
              <w:fldChar w:fldCharType="end"/>
            </w:r>
          </w:hyperlink>
        </w:p>
        <w:p w14:paraId="4C419FB8" w14:textId="77777777" w:rsidR="00370D1A" w:rsidRDefault="00370D1A" w:rsidP="00370D1A">
          <w:pPr>
            <w:spacing w:before="120" w:after="0"/>
          </w:pPr>
          <w:r>
            <w:fldChar w:fldCharType="end"/>
          </w:r>
        </w:p>
      </w:sdtContent>
    </w:sdt>
    <w:p w14:paraId="0C993096" w14:textId="77777777" w:rsidR="00370D1A" w:rsidRDefault="00370D1A" w:rsidP="00370D1A">
      <w:pPr>
        <w:rPr>
          <w:rFonts w:asciiTheme="majorHAnsi" w:hAnsiTheme="majorHAnsi"/>
          <w:sz w:val="40"/>
          <w:szCs w:val="40"/>
        </w:rPr>
      </w:pPr>
    </w:p>
    <w:p w14:paraId="6BE99CB1" w14:textId="77777777" w:rsidR="00370D1A" w:rsidRDefault="00370D1A" w:rsidP="00370D1A">
      <w:pPr>
        <w:rPr>
          <w:rFonts w:asciiTheme="majorHAnsi" w:hAnsiTheme="majorHAnsi"/>
          <w:sz w:val="40"/>
          <w:szCs w:val="40"/>
        </w:rPr>
      </w:pPr>
    </w:p>
    <w:p w14:paraId="7C2D26F6" w14:textId="77777777" w:rsidR="00370D1A" w:rsidRDefault="00370D1A" w:rsidP="00370D1A">
      <w:pPr>
        <w:rPr>
          <w:rFonts w:asciiTheme="majorHAnsi" w:hAnsiTheme="majorHAnsi"/>
          <w:sz w:val="40"/>
          <w:szCs w:val="40"/>
        </w:rPr>
      </w:pPr>
    </w:p>
    <w:p w14:paraId="6B3CA486" w14:textId="77777777" w:rsidR="00370D1A" w:rsidRDefault="00370D1A" w:rsidP="00370D1A">
      <w:pPr>
        <w:rPr>
          <w:rFonts w:asciiTheme="majorHAnsi" w:hAnsiTheme="majorHAnsi"/>
          <w:sz w:val="40"/>
          <w:szCs w:val="40"/>
        </w:rPr>
      </w:pPr>
    </w:p>
    <w:p w14:paraId="10809DF2" w14:textId="77777777" w:rsidR="00370D1A" w:rsidRDefault="00370D1A" w:rsidP="00370D1A">
      <w:pPr>
        <w:rPr>
          <w:rFonts w:asciiTheme="majorHAnsi" w:hAnsiTheme="majorHAnsi"/>
          <w:sz w:val="40"/>
          <w:szCs w:val="40"/>
        </w:rPr>
      </w:pPr>
    </w:p>
    <w:p w14:paraId="31380ABB" w14:textId="77777777" w:rsidR="00370D1A" w:rsidRDefault="00370D1A" w:rsidP="00370D1A">
      <w:pPr>
        <w:rPr>
          <w:rFonts w:asciiTheme="majorHAnsi" w:hAnsiTheme="majorHAnsi"/>
          <w:sz w:val="40"/>
          <w:szCs w:val="40"/>
        </w:rPr>
      </w:pPr>
    </w:p>
    <w:p w14:paraId="4E007C27" w14:textId="77777777" w:rsidR="00370D1A" w:rsidRDefault="00370D1A" w:rsidP="00370D1A">
      <w:pPr>
        <w:rPr>
          <w:rFonts w:asciiTheme="majorHAnsi" w:hAnsiTheme="majorHAnsi"/>
          <w:sz w:val="40"/>
          <w:szCs w:val="40"/>
        </w:rPr>
      </w:pPr>
    </w:p>
    <w:p w14:paraId="03A7C44E" w14:textId="77777777" w:rsidR="00370D1A" w:rsidRPr="003614C1" w:rsidRDefault="00370D1A" w:rsidP="00370D1A">
      <w:pPr>
        <w:rPr>
          <w:rFonts w:asciiTheme="majorHAnsi" w:hAnsiTheme="majorHAnsi"/>
          <w:sz w:val="40"/>
          <w:szCs w:val="40"/>
        </w:rPr>
      </w:pPr>
      <w:r>
        <w:rPr>
          <w:rFonts w:asciiTheme="majorHAnsi" w:hAnsiTheme="majorHAnsi"/>
          <w:sz w:val="40"/>
          <w:szCs w:val="40"/>
        </w:rPr>
        <w:t>Tables</w:t>
      </w:r>
    </w:p>
    <w:p w14:paraId="162E4A92" w14:textId="77777777" w:rsidR="00F9312E" w:rsidRDefault="00370D1A">
      <w:pPr>
        <w:pStyle w:val="TableofFigures"/>
        <w:tabs>
          <w:tab w:val="right" w:leader="dot" w:pos="9350"/>
        </w:tabs>
        <w:rPr>
          <w:rFonts w:eastAsiaTheme="minorEastAsia"/>
          <w:noProof/>
          <w:sz w:val="24"/>
          <w:szCs w:val="24"/>
        </w:rPr>
      </w:pPr>
      <w:r>
        <w:fldChar w:fldCharType="begin"/>
      </w:r>
      <w:r>
        <w:instrText xml:space="preserve"> TOC \c "Table" </w:instrText>
      </w:r>
      <w:r>
        <w:fldChar w:fldCharType="separate"/>
      </w:r>
      <w:r w:rsidR="00F9312E">
        <w:rPr>
          <w:noProof/>
        </w:rPr>
        <w:t>Table 1: Components Under Test</w:t>
      </w:r>
      <w:r w:rsidR="00F9312E">
        <w:rPr>
          <w:noProof/>
        </w:rPr>
        <w:tab/>
      </w:r>
      <w:r w:rsidR="00F9312E">
        <w:rPr>
          <w:noProof/>
        </w:rPr>
        <w:fldChar w:fldCharType="begin"/>
      </w:r>
      <w:r w:rsidR="00F9312E">
        <w:rPr>
          <w:noProof/>
        </w:rPr>
        <w:instrText xml:space="preserve"> PAGEREF _Toc444524280 \h </w:instrText>
      </w:r>
      <w:r w:rsidR="00F9312E">
        <w:rPr>
          <w:noProof/>
        </w:rPr>
      </w:r>
      <w:r w:rsidR="00F9312E">
        <w:rPr>
          <w:noProof/>
        </w:rPr>
        <w:fldChar w:fldCharType="separate"/>
      </w:r>
      <w:r w:rsidR="00F9312E">
        <w:rPr>
          <w:noProof/>
        </w:rPr>
        <w:t>3</w:t>
      </w:r>
      <w:r w:rsidR="00F9312E">
        <w:rPr>
          <w:noProof/>
        </w:rPr>
        <w:fldChar w:fldCharType="end"/>
      </w:r>
    </w:p>
    <w:p w14:paraId="08EF7565" w14:textId="77777777" w:rsidR="00F9312E" w:rsidRDefault="00F9312E">
      <w:pPr>
        <w:pStyle w:val="TableofFigures"/>
        <w:tabs>
          <w:tab w:val="right" w:leader="dot" w:pos="9350"/>
        </w:tabs>
        <w:rPr>
          <w:rFonts w:eastAsiaTheme="minorEastAsia"/>
          <w:noProof/>
          <w:sz w:val="24"/>
          <w:szCs w:val="24"/>
        </w:rPr>
      </w:pPr>
      <w:r>
        <w:rPr>
          <w:noProof/>
        </w:rPr>
        <w:t>Table 2: References</w:t>
      </w:r>
      <w:r>
        <w:rPr>
          <w:noProof/>
        </w:rPr>
        <w:tab/>
      </w:r>
      <w:r>
        <w:rPr>
          <w:noProof/>
        </w:rPr>
        <w:fldChar w:fldCharType="begin"/>
      </w:r>
      <w:r>
        <w:rPr>
          <w:noProof/>
        </w:rPr>
        <w:instrText xml:space="preserve"> PAGEREF _Toc444524281 \h </w:instrText>
      </w:r>
      <w:r>
        <w:rPr>
          <w:noProof/>
        </w:rPr>
      </w:r>
      <w:r>
        <w:rPr>
          <w:noProof/>
        </w:rPr>
        <w:fldChar w:fldCharType="separate"/>
      </w:r>
      <w:r>
        <w:rPr>
          <w:noProof/>
        </w:rPr>
        <w:t>3</w:t>
      </w:r>
      <w:r>
        <w:rPr>
          <w:noProof/>
        </w:rPr>
        <w:fldChar w:fldCharType="end"/>
      </w:r>
    </w:p>
    <w:p w14:paraId="3D95D2AC" w14:textId="77777777" w:rsidR="00370D1A" w:rsidRDefault="00370D1A" w:rsidP="00370D1A">
      <w:pPr>
        <w:jc w:val="center"/>
      </w:pPr>
      <w:r>
        <w:fldChar w:fldCharType="end"/>
      </w:r>
    </w:p>
    <w:p w14:paraId="37BFE754" w14:textId="77777777" w:rsidR="00370D1A" w:rsidRDefault="00370D1A">
      <w:r>
        <w:br w:type="page"/>
      </w:r>
    </w:p>
    <w:p w14:paraId="581A48FF" w14:textId="77777777" w:rsidR="00370D1A" w:rsidRDefault="00370D1A" w:rsidP="00370D1A">
      <w:pPr>
        <w:jc w:val="center"/>
      </w:pPr>
    </w:p>
    <w:p w14:paraId="036F436B" w14:textId="77777777" w:rsidR="007B6955" w:rsidRPr="007B6955" w:rsidRDefault="00A67ABE" w:rsidP="007B6955">
      <w:pPr>
        <w:pStyle w:val="Heading1"/>
        <w:rPr>
          <w:rFonts w:asciiTheme="majorHAnsi" w:eastAsiaTheme="majorEastAsia" w:hAnsiTheme="majorHAnsi" w:cstheme="majorBidi"/>
          <w:color w:val="365F91" w:themeColor="accent1" w:themeShade="BF"/>
          <w:kern w:val="0"/>
          <w:sz w:val="28"/>
          <w:szCs w:val="28"/>
        </w:rPr>
      </w:pPr>
      <w:bookmarkStart w:id="2" w:name="_Toc382557162"/>
      <w:bookmarkStart w:id="3" w:name="_Toc444524264"/>
      <w:r w:rsidRPr="007B6955">
        <w:rPr>
          <w:rFonts w:asciiTheme="majorHAnsi" w:eastAsiaTheme="majorEastAsia" w:hAnsiTheme="majorHAnsi" w:cstheme="majorBidi"/>
          <w:color w:val="365F91" w:themeColor="accent1" w:themeShade="BF"/>
          <w:kern w:val="0"/>
          <w:sz w:val="28"/>
          <w:szCs w:val="28"/>
        </w:rPr>
        <w:t>Introduction and Background of System</w:t>
      </w:r>
      <w:bookmarkEnd w:id="2"/>
      <w:r w:rsidRPr="007B6955">
        <w:rPr>
          <w:rFonts w:asciiTheme="majorHAnsi" w:eastAsiaTheme="majorEastAsia" w:hAnsiTheme="majorHAnsi" w:cstheme="majorBidi"/>
          <w:color w:val="365F91" w:themeColor="accent1" w:themeShade="BF"/>
          <w:kern w:val="0"/>
          <w:sz w:val="28"/>
          <w:szCs w:val="28"/>
        </w:rPr>
        <w:t>s</w:t>
      </w:r>
      <w:bookmarkEnd w:id="3"/>
      <w:r w:rsidR="007B6955">
        <w:rPr>
          <w:rFonts w:asciiTheme="majorHAnsi" w:eastAsiaTheme="majorEastAsia" w:hAnsiTheme="majorHAnsi" w:cstheme="majorBidi"/>
          <w:color w:val="365F91" w:themeColor="accent1" w:themeShade="BF"/>
          <w:kern w:val="0"/>
          <w:sz w:val="28"/>
          <w:szCs w:val="28"/>
        </w:rPr>
        <w:br/>
      </w:r>
    </w:p>
    <w:p w14:paraId="5E7A1F1C" w14:textId="0D67ACE4" w:rsidR="00B10B2D" w:rsidRDefault="00E873EC" w:rsidP="00B14BBA">
      <w:r>
        <w:t xml:space="preserve">The purpose of this document is to define testing scope and approach </w:t>
      </w:r>
      <w:r w:rsidR="00E63DC1">
        <w:t xml:space="preserve">for </w:t>
      </w:r>
      <w:r>
        <w:t xml:space="preserve">Task Orders 02 and 03. These task orders affect </w:t>
      </w:r>
      <w:r w:rsidR="00E63DC1">
        <w:t xml:space="preserve">only certain </w:t>
      </w:r>
      <w:r>
        <w:t>function</w:t>
      </w:r>
      <w:r w:rsidR="00E63DC1">
        <w:t>s</w:t>
      </w:r>
      <w:r>
        <w:t xml:space="preserve"> of CS, TIB, TA, TSB and TDS. This test plan is focused on testing only</w:t>
      </w:r>
      <w:r w:rsidR="00E63DC1">
        <w:t xml:space="preserve"> the</w:t>
      </w:r>
      <w:r>
        <w:t xml:space="preserve"> affected parts of</w:t>
      </w:r>
      <w:r w:rsidR="00E63DC1">
        <w:t xml:space="preserve"> the</w:t>
      </w:r>
      <w:r>
        <w:t xml:space="preserve"> functionality of above components and is not intended to cover</w:t>
      </w:r>
      <w:r w:rsidR="00E63DC1">
        <w:t xml:space="preserve">, either in part or in full, </w:t>
      </w:r>
      <w:r w:rsidR="00344352">
        <w:t>other functionality.</w:t>
      </w:r>
    </w:p>
    <w:tbl>
      <w:tblPr>
        <w:tblStyle w:val="TableGrid"/>
        <w:tblW w:w="10458" w:type="dxa"/>
        <w:tblLook w:val="04A0" w:firstRow="1" w:lastRow="0" w:firstColumn="1" w:lastColumn="0" w:noHBand="0" w:noVBand="1"/>
      </w:tblPr>
      <w:tblGrid>
        <w:gridCol w:w="1493"/>
        <w:gridCol w:w="1225"/>
        <w:gridCol w:w="7740"/>
      </w:tblGrid>
      <w:tr w:rsidR="00A67ABE" w:rsidRPr="00DB4A5F" w14:paraId="600AFE5D" w14:textId="77777777" w:rsidTr="00A67ABE">
        <w:trPr>
          <w:cantSplit/>
          <w:tblHeader/>
        </w:trPr>
        <w:tc>
          <w:tcPr>
            <w:tcW w:w="1493" w:type="dxa"/>
            <w:shd w:val="clear" w:color="auto" w:fill="D9D9D9" w:themeFill="background1" w:themeFillShade="D9"/>
            <w:vAlign w:val="center"/>
          </w:tcPr>
          <w:p w14:paraId="0E085AB4" w14:textId="77777777" w:rsidR="00A67ABE" w:rsidRPr="00DB4A5F" w:rsidRDefault="00A67ABE" w:rsidP="00F6172F">
            <w:pPr>
              <w:rPr>
                <w:rFonts w:cstheme="minorHAnsi"/>
                <w:b/>
                <w:sz w:val="18"/>
                <w:szCs w:val="18"/>
              </w:rPr>
            </w:pPr>
            <w:r w:rsidRPr="00DB4A5F">
              <w:rPr>
                <w:b/>
                <w:sz w:val="18"/>
                <w:szCs w:val="18"/>
              </w:rPr>
              <w:t>Component</w:t>
            </w:r>
          </w:p>
        </w:tc>
        <w:tc>
          <w:tcPr>
            <w:tcW w:w="1225" w:type="dxa"/>
            <w:shd w:val="clear" w:color="auto" w:fill="D9D9D9" w:themeFill="background1" w:themeFillShade="D9"/>
          </w:tcPr>
          <w:p w14:paraId="718C6396" w14:textId="77777777" w:rsidR="00A67ABE" w:rsidRPr="00DB4A5F" w:rsidRDefault="00A67ABE" w:rsidP="00776A08">
            <w:pPr>
              <w:jc w:val="center"/>
              <w:rPr>
                <w:rFonts w:cstheme="minorHAnsi"/>
                <w:b/>
                <w:sz w:val="18"/>
                <w:szCs w:val="18"/>
              </w:rPr>
            </w:pPr>
            <w:r>
              <w:rPr>
                <w:rFonts w:cstheme="minorHAnsi"/>
                <w:b/>
                <w:sz w:val="18"/>
                <w:szCs w:val="18"/>
              </w:rPr>
              <w:t>Abbreviation</w:t>
            </w:r>
          </w:p>
        </w:tc>
        <w:tc>
          <w:tcPr>
            <w:tcW w:w="7740" w:type="dxa"/>
            <w:shd w:val="clear" w:color="auto" w:fill="D9D9D9" w:themeFill="background1" w:themeFillShade="D9"/>
            <w:vAlign w:val="center"/>
          </w:tcPr>
          <w:p w14:paraId="31D5542D" w14:textId="77777777" w:rsidR="00A67ABE" w:rsidRPr="00DB4A5F" w:rsidRDefault="00A67ABE" w:rsidP="00F6172F">
            <w:pPr>
              <w:rPr>
                <w:rFonts w:cstheme="minorHAnsi"/>
                <w:b/>
                <w:sz w:val="18"/>
                <w:szCs w:val="18"/>
              </w:rPr>
            </w:pPr>
            <w:r w:rsidRPr="00DB4A5F">
              <w:rPr>
                <w:rFonts w:cstheme="minorHAnsi"/>
                <w:b/>
                <w:sz w:val="18"/>
                <w:szCs w:val="18"/>
              </w:rPr>
              <w:t>Description</w:t>
            </w:r>
          </w:p>
        </w:tc>
      </w:tr>
      <w:tr w:rsidR="00A67ABE" w:rsidRPr="00DB4A5F" w14:paraId="51AECD2D" w14:textId="77777777" w:rsidTr="00A67ABE">
        <w:trPr>
          <w:cantSplit/>
        </w:trPr>
        <w:tc>
          <w:tcPr>
            <w:tcW w:w="1493" w:type="dxa"/>
            <w:vAlign w:val="center"/>
          </w:tcPr>
          <w:p w14:paraId="20CD2295" w14:textId="77777777" w:rsidR="00A67ABE" w:rsidRPr="00F9312E" w:rsidRDefault="00A67ABE" w:rsidP="00F6172F">
            <w:pPr>
              <w:rPr>
                <w:rFonts w:cstheme="minorHAnsi"/>
                <w:i/>
                <w:sz w:val="18"/>
                <w:szCs w:val="18"/>
              </w:rPr>
            </w:pPr>
            <w:r w:rsidRPr="00F9312E">
              <w:rPr>
                <w:rFonts w:cstheme="minorHAnsi"/>
                <w:i/>
                <w:sz w:val="18"/>
                <w:szCs w:val="18"/>
              </w:rPr>
              <w:t>Test Authoring</w:t>
            </w:r>
          </w:p>
        </w:tc>
        <w:tc>
          <w:tcPr>
            <w:tcW w:w="1225" w:type="dxa"/>
          </w:tcPr>
          <w:p w14:paraId="78B47E13" w14:textId="77777777" w:rsidR="00A67ABE" w:rsidRPr="00F9312E" w:rsidRDefault="00A67ABE" w:rsidP="00776A08">
            <w:pPr>
              <w:jc w:val="center"/>
              <w:rPr>
                <w:rFonts w:cstheme="minorHAnsi"/>
                <w:i/>
                <w:sz w:val="18"/>
                <w:szCs w:val="18"/>
              </w:rPr>
            </w:pPr>
            <w:r w:rsidRPr="00F9312E">
              <w:rPr>
                <w:rFonts w:cstheme="minorHAnsi"/>
                <w:i/>
                <w:sz w:val="18"/>
                <w:szCs w:val="18"/>
              </w:rPr>
              <w:t>TA</w:t>
            </w:r>
          </w:p>
        </w:tc>
        <w:tc>
          <w:tcPr>
            <w:tcW w:w="7740" w:type="dxa"/>
            <w:vAlign w:val="center"/>
          </w:tcPr>
          <w:p w14:paraId="3F5597D6" w14:textId="77777777" w:rsidR="00A67ABE" w:rsidRPr="00F9312E" w:rsidRDefault="00A67ABE" w:rsidP="00F6172F">
            <w:pPr>
              <w:rPr>
                <w:rFonts w:cstheme="minorHAnsi"/>
                <w:i/>
                <w:sz w:val="18"/>
                <w:szCs w:val="18"/>
              </w:rPr>
            </w:pPr>
            <w:r w:rsidRPr="00F9312E">
              <w:rPr>
                <w:rFonts w:cstheme="minorHAnsi"/>
                <w:i/>
                <w:sz w:val="18"/>
                <w:szCs w:val="18"/>
              </w:rPr>
              <w:t>Test Authoring is a browser-based interface that allows users to create tests, segments, blueprints and other elements that comprise a test. It provides a means of validating tests and an approval workflow.</w:t>
            </w:r>
          </w:p>
        </w:tc>
      </w:tr>
      <w:tr w:rsidR="00A67ABE" w:rsidRPr="00776A08" w14:paraId="7E5469CF" w14:textId="77777777" w:rsidTr="00A67ABE">
        <w:trPr>
          <w:cantSplit/>
        </w:trPr>
        <w:tc>
          <w:tcPr>
            <w:tcW w:w="1493" w:type="dxa"/>
            <w:vAlign w:val="center"/>
          </w:tcPr>
          <w:p w14:paraId="3A02086C" w14:textId="31AF1C86" w:rsidR="00A67ABE" w:rsidRPr="00F9312E" w:rsidRDefault="00A67ABE" w:rsidP="00F6172F">
            <w:pPr>
              <w:rPr>
                <w:rFonts w:cstheme="minorHAnsi"/>
                <w:i/>
                <w:sz w:val="18"/>
                <w:szCs w:val="18"/>
              </w:rPr>
            </w:pPr>
            <w:r w:rsidRPr="00F9312E">
              <w:rPr>
                <w:rFonts w:cstheme="minorHAnsi"/>
                <w:i/>
                <w:sz w:val="18"/>
                <w:szCs w:val="18"/>
              </w:rPr>
              <w:t>Test Packager</w:t>
            </w:r>
            <w:r w:rsidR="00E63DC1">
              <w:rPr>
                <w:rStyle w:val="FootnoteReference"/>
                <w:rFonts w:cstheme="minorHAnsi"/>
                <w:i/>
                <w:sz w:val="18"/>
                <w:szCs w:val="18"/>
              </w:rPr>
              <w:footnoteReference w:id="1"/>
            </w:r>
          </w:p>
        </w:tc>
        <w:tc>
          <w:tcPr>
            <w:tcW w:w="1225" w:type="dxa"/>
          </w:tcPr>
          <w:p w14:paraId="7B09DF3D" w14:textId="77777777" w:rsidR="00A67ABE" w:rsidRPr="00F9312E" w:rsidRDefault="00A67ABE" w:rsidP="00776A08">
            <w:pPr>
              <w:jc w:val="center"/>
              <w:rPr>
                <w:rFonts w:cstheme="minorHAnsi"/>
                <w:i/>
                <w:sz w:val="18"/>
                <w:szCs w:val="18"/>
              </w:rPr>
            </w:pPr>
            <w:r w:rsidRPr="00F9312E">
              <w:rPr>
                <w:rFonts w:cstheme="minorHAnsi"/>
                <w:i/>
                <w:sz w:val="18"/>
                <w:szCs w:val="18"/>
              </w:rPr>
              <w:t>TP</w:t>
            </w:r>
          </w:p>
        </w:tc>
        <w:tc>
          <w:tcPr>
            <w:tcW w:w="7740" w:type="dxa"/>
            <w:vAlign w:val="center"/>
          </w:tcPr>
          <w:p w14:paraId="44C6165B" w14:textId="77777777" w:rsidR="00A67ABE" w:rsidRPr="00F9312E" w:rsidRDefault="00A67ABE" w:rsidP="00F6172F">
            <w:pPr>
              <w:rPr>
                <w:rFonts w:cstheme="minorHAnsi"/>
                <w:i/>
                <w:sz w:val="18"/>
                <w:szCs w:val="18"/>
              </w:rPr>
            </w:pPr>
            <w:r w:rsidRPr="00F9312E">
              <w:rPr>
                <w:rFonts w:cstheme="minorHAnsi"/>
                <w:i/>
                <w:sz w:val="18"/>
                <w:szCs w:val="18"/>
              </w:rPr>
              <w:t>The Test Packager appears as separate component in the Smarter Balanced Architecture Report, but it is implemented as an integral part of Test Authoring because it shares all the data that is required to produce an assessment XML file that captures all the elements of a test and supplies all of the requirements of downstream components. Depending on the purpose of the test package, the package may include test items and stimuli in addition to a test XML file.</w:t>
            </w:r>
          </w:p>
        </w:tc>
      </w:tr>
      <w:tr w:rsidR="00A67ABE" w:rsidRPr="00DB4A5F" w14:paraId="15CC3220" w14:textId="77777777" w:rsidTr="00A67ABE">
        <w:trPr>
          <w:cantSplit/>
        </w:trPr>
        <w:tc>
          <w:tcPr>
            <w:tcW w:w="1493" w:type="dxa"/>
            <w:vAlign w:val="center"/>
          </w:tcPr>
          <w:p w14:paraId="076C38B7" w14:textId="77777777" w:rsidR="00A67ABE" w:rsidRPr="00F9312E" w:rsidRDefault="00A67ABE" w:rsidP="00F6172F">
            <w:pPr>
              <w:rPr>
                <w:rFonts w:cstheme="minorHAnsi"/>
                <w:i/>
                <w:sz w:val="18"/>
                <w:szCs w:val="18"/>
              </w:rPr>
            </w:pPr>
            <w:r w:rsidRPr="00F9312E">
              <w:rPr>
                <w:rFonts w:cstheme="minorHAnsi"/>
                <w:i/>
                <w:sz w:val="18"/>
                <w:szCs w:val="18"/>
              </w:rPr>
              <w:t>Test Spec Bank</w:t>
            </w:r>
          </w:p>
        </w:tc>
        <w:tc>
          <w:tcPr>
            <w:tcW w:w="1225" w:type="dxa"/>
          </w:tcPr>
          <w:p w14:paraId="5DC88A89" w14:textId="77777777" w:rsidR="00A67ABE" w:rsidRPr="00F9312E" w:rsidRDefault="00A67ABE" w:rsidP="00776A08">
            <w:pPr>
              <w:jc w:val="center"/>
              <w:rPr>
                <w:rFonts w:cstheme="minorHAnsi"/>
                <w:i/>
                <w:sz w:val="18"/>
                <w:szCs w:val="18"/>
              </w:rPr>
            </w:pPr>
            <w:r w:rsidRPr="00F9312E">
              <w:rPr>
                <w:rFonts w:cstheme="minorHAnsi"/>
                <w:i/>
                <w:sz w:val="18"/>
                <w:szCs w:val="18"/>
              </w:rPr>
              <w:t>TSB</w:t>
            </w:r>
          </w:p>
        </w:tc>
        <w:tc>
          <w:tcPr>
            <w:tcW w:w="7740" w:type="dxa"/>
            <w:vAlign w:val="center"/>
          </w:tcPr>
          <w:p w14:paraId="7177A39A" w14:textId="77777777" w:rsidR="00A67ABE" w:rsidRPr="00F9312E" w:rsidRDefault="00A67ABE" w:rsidP="00F6172F">
            <w:pPr>
              <w:rPr>
                <w:rFonts w:cstheme="minorHAnsi"/>
                <w:i/>
                <w:sz w:val="18"/>
                <w:szCs w:val="18"/>
              </w:rPr>
            </w:pPr>
            <w:r w:rsidRPr="00F9312E">
              <w:rPr>
                <w:rFonts w:cstheme="minorHAnsi"/>
                <w:i/>
                <w:sz w:val="18"/>
                <w:szCs w:val="18"/>
              </w:rPr>
              <w:t>The Test Spec Bank is a repository of approved and published tests. Downstream components browse the Test Spec Bank for completed test packages to download.</w:t>
            </w:r>
          </w:p>
        </w:tc>
      </w:tr>
      <w:tr w:rsidR="00A67ABE" w:rsidRPr="00DB4A5F" w14:paraId="038D45AF" w14:textId="77777777" w:rsidTr="00A67ABE">
        <w:trPr>
          <w:cantSplit/>
        </w:trPr>
        <w:tc>
          <w:tcPr>
            <w:tcW w:w="1493" w:type="dxa"/>
            <w:vAlign w:val="center"/>
          </w:tcPr>
          <w:p w14:paraId="55ABADBF" w14:textId="77777777" w:rsidR="00A67ABE" w:rsidRPr="00F9312E" w:rsidRDefault="00A67ABE" w:rsidP="00F6172F">
            <w:pPr>
              <w:rPr>
                <w:rFonts w:cstheme="minorHAnsi"/>
                <w:i/>
                <w:sz w:val="18"/>
                <w:szCs w:val="18"/>
              </w:rPr>
            </w:pPr>
            <w:r w:rsidRPr="00F9312E">
              <w:rPr>
                <w:rFonts w:cstheme="minorHAnsi"/>
                <w:i/>
                <w:sz w:val="18"/>
                <w:szCs w:val="18"/>
              </w:rPr>
              <w:t>Test Item Bank</w:t>
            </w:r>
          </w:p>
        </w:tc>
        <w:tc>
          <w:tcPr>
            <w:tcW w:w="1225" w:type="dxa"/>
          </w:tcPr>
          <w:p w14:paraId="3635541A" w14:textId="77777777" w:rsidR="00A67ABE" w:rsidRPr="00F9312E" w:rsidRDefault="00A67ABE" w:rsidP="00776A08">
            <w:pPr>
              <w:jc w:val="center"/>
              <w:rPr>
                <w:rFonts w:cstheme="minorHAnsi"/>
                <w:i/>
                <w:sz w:val="18"/>
                <w:szCs w:val="18"/>
              </w:rPr>
            </w:pPr>
            <w:r w:rsidRPr="00F9312E">
              <w:rPr>
                <w:rFonts w:cstheme="minorHAnsi"/>
                <w:i/>
                <w:sz w:val="18"/>
                <w:szCs w:val="18"/>
              </w:rPr>
              <w:t>TIB</w:t>
            </w:r>
          </w:p>
        </w:tc>
        <w:tc>
          <w:tcPr>
            <w:tcW w:w="7740" w:type="dxa"/>
            <w:vAlign w:val="center"/>
          </w:tcPr>
          <w:p w14:paraId="36E82983" w14:textId="77777777" w:rsidR="00A67ABE" w:rsidRPr="00F9312E" w:rsidRDefault="00A67ABE" w:rsidP="00F6172F">
            <w:pPr>
              <w:rPr>
                <w:rFonts w:cstheme="minorHAnsi"/>
                <w:i/>
                <w:sz w:val="18"/>
                <w:szCs w:val="18"/>
              </w:rPr>
            </w:pPr>
            <w:r w:rsidRPr="00F9312E">
              <w:rPr>
                <w:rFonts w:cstheme="minorHAnsi"/>
                <w:i/>
                <w:sz w:val="18"/>
                <w:szCs w:val="18"/>
              </w:rPr>
              <w:t>The Test Item Bank is repository of items and stimuli that are ready for field test or operational use. This is the source for item and stimuli information and content for all Test Authoring functions.</w:t>
            </w:r>
          </w:p>
        </w:tc>
      </w:tr>
      <w:tr w:rsidR="00A67ABE" w:rsidRPr="00DB4A5F" w14:paraId="3EFFF3C5" w14:textId="77777777" w:rsidTr="00A67ABE">
        <w:trPr>
          <w:cantSplit/>
        </w:trPr>
        <w:tc>
          <w:tcPr>
            <w:tcW w:w="1493" w:type="dxa"/>
            <w:vAlign w:val="center"/>
          </w:tcPr>
          <w:p w14:paraId="5DB6FBCD" w14:textId="77777777" w:rsidR="00A67ABE" w:rsidRPr="00F9312E" w:rsidRDefault="00A67ABE" w:rsidP="00B15282">
            <w:pPr>
              <w:rPr>
                <w:rFonts w:cstheme="minorHAnsi"/>
                <w:i/>
                <w:sz w:val="18"/>
                <w:szCs w:val="18"/>
              </w:rPr>
            </w:pPr>
            <w:r w:rsidRPr="00F9312E">
              <w:rPr>
                <w:rFonts w:cstheme="minorHAnsi"/>
                <w:i/>
                <w:sz w:val="18"/>
                <w:szCs w:val="18"/>
              </w:rPr>
              <w:t>Test Delivery System</w:t>
            </w:r>
          </w:p>
        </w:tc>
        <w:tc>
          <w:tcPr>
            <w:tcW w:w="1225" w:type="dxa"/>
          </w:tcPr>
          <w:p w14:paraId="4FE6CE46" w14:textId="77777777" w:rsidR="00A67ABE" w:rsidRPr="00F9312E" w:rsidRDefault="00A67ABE" w:rsidP="00776A08">
            <w:pPr>
              <w:jc w:val="center"/>
              <w:rPr>
                <w:rFonts w:cstheme="minorHAnsi"/>
                <w:i/>
                <w:sz w:val="18"/>
                <w:szCs w:val="18"/>
              </w:rPr>
            </w:pPr>
            <w:r w:rsidRPr="00F9312E">
              <w:rPr>
                <w:rFonts w:cstheme="minorHAnsi"/>
                <w:i/>
                <w:sz w:val="18"/>
                <w:szCs w:val="18"/>
              </w:rPr>
              <w:t>TDS</w:t>
            </w:r>
          </w:p>
        </w:tc>
        <w:tc>
          <w:tcPr>
            <w:tcW w:w="7740" w:type="dxa"/>
            <w:vAlign w:val="center"/>
          </w:tcPr>
          <w:p w14:paraId="6484355C" w14:textId="77777777" w:rsidR="00A67ABE" w:rsidRPr="00F9312E" w:rsidRDefault="00A67ABE" w:rsidP="00F6172F">
            <w:pPr>
              <w:rPr>
                <w:rFonts w:cstheme="minorHAnsi"/>
                <w:i/>
                <w:sz w:val="18"/>
                <w:szCs w:val="18"/>
              </w:rPr>
            </w:pPr>
            <w:r w:rsidRPr="00F9312E">
              <w:rPr>
                <w:rFonts w:cstheme="minorHAnsi"/>
                <w:i/>
                <w:sz w:val="18"/>
                <w:szCs w:val="18"/>
              </w:rPr>
              <w:t>The Test Delivery System is an union of several components like Proctor and Student interface which when working together allow students to take a test.</w:t>
            </w:r>
          </w:p>
        </w:tc>
      </w:tr>
      <w:tr w:rsidR="00A67ABE" w:rsidRPr="00DB4A5F" w14:paraId="5202C3C8" w14:textId="77777777" w:rsidTr="00A67ABE">
        <w:trPr>
          <w:cantSplit/>
        </w:trPr>
        <w:tc>
          <w:tcPr>
            <w:tcW w:w="1493" w:type="dxa"/>
            <w:vAlign w:val="center"/>
          </w:tcPr>
          <w:p w14:paraId="7C37B53D" w14:textId="77777777" w:rsidR="00A67ABE" w:rsidRPr="00F9312E" w:rsidRDefault="00A67ABE" w:rsidP="00F6172F">
            <w:pPr>
              <w:rPr>
                <w:rFonts w:cstheme="minorHAnsi"/>
                <w:i/>
                <w:sz w:val="18"/>
                <w:szCs w:val="18"/>
              </w:rPr>
            </w:pPr>
            <w:r w:rsidRPr="00F9312E">
              <w:rPr>
                <w:rFonts w:cstheme="minorHAnsi"/>
                <w:i/>
                <w:sz w:val="18"/>
                <w:szCs w:val="18"/>
              </w:rPr>
              <w:t>Core Standards</w:t>
            </w:r>
          </w:p>
        </w:tc>
        <w:tc>
          <w:tcPr>
            <w:tcW w:w="1225" w:type="dxa"/>
          </w:tcPr>
          <w:p w14:paraId="0030DBDA" w14:textId="77777777" w:rsidR="00A67ABE" w:rsidRPr="00F9312E" w:rsidRDefault="00A67ABE" w:rsidP="00776A08">
            <w:pPr>
              <w:jc w:val="center"/>
              <w:rPr>
                <w:rFonts w:cstheme="minorHAnsi"/>
                <w:i/>
                <w:sz w:val="18"/>
                <w:szCs w:val="18"/>
              </w:rPr>
            </w:pPr>
            <w:r w:rsidRPr="00F9312E">
              <w:rPr>
                <w:rFonts w:cstheme="minorHAnsi"/>
                <w:i/>
                <w:sz w:val="18"/>
                <w:szCs w:val="18"/>
              </w:rPr>
              <w:t>CS</w:t>
            </w:r>
          </w:p>
        </w:tc>
        <w:tc>
          <w:tcPr>
            <w:tcW w:w="7740" w:type="dxa"/>
            <w:vAlign w:val="center"/>
          </w:tcPr>
          <w:p w14:paraId="6D6EE2E1" w14:textId="77777777" w:rsidR="00A67ABE" w:rsidRPr="00F9312E" w:rsidRDefault="00A67ABE" w:rsidP="00A67ABE">
            <w:pPr>
              <w:rPr>
                <w:rFonts w:cstheme="minorHAnsi"/>
                <w:i/>
                <w:sz w:val="18"/>
                <w:szCs w:val="18"/>
              </w:rPr>
            </w:pPr>
            <w:r w:rsidRPr="00F9312E">
              <w:rPr>
                <w:rFonts w:cstheme="minorHAnsi"/>
                <w:i/>
                <w:sz w:val="18"/>
                <w:szCs w:val="18"/>
              </w:rPr>
              <w:t>The Core Standards is an application which provides an interface to the Core Standard Repository database that is housing the Standards data.</w:t>
            </w:r>
          </w:p>
        </w:tc>
      </w:tr>
    </w:tbl>
    <w:p w14:paraId="4F1DA30D" w14:textId="13DE9B77" w:rsidR="00D07E28" w:rsidRPr="00614763" w:rsidRDefault="00776A08" w:rsidP="00776A08">
      <w:pPr>
        <w:pStyle w:val="Caption"/>
      </w:pPr>
      <w:bookmarkStart w:id="4" w:name="_Ref444350139"/>
      <w:bookmarkStart w:id="5" w:name="_Toc382557192"/>
      <w:bookmarkStart w:id="6" w:name="_Toc444524280"/>
      <w:r>
        <w:t xml:space="preserve">Table </w:t>
      </w:r>
      <w:r>
        <w:fldChar w:fldCharType="begin"/>
      </w:r>
      <w:r>
        <w:instrText xml:space="preserve"> SEQ Table \* ARABIC </w:instrText>
      </w:r>
      <w:r>
        <w:fldChar w:fldCharType="separate"/>
      </w:r>
      <w:r w:rsidR="00CF674B">
        <w:rPr>
          <w:noProof/>
        </w:rPr>
        <w:t>1</w:t>
      </w:r>
      <w:r>
        <w:fldChar w:fldCharType="end"/>
      </w:r>
      <w:bookmarkEnd w:id="4"/>
      <w:r>
        <w:t>: Components Under Test</w:t>
      </w:r>
      <w:bookmarkEnd w:id="5"/>
      <w:bookmarkEnd w:id="6"/>
    </w:p>
    <w:p w14:paraId="3F0509EE" w14:textId="77777777" w:rsidR="00D07E28" w:rsidRPr="00DA77D9" w:rsidRDefault="00D07E28" w:rsidP="00D07E28">
      <w:pPr>
        <w:pStyle w:val="Heading1"/>
        <w:rPr>
          <w:rFonts w:asciiTheme="majorHAnsi" w:eastAsiaTheme="majorEastAsia" w:hAnsiTheme="majorHAnsi" w:cstheme="majorBidi"/>
          <w:color w:val="365F91" w:themeColor="accent1" w:themeShade="BF"/>
          <w:kern w:val="0"/>
          <w:sz w:val="28"/>
          <w:szCs w:val="28"/>
        </w:rPr>
      </w:pPr>
      <w:bookmarkStart w:id="7" w:name="_Toc382557164"/>
      <w:bookmarkStart w:id="8" w:name="_Toc444524265"/>
      <w:r w:rsidRPr="00D07E28">
        <w:rPr>
          <w:rFonts w:asciiTheme="majorHAnsi" w:eastAsiaTheme="majorEastAsia" w:hAnsiTheme="majorHAnsi" w:cstheme="majorBidi"/>
          <w:color w:val="365F91" w:themeColor="accent1" w:themeShade="BF"/>
          <w:kern w:val="0"/>
          <w:sz w:val="28"/>
          <w:szCs w:val="28"/>
        </w:rPr>
        <w:t>References</w:t>
      </w:r>
      <w:bookmarkEnd w:id="7"/>
      <w:bookmarkEnd w:id="8"/>
      <w:r w:rsidR="00DA77D9">
        <w:rPr>
          <w:rFonts w:asciiTheme="majorHAnsi" w:eastAsiaTheme="majorEastAsia" w:hAnsiTheme="majorHAnsi" w:cstheme="majorBidi"/>
          <w:color w:val="365F91" w:themeColor="accent1" w:themeShade="BF"/>
          <w:kern w:val="0"/>
          <w:sz w:val="28"/>
          <w:szCs w:val="28"/>
        </w:rPr>
        <w:br/>
      </w:r>
    </w:p>
    <w:tbl>
      <w:tblPr>
        <w:tblStyle w:val="TableGrid"/>
        <w:tblW w:w="10188" w:type="dxa"/>
        <w:tblLayout w:type="fixed"/>
        <w:tblLook w:val="04A0" w:firstRow="1" w:lastRow="0" w:firstColumn="1" w:lastColumn="0" w:noHBand="0" w:noVBand="1"/>
      </w:tblPr>
      <w:tblGrid>
        <w:gridCol w:w="398"/>
        <w:gridCol w:w="3670"/>
        <w:gridCol w:w="5220"/>
        <w:gridCol w:w="900"/>
      </w:tblGrid>
      <w:tr w:rsidR="00E71B56" w:rsidRPr="00DB4A5F" w14:paraId="6972385D" w14:textId="77777777" w:rsidTr="00E71B56">
        <w:trPr>
          <w:cantSplit/>
          <w:tblHeader/>
        </w:trPr>
        <w:tc>
          <w:tcPr>
            <w:tcW w:w="398" w:type="dxa"/>
            <w:shd w:val="clear" w:color="auto" w:fill="D9D9D9" w:themeFill="background1" w:themeFillShade="D9"/>
          </w:tcPr>
          <w:p w14:paraId="3F5AD1FE" w14:textId="77777777" w:rsidR="00D07E28" w:rsidRPr="00DB4A5F" w:rsidRDefault="00D07E28" w:rsidP="00F6172F">
            <w:pPr>
              <w:rPr>
                <w:b/>
                <w:sz w:val="18"/>
                <w:szCs w:val="18"/>
              </w:rPr>
            </w:pPr>
          </w:p>
        </w:tc>
        <w:tc>
          <w:tcPr>
            <w:tcW w:w="3670" w:type="dxa"/>
            <w:shd w:val="clear" w:color="auto" w:fill="D9D9D9" w:themeFill="background1" w:themeFillShade="D9"/>
            <w:vAlign w:val="center"/>
          </w:tcPr>
          <w:p w14:paraId="1A36D1A5" w14:textId="77777777" w:rsidR="00D07E28" w:rsidRPr="00DB4A5F" w:rsidRDefault="00D07E28" w:rsidP="00F6172F">
            <w:pPr>
              <w:rPr>
                <w:rFonts w:cstheme="minorHAnsi"/>
                <w:b/>
                <w:sz w:val="18"/>
                <w:szCs w:val="18"/>
              </w:rPr>
            </w:pPr>
            <w:r>
              <w:rPr>
                <w:b/>
                <w:sz w:val="18"/>
                <w:szCs w:val="18"/>
              </w:rPr>
              <w:t>Reference</w:t>
            </w:r>
          </w:p>
        </w:tc>
        <w:tc>
          <w:tcPr>
            <w:tcW w:w="5220" w:type="dxa"/>
            <w:tcBorders>
              <w:bottom w:val="single" w:sz="4" w:space="0" w:color="000000"/>
            </w:tcBorders>
            <w:shd w:val="clear" w:color="auto" w:fill="D9D9D9" w:themeFill="background1" w:themeFillShade="D9"/>
            <w:vAlign w:val="center"/>
          </w:tcPr>
          <w:p w14:paraId="44156EA6" w14:textId="5287E3F1" w:rsidR="00D07E28" w:rsidRPr="00DB4A5F" w:rsidRDefault="00FC5BD0" w:rsidP="00F6172F">
            <w:pPr>
              <w:rPr>
                <w:rFonts w:cstheme="minorHAnsi"/>
                <w:b/>
                <w:sz w:val="18"/>
                <w:szCs w:val="18"/>
              </w:rPr>
            </w:pPr>
            <w:r>
              <w:rPr>
                <w:rFonts w:cstheme="minorHAnsi"/>
                <w:b/>
                <w:sz w:val="18"/>
                <w:szCs w:val="18"/>
              </w:rPr>
              <w:t>Location</w:t>
            </w:r>
          </w:p>
        </w:tc>
        <w:tc>
          <w:tcPr>
            <w:tcW w:w="900" w:type="dxa"/>
            <w:tcBorders>
              <w:bottom w:val="single" w:sz="4" w:space="0" w:color="000000"/>
            </w:tcBorders>
            <w:shd w:val="clear" w:color="auto" w:fill="D9D9D9" w:themeFill="background1" w:themeFillShade="D9"/>
            <w:vAlign w:val="center"/>
          </w:tcPr>
          <w:p w14:paraId="0542A9A1" w14:textId="77777777" w:rsidR="00D07E28" w:rsidRPr="00DB4A5F" w:rsidRDefault="00D07E28" w:rsidP="00F6172F">
            <w:pPr>
              <w:rPr>
                <w:rFonts w:cstheme="minorHAnsi"/>
                <w:b/>
                <w:sz w:val="18"/>
                <w:szCs w:val="18"/>
              </w:rPr>
            </w:pPr>
            <w:r>
              <w:rPr>
                <w:rFonts w:cstheme="minorHAnsi"/>
                <w:b/>
                <w:sz w:val="18"/>
                <w:szCs w:val="18"/>
              </w:rPr>
              <w:t>Version</w:t>
            </w:r>
          </w:p>
        </w:tc>
      </w:tr>
      <w:tr w:rsidR="00E71B56" w:rsidRPr="00DB4A5F" w14:paraId="099FFE6D" w14:textId="77777777" w:rsidTr="00E71B56">
        <w:trPr>
          <w:cantSplit/>
        </w:trPr>
        <w:tc>
          <w:tcPr>
            <w:tcW w:w="398" w:type="dxa"/>
            <w:vAlign w:val="center"/>
          </w:tcPr>
          <w:p w14:paraId="5DE92E6F" w14:textId="77777777" w:rsidR="00D07E28" w:rsidRPr="00DB4A5F" w:rsidRDefault="003A6CFE" w:rsidP="00F6172F">
            <w:pPr>
              <w:jc w:val="center"/>
              <w:rPr>
                <w:rFonts w:cstheme="minorHAnsi"/>
                <w:sz w:val="18"/>
                <w:szCs w:val="18"/>
              </w:rPr>
            </w:pPr>
            <w:r>
              <w:rPr>
                <w:rFonts w:cstheme="minorHAnsi"/>
                <w:sz w:val="18"/>
                <w:szCs w:val="18"/>
              </w:rPr>
              <w:t>1</w:t>
            </w:r>
          </w:p>
        </w:tc>
        <w:tc>
          <w:tcPr>
            <w:tcW w:w="3670" w:type="dxa"/>
            <w:vAlign w:val="center"/>
          </w:tcPr>
          <w:p w14:paraId="55A752AE" w14:textId="5706E63E" w:rsidR="00D07E28" w:rsidRPr="00DB4A5F" w:rsidRDefault="00E71B56" w:rsidP="00E71B56">
            <w:pPr>
              <w:rPr>
                <w:rFonts w:cstheme="minorHAnsi"/>
                <w:sz w:val="18"/>
                <w:szCs w:val="18"/>
              </w:rPr>
            </w:pPr>
            <w:r>
              <w:rPr>
                <w:rFonts w:cstheme="minorHAnsi"/>
                <w:sz w:val="18"/>
                <w:szCs w:val="18"/>
              </w:rPr>
              <w:t xml:space="preserve">Test Authoring </w:t>
            </w:r>
            <w:r w:rsidR="00D07E28">
              <w:rPr>
                <w:rFonts w:cstheme="minorHAnsi"/>
                <w:sz w:val="18"/>
                <w:szCs w:val="18"/>
              </w:rPr>
              <w:t>User Guide</w:t>
            </w:r>
          </w:p>
        </w:tc>
        <w:tc>
          <w:tcPr>
            <w:tcW w:w="5220" w:type="dxa"/>
            <w:shd w:val="clear" w:color="auto" w:fill="auto"/>
            <w:vAlign w:val="center"/>
          </w:tcPr>
          <w:p w14:paraId="0F1BCECE" w14:textId="424083AB" w:rsidR="00D07E28" w:rsidRPr="00DB4A5F" w:rsidRDefault="00993707" w:rsidP="00F6172F">
            <w:pPr>
              <w:rPr>
                <w:rFonts w:cstheme="minorHAnsi"/>
                <w:sz w:val="18"/>
                <w:szCs w:val="18"/>
              </w:rPr>
            </w:pPr>
            <w:r>
              <w:rPr>
                <w:rFonts w:cstheme="minorHAnsi"/>
                <w:sz w:val="18"/>
                <w:szCs w:val="18"/>
              </w:rPr>
              <w:t>Test Authoring source code repository documentation folder</w:t>
            </w:r>
          </w:p>
        </w:tc>
        <w:tc>
          <w:tcPr>
            <w:tcW w:w="900" w:type="dxa"/>
            <w:shd w:val="clear" w:color="auto" w:fill="auto"/>
            <w:vAlign w:val="center"/>
          </w:tcPr>
          <w:p w14:paraId="38D97666" w14:textId="77777777" w:rsidR="00D07E28" w:rsidRPr="00DB4A5F" w:rsidRDefault="003A6CFE" w:rsidP="00F6172F">
            <w:pPr>
              <w:rPr>
                <w:rFonts w:cstheme="minorHAnsi"/>
                <w:sz w:val="18"/>
                <w:szCs w:val="18"/>
              </w:rPr>
            </w:pPr>
            <w:r>
              <w:rPr>
                <w:rFonts w:cstheme="minorHAnsi"/>
                <w:sz w:val="18"/>
                <w:szCs w:val="18"/>
              </w:rPr>
              <w:t>1.0</w:t>
            </w:r>
          </w:p>
        </w:tc>
      </w:tr>
      <w:tr w:rsidR="00E71B56" w:rsidRPr="00DB4A5F" w14:paraId="329F34F8" w14:textId="77777777" w:rsidTr="00E71B56">
        <w:trPr>
          <w:cantSplit/>
        </w:trPr>
        <w:tc>
          <w:tcPr>
            <w:tcW w:w="398" w:type="dxa"/>
            <w:vAlign w:val="center"/>
          </w:tcPr>
          <w:p w14:paraId="59F04721" w14:textId="77777777" w:rsidR="00D07E28" w:rsidRDefault="003A6CFE" w:rsidP="00F6172F">
            <w:pPr>
              <w:jc w:val="center"/>
              <w:rPr>
                <w:rFonts w:cstheme="minorHAnsi"/>
                <w:sz w:val="18"/>
                <w:szCs w:val="18"/>
              </w:rPr>
            </w:pPr>
            <w:r>
              <w:rPr>
                <w:rFonts w:cstheme="minorHAnsi"/>
                <w:sz w:val="18"/>
                <w:szCs w:val="18"/>
              </w:rPr>
              <w:t>2</w:t>
            </w:r>
          </w:p>
        </w:tc>
        <w:tc>
          <w:tcPr>
            <w:tcW w:w="3670" w:type="dxa"/>
            <w:vAlign w:val="center"/>
          </w:tcPr>
          <w:p w14:paraId="71E5AB48" w14:textId="77777777" w:rsidR="00D07E28" w:rsidRDefault="00D07E28" w:rsidP="00F6172F">
            <w:pPr>
              <w:rPr>
                <w:rFonts w:cstheme="minorHAnsi"/>
                <w:sz w:val="18"/>
                <w:szCs w:val="18"/>
              </w:rPr>
            </w:pPr>
            <w:r>
              <w:rPr>
                <w:rFonts w:cstheme="minorHAnsi"/>
                <w:sz w:val="18"/>
                <w:szCs w:val="18"/>
              </w:rPr>
              <w:t>Task order 02 test cases</w:t>
            </w:r>
          </w:p>
        </w:tc>
        <w:tc>
          <w:tcPr>
            <w:tcW w:w="5220" w:type="dxa"/>
            <w:shd w:val="clear" w:color="auto" w:fill="auto"/>
            <w:vAlign w:val="center"/>
          </w:tcPr>
          <w:p w14:paraId="12E8D162" w14:textId="12A48657" w:rsidR="00D07E28" w:rsidRPr="00DB4A5F" w:rsidRDefault="00FC5BD0" w:rsidP="00FC5BD0">
            <w:pPr>
              <w:rPr>
                <w:rFonts w:cstheme="minorHAnsi"/>
                <w:sz w:val="18"/>
                <w:szCs w:val="18"/>
              </w:rPr>
            </w:pPr>
            <w:r>
              <w:rPr>
                <w:rFonts w:cstheme="minorHAnsi"/>
                <w:sz w:val="18"/>
                <w:szCs w:val="18"/>
              </w:rPr>
              <w:t>Test Authoring source code repository documentation folder</w:t>
            </w:r>
          </w:p>
        </w:tc>
        <w:tc>
          <w:tcPr>
            <w:tcW w:w="900" w:type="dxa"/>
            <w:shd w:val="clear" w:color="auto" w:fill="auto"/>
            <w:vAlign w:val="center"/>
          </w:tcPr>
          <w:p w14:paraId="08B5698E" w14:textId="77777777" w:rsidR="00D07E28" w:rsidRPr="00DB4A5F" w:rsidRDefault="003A6CFE" w:rsidP="00F6172F">
            <w:pPr>
              <w:rPr>
                <w:rFonts w:cstheme="minorHAnsi"/>
                <w:sz w:val="18"/>
                <w:szCs w:val="18"/>
              </w:rPr>
            </w:pPr>
            <w:r>
              <w:rPr>
                <w:rFonts w:cstheme="minorHAnsi"/>
                <w:sz w:val="18"/>
                <w:szCs w:val="18"/>
              </w:rPr>
              <w:t>1.0</w:t>
            </w:r>
          </w:p>
        </w:tc>
      </w:tr>
      <w:tr w:rsidR="00E71B56" w:rsidRPr="00DB4A5F" w14:paraId="588E2E95" w14:textId="77777777" w:rsidTr="00E71B56">
        <w:trPr>
          <w:cantSplit/>
          <w:trHeight w:val="161"/>
        </w:trPr>
        <w:tc>
          <w:tcPr>
            <w:tcW w:w="398" w:type="dxa"/>
            <w:vAlign w:val="center"/>
          </w:tcPr>
          <w:p w14:paraId="20BFD368" w14:textId="77777777" w:rsidR="00FC5BD0" w:rsidRPr="00DB4A5F" w:rsidRDefault="00FC5BD0" w:rsidP="00F6172F">
            <w:pPr>
              <w:jc w:val="center"/>
              <w:rPr>
                <w:rFonts w:cstheme="minorHAnsi"/>
                <w:sz w:val="18"/>
                <w:szCs w:val="18"/>
              </w:rPr>
            </w:pPr>
            <w:r>
              <w:rPr>
                <w:rFonts w:cstheme="minorHAnsi"/>
                <w:sz w:val="18"/>
                <w:szCs w:val="18"/>
              </w:rPr>
              <w:t>3</w:t>
            </w:r>
          </w:p>
        </w:tc>
        <w:tc>
          <w:tcPr>
            <w:tcW w:w="3670" w:type="dxa"/>
            <w:vAlign w:val="center"/>
          </w:tcPr>
          <w:p w14:paraId="7A1DF0EE" w14:textId="77777777" w:rsidR="00FC5BD0" w:rsidRPr="00DB4A5F" w:rsidRDefault="00FC5BD0" w:rsidP="00F6172F">
            <w:pPr>
              <w:rPr>
                <w:rFonts w:cstheme="minorHAnsi"/>
                <w:sz w:val="18"/>
                <w:szCs w:val="18"/>
              </w:rPr>
            </w:pPr>
            <w:r>
              <w:rPr>
                <w:rFonts w:cstheme="minorHAnsi"/>
                <w:sz w:val="18"/>
                <w:szCs w:val="18"/>
              </w:rPr>
              <w:t>TO-2-3 Changes and Interface Specifications</w:t>
            </w:r>
          </w:p>
        </w:tc>
        <w:tc>
          <w:tcPr>
            <w:tcW w:w="5220" w:type="dxa"/>
            <w:shd w:val="clear" w:color="auto" w:fill="auto"/>
            <w:vAlign w:val="center"/>
          </w:tcPr>
          <w:p w14:paraId="69B0C47B" w14:textId="77777777" w:rsidR="00FC5BD0" w:rsidRPr="00DB4A5F" w:rsidRDefault="00FC5BD0" w:rsidP="00F6172F">
            <w:pPr>
              <w:rPr>
                <w:rFonts w:cstheme="minorHAnsi"/>
                <w:sz w:val="18"/>
                <w:szCs w:val="18"/>
              </w:rPr>
            </w:pPr>
            <w:r>
              <w:rPr>
                <w:rFonts w:cstheme="minorHAnsi"/>
                <w:sz w:val="18"/>
                <w:szCs w:val="18"/>
              </w:rPr>
              <w:t>Test Authoring source code repository documentation folder</w:t>
            </w:r>
          </w:p>
        </w:tc>
        <w:tc>
          <w:tcPr>
            <w:tcW w:w="900" w:type="dxa"/>
            <w:shd w:val="clear" w:color="auto" w:fill="auto"/>
            <w:vAlign w:val="center"/>
          </w:tcPr>
          <w:p w14:paraId="3D6EA3C9" w14:textId="4CC27D23" w:rsidR="00FC5BD0" w:rsidRPr="00DB4A5F" w:rsidRDefault="00FC5BD0" w:rsidP="00F6172F">
            <w:pPr>
              <w:rPr>
                <w:rFonts w:cstheme="minorHAnsi"/>
                <w:sz w:val="18"/>
                <w:szCs w:val="18"/>
              </w:rPr>
            </w:pPr>
            <w:r w:rsidRPr="00F9312E">
              <w:rPr>
                <w:rFonts w:cstheme="minorHAnsi"/>
                <w:sz w:val="18"/>
                <w:szCs w:val="18"/>
              </w:rPr>
              <w:t>1.</w:t>
            </w:r>
            <w:r w:rsidR="001C40CB" w:rsidRPr="00F9312E">
              <w:rPr>
                <w:rFonts w:cstheme="minorHAnsi"/>
                <w:sz w:val="18"/>
                <w:szCs w:val="18"/>
              </w:rPr>
              <w:t>0</w:t>
            </w:r>
          </w:p>
        </w:tc>
      </w:tr>
      <w:tr w:rsidR="00E71B56" w:rsidRPr="00DB4A5F" w14:paraId="6129FA49" w14:textId="77777777" w:rsidTr="00E71B56">
        <w:trPr>
          <w:cantSplit/>
          <w:trHeight w:val="161"/>
        </w:trPr>
        <w:tc>
          <w:tcPr>
            <w:tcW w:w="398" w:type="dxa"/>
            <w:vAlign w:val="center"/>
          </w:tcPr>
          <w:p w14:paraId="3F324250" w14:textId="2273AAE6" w:rsidR="003B42BC" w:rsidRDefault="003B42BC" w:rsidP="00F6172F">
            <w:pPr>
              <w:jc w:val="center"/>
              <w:rPr>
                <w:rFonts w:cstheme="minorHAnsi"/>
                <w:sz w:val="18"/>
                <w:szCs w:val="18"/>
              </w:rPr>
            </w:pPr>
            <w:r>
              <w:rPr>
                <w:rFonts w:cstheme="minorHAnsi"/>
                <w:sz w:val="18"/>
                <w:szCs w:val="18"/>
              </w:rPr>
              <w:t>4</w:t>
            </w:r>
          </w:p>
        </w:tc>
        <w:tc>
          <w:tcPr>
            <w:tcW w:w="3670" w:type="dxa"/>
            <w:vAlign w:val="center"/>
          </w:tcPr>
          <w:p w14:paraId="0626BFF9" w14:textId="7428A6A1" w:rsidR="003B42BC" w:rsidRDefault="00993707" w:rsidP="00F6172F">
            <w:pPr>
              <w:rPr>
                <w:rFonts w:cstheme="minorHAnsi"/>
                <w:sz w:val="18"/>
                <w:szCs w:val="18"/>
              </w:rPr>
            </w:pPr>
            <w:r>
              <w:rPr>
                <w:rFonts w:cstheme="minorHAnsi"/>
                <w:sz w:val="18"/>
                <w:szCs w:val="18"/>
              </w:rPr>
              <w:t xml:space="preserve">Test Authoring </w:t>
            </w:r>
            <w:r w:rsidR="003B42BC">
              <w:rPr>
                <w:rFonts w:cstheme="minorHAnsi"/>
                <w:sz w:val="18"/>
                <w:szCs w:val="18"/>
              </w:rPr>
              <w:t>Backlog Document</w:t>
            </w:r>
          </w:p>
        </w:tc>
        <w:tc>
          <w:tcPr>
            <w:tcW w:w="5220" w:type="dxa"/>
            <w:shd w:val="clear" w:color="auto" w:fill="auto"/>
            <w:vAlign w:val="center"/>
          </w:tcPr>
          <w:p w14:paraId="179F5CD2" w14:textId="043FF0BD" w:rsidR="003B42BC" w:rsidRDefault="003B42BC" w:rsidP="00F6172F">
            <w:pPr>
              <w:rPr>
                <w:rFonts w:cstheme="minorHAnsi"/>
                <w:sz w:val="18"/>
                <w:szCs w:val="18"/>
              </w:rPr>
            </w:pPr>
            <w:r>
              <w:rPr>
                <w:rFonts w:cstheme="minorHAnsi"/>
                <w:sz w:val="18"/>
                <w:szCs w:val="18"/>
              </w:rPr>
              <w:t>Test Authoring source code repository documentation folder</w:t>
            </w:r>
          </w:p>
        </w:tc>
        <w:tc>
          <w:tcPr>
            <w:tcW w:w="900" w:type="dxa"/>
            <w:shd w:val="clear" w:color="auto" w:fill="auto"/>
            <w:vAlign w:val="center"/>
          </w:tcPr>
          <w:p w14:paraId="57B8A1F4" w14:textId="24032F65" w:rsidR="003B42BC" w:rsidRPr="003B42BC" w:rsidRDefault="003B42BC" w:rsidP="00F6172F">
            <w:pPr>
              <w:rPr>
                <w:rFonts w:cstheme="minorHAnsi"/>
                <w:sz w:val="18"/>
                <w:szCs w:val="18"/>
              </w:rPr>
            </w:pPr>
            <w:r>
              <w:rPr>
                <w:rFonts w:cstheme="minorHAnsi"/>
                <w:sz w:val="18"/>
                <w:szCs w:val="18"/>
              </w:rPr>
              <w:t>1.0</w:t>
            </w:r>
          </w:p>
        </w:tc>
      </w:tr>
    </w:tbl>
    <w:p w14:paraId="05448479" w14:textId="79C1F427" w:rsidR="00B15282" w:rsidRDefault="00CF674B" w:rsidP="00F9312E">
      <w:pPr>
        <w:pStyle w:val="Caption"/>
      </w:pPr>
      <w:bookmarkStart w:id="9" w:name="_Toc444524281"/>
      <w:r>
        <w:t xml:space="preserve">Table </w:t>
      </w:r>
      <w:r>
        <w:fldChar w:fldCharType="begin"/>
      </w:r>
      <w:r>
        <w:instrText xml:space="preserve"> SEQ Table \* ARABIC </w:instrText>
      </w:r>
      <w:r>
        <w:fldChar w:fldCharType="separate"/>
      </w:r>
      <w:r>
        <w:rPr>
          <w:noProof/>
        </w:rPr>
        <w:t>2</w:t>
      </w:r>
      <w:r>
        <w:fldChar w:fldCharType="end"/>
      </w:r>
      <w:r>
        <w:t>: References</w:t>
      </w:r>
      <w:bookmarkEnd w:id="9"/>
    </w:p>
    <w:p w14:paraId="309AB774" w14:textId="77777777" w:rsidR="007B6955" w:rsidRPr="007B6955" w:rsidRDefault="00B10B2D" w:rsidP="007B6955">
      <w:pPr>
        <w:pStyle w:val="Heading1"/>
        <w:rPr>
          <w:rFonts w:asciiTheme="majorHAnsi" w:eastAsiaTheme="majorEastAsia" w:hAnsiTheme="majorHAnsi" w:cstheme="majorBidi"/>
          <w:color w:val="365F91" w:themeColor="accent1" w:themeShade="BF"/>
          <w:kern w:val="0"/>
          <w:sz w:val="28"/>
          <w:szCs w:val="28"/>
        </w:rPr>
      </w:pPr>
      <w:bookmarkStart w:id="10" w:name="_Toc444524266"/>
      <w:r w:rsidRPr="007B6955">
        <w:rPr>
          <w:rFonts w:asciiTheme="majorHAnsi" w:eastAsiaTheme="majorEastAsia" w:hAnsiTheme="majorHAnsi" w:cstheme="majorBidi"/>
          <w:color w:val="365F91" w:themeColor="accent1" w:themeShade="BF"/>
          <w:kern w:val="0"/>
          <w:sz w:val="28"/>
          <w:szCs w:val="28"/>
        </w:rPr>
        <w:t>Scope of testing</w:t>
      </w:r>
      <w:bookmarkEnd w:id="10"/>
      <w:r w:rsidR="007B6955">
        <w:rPr>
          <w:rFonts w:asciiTheme="majorHAnsi" w:eastAsiaTheme="majorEastAsia" w:hAnsiTheme="majorHAnsi" w:cstheme="majorBidi"/>
          <w:color w:val="365F91" w:themeColor="accent1" w:themeShade="BF"/>
          <w:kern w:val="0"/>
          <w:sz w:val="28"/>
          <w:szCs w:val="28"/>
        </w:rPr>
        <w:br/>
      </w:r>
    </w:p>
    <w:p w14:paraId="3A7C9809" w14:textId="6C83F58D" w:rsidR="00B10B2D" w:rsidRDefault="00FC5BD0" w:rsidP="00B10B2D">
      <w:r>
        <w:t>The m</w:t>
      </w:r>
      <w:r w:rsidR="00B10B2D">
        <w:t xml:space="preserve">ain goal of </w:t>
      </w:r>
      <w:r>
        <w:t>Task Orders (TO) 2 and 3</w:t>
      </w:r>
      <w:r w:rsidR="00B10B2D">
        <w:t xml:space="preserve"> is to ensure integration</w:t>
      </w:r>
      <w:r>
        <w:t xml:space="preserve"> among </w:t>
      </w:r>
      <w:r w:rsidR="00963FB6">
        <w:t xml:space="preserve">all Test Authoring (TA)-related </w:t>
      </w:r>
      <w:r w:rsidR="00E51738">
        <w:t>components. Th</w:t>
      </w:r>
      <w:r w:rsidR="00963FB6">
        <w:t xml:space="preserve">e full </w:t>
      </w:r>
      <w:r w:rsidR="00E51738">
        <w:t xml:space="preserve">list of changes </w:t>
      </w:r>
      <w:r w:rsidR="00963FB6">
        <w:t xml:space="preserve">is </w:t>
      </w:r>
      <w:r w:rsidR="003A6CFE">
        <w:t>described in “</w:t>
      </w:r>
      <w:r w:rsidR="003A6CFE" w:rsidRPr="003A6CFE">
        <w:t>TO-2-3 Changes and Interface Specifications</w:t>
      </w:r>
      <w:r w:rsidR="003A6CFE">
        <w:t xml:space="preserve">” </w:t>
      </w:r>
      <w:r w:rsidR="00963FB6">
        <w:t>and mostly</w:t>
      </w:r>
      <w:r w:rsidR="00E51738">
        <w:t xml:space="preserve"> involve changes in</w:t>
      </w:r>
      <w:r w:rsidR="00963FB6">
        <w:t xml:space="preserve"> the XML package</w:t>
      </w:r>
      <w:r w:rsidR="003C4F30">
        <w:t>s</w:t>
      </w:r>
      <w:r w:rsidR="00963FB6">
        <w:t xml:space="preserve"> generated by </w:t>
      </w:r>
      <w:r w:rsidR="00E51738">
        <w:t xml:space="preserve">TA. Others affect REST API calls used by </w:t>
      </w:r>
      <w:r w:rsidR="00963FB6">
        <w:t xml:space="preserve">the associated </w:t>
      </w:r>
      <w:r w:rsidR="00E51738">
        <w:t xml:space="preserve">components. There is also a list of specific changes made because of changes </w:t>
      </w:r>
      <w:r w:rsidR="00963FB6">
        <w:t>to</w:t>
      </w:r>
      <w:r w:rsidR="00E51738">
        <w:t xml:space="preserve"> </w:t>
      </w:r>
      <w:r w:rsidR="00963FB6">
        <w:t xml:space="preserve">the </w:t>
      </w:r>
      <w:r w:rsidR="00181DDC">
        <w:t>original requirements</w:t>
      </w:r>
      <w:r w:rsidR="00E51738">
        <w:t xml:space="preserve">. </w:t>
      </w:r>
      <w:r w:rsidR="00963FB6">
        <w:t>Due to resource and time constraints,</w:t>
      </w:r>
      <w:r w:rsidR="00E51738">
        <w:t xml:space="preserve"> </w:t>
      </w:r>
      <w:r w:rsidR="00213069">
        <w:t xml:space="preserve">independent testing </w:t>
      </w:r>
      <w:r w:rsidR="00E51738">
        <w:t xml:space="preserve">testing </w:t>
      </w:r>
      <w:r w:rsidR="00963FB6">
        <w:t xml:space="preserve">of </w:t>
      </w:r>
      <w:r w:rsidR="00E51738">
        <w:t xml:space="preserve">each of these </w:t>
      </w:r>
      <w:r w:rsidR="00E51738">
        <w:lastRenderedPageBreak/>
        <w:t>change</w:t>
      </w:r>
      <w:r w:rsidR="00213069">
        <w:t>s</w:t>
      </w:r>
      <w:r w:rsidR="00E51738">
        <w:t xml:space="preserve"> </w:t>
      </w:r>
      <w:r w:rsidR="00963FB6">
        <w:t>was unrealistic</w:t>
      </w:r>
      <w:r w:rsidR="00E51738">
        <w:t xml:space="preserve">. </w:t>
      </w:r>
      <w:r w:rsidR="00963FB6">
        <w:t xml:space="preserve">Additionally, </w:t>
      </w:r>
      <w:r w:rsidR="004668C0">
        <w:t xml:space="preserve">some changes were out of test scope since they </w:t>
      </w:r>
      <w:r w:rsidR="006C00FB">
        <w:t>require</w:t>
      </w:r>
      <w:r w:rsidR="004668C0">
        <w:t>d</w:t>
      </w:r>
      <w:r w:rsidR="006C00FB">
        <w:t xml:space="preserve"> </w:t>
      </w:r>
      <w:r w:rsidR="00213069">
        <w:t>significant</w:t>
      </w:r>
      <w:r w:rsidR="006C00FB">
        <w:t xml:space="preserve"> preparation</w:t>
      </w:r>
      <w:r w:rsidR="00213069">
        <w:t xml:space="preserve"> efforts such as </w:t>
      </w:r>
      <w:r w:rsidR="006C00FB">
        <w:t xml:space="preserve">setting up a </w:t>
      </w:r>
      <w:r w:rsidR="00D84B35">
        <w:t xml:space="preserve">specific </w:t>
      </w:r>
      <w:r w:rsidR="00372C22">
        <w:t>environment</w:t>
      </w:r>
      <w:r w:rsidR="00D84B35">
        <w:t>. For example</w:t>
      </w:r>
      <w:r w:rsidR="00213069">
        <w:t>,</w:t>
      </w:r>
      <w:r w:rsidR="00D84B35">
        <w:t xml:space="preserve"> to verify outgoing API request</w:t>
      </w:r>
      <w:r w:rsidR="001C40CB">
        <w:t>,</w:t>
      </w:r>
      <w:r w:rsidR="00D84B35">
        <w:t xml:space="preserve"> components </w:t>
      </w:r>
      <w:r w:rsidR="00213069">
        <w:t>must</w:t>
      </w:r>
      <w:r w:rsidR="00D84B35">
        <w:t xml:space="preserve"> be reconfigured to send </w:t>
      </w:r>
      <w:r w:rsidR="00213069">
        <w:t>APIs</w:t>
      </w:r>
      <w:r w:rsidR="00D84B35">
        <w:t xml:space="preserve"> to </w:t>
      </w:r>
      <w:r w:rsidR="00213069">
        <w:t xml:space="preserve">a </w:t>
      </w:r>
      <w:r w:rsidR="001C40CB">
        <w:t xml:space="preserve">specific </w:t>
      </w:r>
      <w:r w:rsidR="00D84B35">
        <w:t xml:space="preserve">test </w:t>
      </w:r>
      <w:r w:rsidR="001C40CB">
        <w:t>component</w:t>
      </w:r>
      <w:r w:rsidR="00D84B35">
        <w:t xml:space="preserve"> capable of storing them. </w:t>
      </w:r>
      <w:r w:rsidR="00372C22">
        <w:t xml:space="preserve"> </w:t>
      </w:r>
    </w:p>
    <w:p w14:paraId="58E16244" w14:textId="29E956C1" w:rsidR="006C00FB" w:rsidRDefault="004668C0" w:rsidP="00B10B2D">
      <w:r>
        <w:t>The m</w:t>
      </w:r>
      <w:r w:rsidR="006C00FB">
        <w:t xml:space="preserve">ain priority of </w:t>
      </w:r>
      <w:r>
        <w:t xml:space="preserve">the </w:t>
      </w:r>
      <w:r w:rsidR="006C00FB">
        <w:t xml:space="preserve">test team </w:t>
      </w:r>
      <w:r>
        <w:t>was</w:t>
      </w:r>
      <w:r w:rsidR="006C00FB">
        <w:t xml:space="preserve"> to </w:t>
      </w:r>
      <w:r>
        <w:t>e</w:t>
      </w:r>
      <w:r w:rsidR="006C00FB">
        <w:t xml:space="preserve">nsure </w:t>
      </w:r>
      <w:r>
        <w:t xml:space="preserve">proper </w:t>
      </w:r>
      <w:r w:rsidR="006C00FB">
        <w:t xml:space="preserve">integration </w:t>
      </w:r>
      <w:r>
        <w:t xml:space="preserve">among </w:t>
      </w:r>
      <w:r w:rsidR="006C00FB">
        <w:t>components</w:t>
      </w:r>
      <w:r>
        <w:t xml:space="preserve">; </w:t>
      </w:r>
      <w:r w:rsidR="006C00FB">
        <w:t xml:space="preserve">this </w:t>
      </w:r>
      <w:r>
        <w:t xml:space="preserve">was </w:t>
      </w:r>
      <w:r w:rsidR="006C00FB">
        <w:t xml:space="preserve">tested by creating various types of tests and verifying that different student can take them. It is important to </w:t>
      </w:r>
      <w:r w:rsidR="00CA608E">
        <w:t xml:space="preserve">note </w:t>
      </w:r>
      <w:r w:rsidR="006C00FB">
        <w:t>that although</w:t>
      </w:r>
      <w:r>
        <w:t xml:space="preserve"> the</w:t>
      </w:r>
      <w:r w:rsidR="006C00FB">
        <w:t xml:space="preserve"> testers </w:t>
      </w:r>
      <w:r>
        <w:t>were</w:t>
      </w:r>
      <w:r w:rsidR="006C00FB">
        <w:t xml:space="preserve"> familiar with components</w:t>
      </w:r>
      <w:r>
        <w:t>'</w:t>
      </w:r>
      <w:r w:rsidR="006C00FB">
        <w:t xml:space="preserve"> functionality and </w:t>
      </w:r>
      <w:r>
        <w:t>the</w:t>
      </w:r>
      <w:r w:rsidR="006C00FB">
        <w:t xml:space="preserve"> </w:t>
      </w:r>
      <w:r w:rsidR="00B613E9">
        <w:t xml:space="preserve">basic </w:t>
      </w:r>
      <w:r w:rsidR="006C00FB">
        <w:t xml:space="preserve">rules </w:t>
      </w:r>
      <w:r w:rsidR="00B613E9">
        <w:t>required</w:t>
      </w:r>
      <w:r w:rsidR="006C00FB">
        <w:t xml:space="preserve"> to </w:t>
      </w:r>
      <w:r>
        <w:t xml:space="preserve">create </w:t>
      </w:r>
      <w:r w:rsidR="006C00FB">
        <w:t>a valid test</w:t>
      </w:r>
      <w:r w:rsidR="00B613E9">
        <w:t xml:space="preserve">, there are many rules which are not enforced by </w:t>
      </w:r>
      <w:r w:rsidR="00CA608E">
        <w:t xml:space="preserve">the </w:t>
      </w:r>
      <w:r w:rsidR="00B613E9">
        <w:t xml:space="preserve">application. Not following them </w:t>
      </w:r>
      <w:r>
        <w:t xml:space="preserve">could </w:t>
      </w:r>
      <w:r w:rsidR="00B613E9">
        <w:t xml:space="preserve">cause </w:t>
      </w:r>
      <w:r>
        <w:t xml:space="preserve">a </w:t>
      </w:r>
      <w:r w:rsidR="00B613E9">
        <w:t>test which looks legit</w:t>
      </w:r>
      <w:r>
        <w:t>imate</w:t>
      </w:r>
      <w:r w:rsidR="00B613E9">
        <w:t xml:space="preserve"> from TA</w:t>
      </w:r>
      <w:r>
        <w:t>'s</w:t>
      </w:r>
      <w:r w:rsidR="00B613E9">
        <w:t xml:space="preserve"> perspective to </w:t>
      </w:r>
      <w:r w:rsidR="00C22047">
        <w:t>function incorrectly</w:t>
      </w:r>
      <w:r w:rsidR="00B613E9">
        <w:t xml:space="preserve"> in </w:t>
      </w:r>
      <w:r w:rsidR="00C22047">
        <w:t>Test Delivery (</w:t>
      </w:r>
      <w:r w:rsidR="00B613E9">
        <w:t>TDS</w:t>
      </w:r>
      <w:r w:rsidR="00C22047">
        <w:t>)</w:t>
      </w:r>
      <w:r w:rsidR="00B613E9">
        <w:t>.</w:t>
      </w:r>
      <w:r w:rsidR="001313EB">
        <w:t xml:space="preserve"> Creating a real test using all available TA functionality is a complex task, which is performed by Test Authors who undergo specific training for that. So despite</w:t>
      </w:r>
      <w:r w:rsidR="00C22047">
        <w:t xml:space="preserve"> the</w:t>
      </w:r>
      <w:r w:rsidR="001313EB">
        <w:t xml:space="preserve"> variety of tests described in </w:t>
      </w:r>
      <w:r w:rsidR="00993707">
        <w:t xml:space="preserve">Section </w:t>
      </w:r>
      <w:proofErr w:type="gramStart"/>
      <w:r w:rsidR="00DE1CDD">
        <w:t>5.3</w:t>
      </w:r>
      <w:r w:rsidR="001313EB">
        <w:t xml:space="preserve"> </w:t>
      </w:r>
      <w:r w:rsidR="00C22047">
        <w:t>,</w:t>
      </w:r>
      <w:proofErr w:type="gramEnd"/>
      <w:r w:rsidR="00C22047">
        <w:t xml:space="preserve"> the testing for these task orders does not cover 100% of all TA functionality</w:t>
      </w:r>
      <w:r w:rsidR="001313EB">
        <w:t xml:space="preserve">. </w:t>
      </w:r>
    </w:p>
    <w:p w14:paraId="5983B21A" w14:textId="055CE9F3" w:rsidR="00D07E28" w:rsidRDefault="00D07E28" w:rsidP="00D07E28">
      <w:r>
        <w:t xml:space="preserve">Changes made in TO 02 and 03 from testing perspective can be divided into </w:t>
      </w:r>
      <w:r w:rsidR="00776A08">
        <w:t>two</w:t>
      </w:r>
      <w:r>
        <w:t xml:space="preserve"> categories. </w:t>
      </w:r>
      <w:r>
        <w:br/>
        <w:t>1) Changes that should be tested directly</w:t>
      </w:r>
      <w:r>
        <w:br/>
        <w:t xml:space="preserve">2) Changes that are out of scope or changes which due to complexity and other reasons </w:t>
      </w:r>
      <w:r w:rsidR="00776A08">
        <w:t xml:space="preserve">are </w:t>
      </w:r>
      <w:r>
        <w:t xml:space="preserve">better tested as a part of integration testing for </w:t>
      </w:r>
      <w:r w:rsidR="00776A08">
        <w:t>the five</w:t>
      </w:r>
      <w:r>
        <w:t xml:space="preserve"> </w:t>
      </w:r>
      <w:r w:rsidR="001A7E93">
        <w:t xml:space="preserve">individual </w:t>
      </w:r>
      <w:r>
        <w:t xml:space="preserve">components </w:t>
      </w:r>
      <w:r w:rsidR="00776A08">
        <w:t xml:space="preserve">in </w:t>
      </w:r>
      <w:r w:rsidR="00776A08">
        <w:fldChar w:fldCharType="begin"/>
      </w:r>
      <w:r w:rsidR="00776A08">
        <w:instrText xml:space="preserve"> REF _Ref444350139 \h </w:instrText>
      </w:r>
      <w:r w:rsidR="00776A08">
        <w:fldChar w:fldCharType="separate"/>
      </w:r>
      <w:r w:rsidR="00776A08">
        <w:t xml:space="preserve">Table </w:t>
      </w:r>
      <w:r w:rsidR="00776A08">
        <w:rPr>
          <w:noProof/>
        </w:rPr>
        <w:t>1</w:t>
      </w:r>
      <w:r w:rsidR="00776A08">
        <w:fldChar w:fldCharType="end"/>
      </w:r>
      <w:r>
        <w:t>.</w:t>
      </w:r>
    </w:p>
    <w:p w14:paraId="41293B39" w14:textId="1DFCD19F" w:rsidR="00DA77D9" w:rsidRDefault="00D07E28" w:rsidP="00D07E28">
      <w:r>
        <w:t>This test plan will review all changes made for TO 02 and 03 and specify which of them belong to category (1). Scenarios for category (1) are described in</w:t>
      </w:r>
      <w:r w:rsidR="00A8403F">
        <w:t xml:space="preserve"> the Test Cases Excel </w:t>
      </w:r>
      <w:r>
        <w:t>document. All other changes belong to category (2)</w:t>
      </w:r>
      <w:r w:rsidR="00A8403F">
        <w:t>.</w:t>
      </w:r>
    </w:p>
    <w:p w14:paraId="65D1BF04" w14:textId="07028639" w:rsidR="001313EB" w:rsidRPr="007B6955" w:rsidRDefault="00A8403F" w:rsidP="007B6955">
      <w:pPr>
        <w:pStyle w:val="Heading1"/>
        <w:rPr>
          <w:rFonts w:asciiTheme="majorHAnsi" w:eastAsiaTheme="majorEastAsia" w:hAnsiTheme="majorHAnsi" w:cstheme="majorBidi"/>
          <w:color w:val="365F91" w:themeColor="accent1" w:themeShade="BF"/>
          <w:kern w:val="0"/>
          <w:sz w:val="28"/>
          <w:szCs w:val="28"/>
        </w:rPr>
      </w:pPr>
      <w:bookmarkStart w:id="11" w:name="_Toc444524267"/>
      <w:r>
        <w:rPr>
          <w:rFonts w:asciiTheme="majorHAnsi" w:eastAsiaTheme="majorEastAsia" w:hAnsiTheme="majorHAnsi" w:cstheme="majorBidi"/>
          <w:color w:val="365F91" w:themeColor="accent1" w:themeShade="BF"/>
          <w:kern w:val="0"/>
          <w:sz w:val="28"/>
          <w:szCs w:val="28"/>
        </w:rPr>
        <w:t>Task Order Change Categories</w:t>
      </w:r>
      <w:bookmarkEnd w:id="11"/>
      <w:r w:rsidR="007B6955">
        <w:rPr>
          <w:rFonts w:asciiTheme="majorHAnsi" w:eastAsiaTheme="majorEastAsia" w:hAnsiTheme="majorHAnsi" w:cstheme="majorBidi"/>
          <w:color w:val="365F91" w:themeColor="accent1" w:themeShade="BF"/>
          <w:kern w:val="0"/>
          <w:sz w:val="28"/>
          <w:szCs w:val="28"/>
        </w:rPr>
        <w:br/>
      </w:r>
    </w:p>
    <w:p w14:paraId="4FE3F2A6" w14:textId="59F282F6" w:rsidR="00A8403F" w:rsidRDefault="001313EB" w:rsidP="00B14BBA">
      <w:r>
        <w:t xml:space="preserve">Changes from </w:t>
      </w:r>
      <w:r w:rsidR="00CF1D2C">
        <w:t xml:space="preserve">section </w:t>
      </w:r>
      <w:r>
        <w:t>2.1.2</w:t>
      </w:r>
      <w:r w:rsidR="00CF1D2C">
        <w:t xml:space="preserve"> from </w:t>
      </w:r>
      <w:r w:rsidR="00CF1D2C" w:rsidRPr="00CF1D2C">
        <w:t>TO-2-3 Changes and Interface Specifications document</w:t>
      </w:r>
      <w:r>
        <w:t>:</w:t>
      </w:r>
    </w:p>
    <w:p w14:paraId="3AD8ABC1" w14:textId="4796EFC9" w:rsidR="00370D1A" w:rsidRDefault="00B15282" w:rsidP="00A8403F">
      <w:pPr>
        <w:jc w:val="center"/>
      </w:pPr>
      <w:r>
        <w:t>Category (1)</w:t>
      </w:r>
      <w:r w:rsidR="001313EB">
        <w:t>:</w:t>
      </w:r>
    </w:p>
    <w:p w14:paraId="2541E5C7" w14:textId="77777777" w:rsidR="001313EB" w:rsidRDefault="00370D1A" w:rsidP="00370D1A">
      <w:r>
        <w:t>#</w:t>
      </w:r>
      <w:r w:rsidR="001313EB">
        <w:t>1</w:t>
      </w:r>
      <w:r w:rsidR="004E25C9">
        <w:t>-18,</w:t>
      </w:r>
      <w:r w:rsidR="00042956">
        <w:t xml:space="preserve"> </w:t>
      </w:r>
      <w:r>
        <w:t>#</w:t>
      </w:r>
      <w:r w:rsidR="00042956">
        <w:t xml:space="preserve">20, </w:t>
      </w:r>
      <w:r>
        <w:t>#</w:t>
      </w:r>
      <w:r w:rsidR="00042956">
        <w:t>23,</w:t>
      </w:r>
      <w:r w:rsidR="007B6955">
        <w:t xml:space="preserve"> </w:t>
      </w:r>
      <w:r>
        <w:t>#</w:t>
      </w:r>
      <w:r w:rsidR="003D3EC1">
        <w:t>25,</w:t>
      </w:r>
      <w:r w:rsidR="007B6955">
        <w:t xml:space="preserve"> </w:t>
      </w:r>
      <w:r>
        <w:t>#</w:t>
      </w:r>
      <w:r w:rsidR="003D3EC1">
        <w:t>29,</w:t>
      </w:r>
      <w:r w:rsidR="007B6955">
        <w:t xml:space="preserve"> </w:t>
      </w:r>
      <w:r>
        <w:t>#</w:t>
      </w:r>
      <w:r w:rsidR="003D3EC1">
        <w:t>31-35,</w:t>
      </w:r>
      <w:r w:rsidR="007B6955">
        <w:t xml:space="preserve"> </w:t>
      </w:r>
      <w:r>
        <w:t>#</w:t>
      </w:r>
      <w:r w:rsidR="003D3EC1">
        <w:t>37-48</w:t>
      </w:r>
      <w:r w:rsidR="004045B8">
        <w:t xml:space="preserve">, </w:t>
      </w:r>
      <w:r>
        <w:t>#</w:t>
      </w:r>
      <w:r w:rsidR="004045B8">
        <w:t>51</w:t>
      </w:r>
    </w:p>
    <w:p w14:paraId="6C18D4E3" w14:textId="77777777" w:rsidR="004045B8" w:rsidRDefault="00B15282" w:rsidP="00370D1A">
      <w:pPr>
        <w:jc w:val="center"/>
      </w:pPr>
      <w:r>
        <w:t>Category (2)</w:t>
      </w:r>
      <w:r w:rsidR="004045B8">
        <w:t>:</w:t>
      </w:r>
    </w:p>
    <w:p w14:paraId="0FAC0141" w14:textId="14F62C3A" w:rsidR="004045B8" w:rsidRDefault="004045B8" w:rsidP="004045B8">
      <w:r>
        <w:t xml:space="preserve">#19 is </w:t>
      </w:r>
      <w:r w:rsidR="00370D1A">
        <w:t>about configuration</w:t>
      </w:r>
      <w:r>
        <w:t xml:space="preserve"> set up issue. TA do</w:t>
      </w:r>
      <w:r w:rsidR="00A8403F">
        <w:t>es</w:t>
      </w:r>
      <w:r>
        <w:t xml:space="preserve"> not </w:t>
      </w:r>
      <w:r w:rsidR="00EF0C55">
        <w:t xml:space="preserve">validate </w:t>
      </w:r>
      <w:r>
        <w:t>any of th</w:t>
      </w:r>
      <w:r w:rsidR="00EF0C55">
        <w:t>e</w:t>
      </w:r>
      <w:r>
        <w:t>s</w:t>
      </w:r>
      <w:r w:rsidR="00EF0C55">
        <w:t>e</w:t>
      </w:r>
      <w:r>
        <w:t xml:space="preserve"> parameters</w:t>
      </w:r>
      <w:r w:rsidR="00EF0C55">
        <w:t xml:space="preserve">; but </w:t>
      </w:r>
      <w:r w:rsidR="00181DDC">
        <w:t>incorrect parameters</w:t>
      </w:r>
      <w:r>
        <w:t xml:space="preserve"> will cause issues in TDS.</w:t>
      </w:r>
    </w:p>
    <w:p w14:paraId="54B8C698" w14:textId="0A2F7FB7" w:rsidR="004045B8" w:rsidRDefault="004045B8" w:rsidP="004045B8">
      <w:r>
        <w:t>#21</w:t>
      </w:r>
      <w:r w:rsidR="00EF0C55">
        <w:t xml:space="preserve"> and #31</w:t>
      </w:r>
      <w:r>
        <w:t xml:space="preserve"> </w:t>
      </w:r>
      <w:r w:rsidR="00EF0C55">
        <w:t>are</w:t>
      </w:r>
      <w:r>
        <w:t xml:space="preserve"> </w:t>
      </w:r>
      <w:r w:rsidR="00370D1A">
        <w:t>about</w:t>
      </w:r>
      <w:r>
        <w:t xml:space="preserve"> configuration set up. T</w:t>
      </w:r>
      <w:r w:rsidR="00D35C8E">
        <w:t>hese</w:t>
      </w:r>
      <w:r>
        <w:t xml:space="preserve"> parameters are located in </w:t>
      </w:r>
      <w:r w:rsidR="00EF0C55">
        <w:t>Program Management (</w:t>
      </w:r>
      <w:r>
        <w:t>PM</w:t>
      </w:r>
      <w:r w:rsidR="00EF0C55">
        <w:t>)</w:t>
      </w:r>
      <w:r>
        <w:t xml:space="preserve"> and testing of </w:t>
      </w:r>
      <w:r w:rsidR="00EF0C55">
        <w:t xml:space="preserve">those </w:t>
      </w:r>
      <w:r>
        <w:t>is out of scope.</w:t>
      </w:r>
    </w:p>
    <w:p w14:paraId="4FA7A6F6" w14:textId="5B433578" w:rsidR="004045B8" w:rsidRDefault="004045B8" w:rsidP="004045B8">
      <w:r>
        <w:t xml:space="preserve">#24 </w:t>
      </w:r>
      <w:r w:rsidR="00D35C8E">
        <w:t>is d</w:t>
      </w:r>
      <w:r>
        <w:t xml:space="preserve">ocumentation/set up issue, testing of </w:t>
      </w:r>
      <w:r w:rsidR="00EF0C55">
        <w:t xml:space="preserve">this </w:t>
      </w:r>
      <w:r>
        <w:t>is out of scope</w:t>
      </w:r>
    </w:p>
    <w:p w14:paraId="6DBCFADD" w14:textId="0F6BD2AA" w:rsidR="004045B8" w:rsidRDefault="00D35C8E" w:rsidP="004045B8">
      <w:r>
        <w:t>#26</w:t>
      </w:r>
      <w:r w:rsidR="00EF0C55">
        <w:t>, #36, #51</w:t>
      </w:r>
      <w:r>
        <w:t xml:space="preserve"> </w:t>
      </w:r>
      <w:r w:rsidR="00EF0C55">
        <w:t>are</w:t>
      </w:r>
      <w:r>
        <w:t xml:space="preserve"> about outgoing API requests. T</w:t>
      </w:r>
      <w:r w:rsidR="004045B8">
        <w:t xml:space="preserve">esting of </w:t>
      </w:r>
      <w:r w:rsidR="00EF0C55">
        <w:t>these is validated via System Test</w:t>
      </w:r>
      <w:r w:rsidR="004045B8">
        <w:t>.</w:t>
      </w:r>
    </w:p>
    <w:p w14:paraId="6B29C90B" w14:textId="77777777" w:rsidR="00370D1A" w:rsidRDefault="00370D1A" w:rsidP="00B14BBA"/>
    <w:p w14:paraId="3D12A1FC" w14:textId="7C308514" w:rsidR="00D35C8E" w:rsidRDefault="003A6CFE" w:rsidP="00B14BBA">
      <w:r>
        <w:lastRenderedPageBreak/>
        <w:t xml:space="preserve">All </w:t>
      </w:r>
      <w:r w:rsidR="00EF0C55">
        <w:t>un</w:t>
      </w:r>
      <w:r>
        <w:t>specified changes belong to category (2)</w:t>
      </w:r>
      <w:r w:rsidR="00EF0C55">
        <w:t>.</w:t>
      </w:r>
    </w:p>
    <w:p w14:paraId="5019BE5D" w14:textId="77777777" w:rsidR="00370D1A" w:rsidRPr="00370D1A" w:rsidRDefault="00B15282" w:rsidP="00370D1A">
      <w:pPr>
        <w:pStyle w:val="Heading1"/>
        <w:rPr>
          <w:rFonts w:asciiTheme="majorHAnsi" w:eastAsiaTheme="majorEastAsia" w:hAnsiTheme="majorHAnsi" w:cstheme="majorBidi"/>
          <w:color w:val="365F91" w:themeColor="accent1" w:themeShade="BF"/>
          <w:kern w:val="0"/>
          <w:sz w:val="28"/>
          <w:szCs w:val="28"/>
        </w:rPr>
      </w:pPr>
      <w:bookmarkStart w:id="12" w:name="_Toc444520262"/>
      <w:bookmarkStart w:id="13" w:name="_Toc444524268"/>
      <w:bookmarkEnd w:id="12"/>
      <w:r w:rsidRPr="007B6955">
        <w:rPr>
          <w:rFonts w:asciiTheme="majorHAnsi" w:eastAsiaTheme="majorEastAsia" w:hAnsiTheme="majorHAnsi" w:cstheme="majorBidi"/>
          <w:color w:val="365F91" w:themeColor="accent1" w:themeShade="BF"/>
          <w:kern w:val="0"/>
          <w:sz w:val="28"/>
          <w:szCs w:val="28"/>
        </w:rPr>
        <w:t>Integration testing</w:t>
      </w:r>
      <w:bookmarkEnd w:id="13"/>
      <w:r w:rsidR="00DA77D9">
        <w:rPr>
          <w:rFonts w:asciiTheme="majorHAnsi" w:eastAsiaTheme="majorEastAsia" w:hAnsiTheme="majorHAnsi" w:cstheme="majorBidi"/>
          <w:color w:val="365F91" w:themeColor="accent1" w:themeShade="BF"/>
          <w:kern w:val="0"/>
          <w:sz w:val="28"/>
          <w:szCs w:val="28"/>
        </w:rPr>
        <w:br/>
      </w:r>
    </w:p>
    <w:p w14:paraId="06A8E2A9" w14:textId="0E451521" w:rsidR="00370D1A" w:rsidRDefault="00EF0C55" w:rsidP="00B15282">
      <w:r>
        <w:t>The p</w:t>
      </w:r>
      <w:r w:rsidR="0058456D">
        <w:t>urpose of this testing is to ensure that test created in TA can be taken by students.</w:t>
      </w:r>
    </w:p>
    <w:p w14:paraId="180C1DF3" w14:textId="77777777" w:rsidR="00370D1A" w:rsidRPr="00370D1A" w:rsidRDefault="00370D1A" w:rsidP="00370D1A">
      <w:pPr>
        <w:pStyle w:val="Heading2"/>
        <w:numPr>
          <w:ilvl w:val="1"/>
          <w:numId w:val="6"/>
        </w:numPr>
        <w:spacing w:after="0" w:line="276" w:lineRule="auto"/>
        <w:ind w:left="810" w:hanging="810"/>
        <w:rPr>
          <w:color w:val="4F81BD" w:themeColor="accent1"/>
        </w:rPr>
      </w:pPr>
      <w:bookmarkStart w:id="14" w:name="_Toc444524269"/>
      <w:r w:rsidRPr="00370D1A">
        <w:rPr>
          <w:color w:val="4F81BD" w:themeColor="accent1"/>
        </w:rPr>
        <w:t>Environment set up</w:t>
      </w:r>
      <w:bookmarkEnd w:id="14"/>
      <w:r>
        <w:rPr>
          <w:color w:val="4F81BD" w:themeColor="accent1"/>
        </w:rPr>
        <w:br/>
      </w:r>
    </w:p>
    <w:p w14:paraId="23E5C1BB" w14:textId="095405A3" w:rsidR="0058456D" w:rsidRDefault="00917C6A" w:rsidP="00B15282">
      <w:r>
        <w:t>Prior to the start of testing, the</w:t>
      </w:r>
      <w:r w:rsidR="00370D1A">
        <w:t xml:space="preserve"> </w:t>
      </w:r>
      <w:r w:rsidR="0058456D">
        <w:t xml:space="preserve">environment should be correctly set up including proper configuration in Program Management and data </w:t>
      </w:r>
      <w:r>
        <w:t>to b</w:t>
      </w:r>
      <w:r w:rsidR="0058456D">
        <w:t xml:space="preserve">e created/inserted in </w:t>
      </w:r>
      <w:r>
        <w:t xml:space="preserve">the following </w:t>
      </w:r>
      <w:r w:rsidR="00525A39">
        <w:t>components</w:t>
      </w:r>
      <w:r>
        <w:t>:</w:t>
      </w:r>
      <w:r w:rsidR="00525A39">
        <w:t xml:space="preserve"> </w:t>
      </w:r>
      <w:r w:rsidR="0058456D">
        <w:t xml:space="preserve"> </w:t>
      </w:r>
    </w:p>
    <w:p w14:paraId="4045DD3A" w14:textId="7768F86E" w:rsidR="0058456D" w:rsidRDefault="0058456D" w:rsidP="0058456D">
      <w:pPr>
        <w:pStyle w:val="ListParagraph"/>
        <w:numPr>
          <w:ilvl w:val="0"/>
          <w:numId w:val="11"/>
        </w:numPr>
      </w:pPr>
      <w:r>
        <w:t xml:space="preserve">User with </w:t>
      </w:r>
      <w:r w:rsidR="00917C6A">
        <w:t xml:space="preserve">create and publish tests </w:t>
      </w:r>
      <w:r>
        <w:t>permissions in TA and TSB should be added to Single Sign On (SSO)</w:t>
      </w:r>
      <w:r w:rsidR="00917C6A">
        <w:t xml:space="preserve"> via Administration and Registration Tools (ART)</w:t>
      </w:r>
    </w:p>
    <w:p w14:paraId="5344E00C" w14:textId="26433773" w:rsidR="0058456D" w:rsidRDefault="0058456D" w:rsidP="0058456D">
      <w:pPr>
        <w:pStyle w:val="ListParagraph"/>
        <w:numPr>
          <w:ilvl w:val="0"/>
          <w:numId w:val="11"/>
        </w:numPr>
      </w:pPr>
      <w:r>
        <w:t xml:space="preserve">User with coordinator permissions for </w:t>
      </w:r>
      <w:r w:rsidR="00525A39">
        <w:t>ART</w:t>
      </w:r>
      <w:r>
        <w:t xml:space="preserve"> should be created in SSO</w:t>
      </w:r>
      <w:r w:rsidR="00DE1049">
        <w:t xml:space="preserve"> via ART</w:t>
      </w:r>
    </w:p>
    <w:p w14:paraId="14540E5E" w14:textId="079B5CC3" w:rsidR="0058456D" w:rsidRDefault="0058456D" w:rsidP="0058456D">
      <w:pPr>
        <w:pStyle w:val="ListParagraph"/>
        <w:numPr>
          <w:ilvl w:val="0"/>
          <w:numId w:val="11"/>
        </w:numPr>
      </w:pPr>
      <w:r>
        <w:t xml:space="preserve">User with proctor permissions for TDS should be created in SSO </w:t>
      </w:r>
      <w:r w:rsidR="00DE1049">
        <w:t>via ART</w:t>
      </w:r>
    </w:p>
    <w:p w14:paraId="77B7F619" w14:textId="7BB3006E" w:rsidR="0058456D" w:rsidRDefault="00525A39" w:rsidP="0058456D">
      <w:pPr>
        <w:pStyle w:val="ListParagraph"/>
        <w:numPr>
          <w:ilvl w:val="0"/>
          <w:numId w:val="11"/>
        </w:numPr>
      </w:pPr>
      <w:r>
        <w:t xml:space="preserve">Entities </w:t>
      </w:r>
      <w:r w:rsidR="00DE1049">
        <w:t xml:space="preserve">such as </w:t>
      </w:r>
      <w:r>
        <w:t>state, district and school and students should be created in ART</w:t>
      </w:r>
    </w:p>
    <w:p w14:paraId="676927FF" w14:textId="1FBADF79" w:rsidR="00525A39" w:rsidRDefault="00525A39" w:rsidP="0058456D">
      <w:pPr>
        <w:pStyle w:val="ListParagraph"/>
        <w:numPr>
          <w:ilvl w:val="0"/>
          <w:numId w:val="11"/>
        </w:numPr>
      </w:pPr>
      <w:r>
        <w:t xml:space="preserve">Valid standards should be uploaded in </w:t>
      </w:r>
      <w:r w:rsidR="00DE1049">
        <w:t>Core Standards (</w:t>
      </w:r>
      <w:r>
        <w:t>CS</w:t>
      </w:r>
      <w:r w:rsidR="00DE1049">
        <w:t>)</w:t>
      </w:r>
    </w:p>
    <w:p w14:paraId="483058D9" w14:textId="1D246B02" w:rsidR="00525A39" w:rsidRDefault="00525A39" w:rsidP="0058456D">
      <w:pPr>
        <w:pStyle w:val="ListParagraph"/>
        <w:numPr>
          <w:ilvl w:val="0"/>
          <w:numId w:val="11"/>
        </w:numPr>
      </w:pPr>
      <w:r>
        <w:t xml:space="preserve">Valid items should be uploaded </w:t>
      </w:r>
      <w:r w:rsidR="00DE1049">
        <w:t>to Test Item Bank (</w:t>
      </w:r>
      <w:r>
        <w:t>TIB</w:t>
      </w:r>
      <w:r w:rsidR="00DE1049">
        <w:t>)</w:t>
      </w:r>
    </w:p>
    <w:p w14:paraId="01CD564D" w14:textId="1929E6B3" w:rsidR="00525A39" w:rsidRDefault="00525A39" w:rsidP="0058456D">
      <w:pPr>
        <w:pStyle w:val="ListParagraph"/>
        <w:numPr>
          <w:ilvl w:val="0"/>
          <w:numId w:val="11"/>
        </w:numPr>
      </w:pPr>
      <w:r>
        <w:t xml:space="preserve">Settings section of TA should be </w:t>
      </w:r>
      <w:r w:rsidR="008A5D57">
        <w:t xml:space="preserve">populated </w:t>
      </w:r>
      <w:r>
        <w:t>with Subject, Publication, Computational and Scoring rules information</w:t>
      </w:r>
    </w:p>
    <w:p w14:paraId="3D7476CE" w14:textId="77777777" w:rsidR="0058456D" w:rsidRPr="00370D1A" w:rsidRDefault="00370D1A" w:rsidP="00370D1A">
      <w:pPr>
        <w:pStyle w:val="Heading2"/>
        <w:numPr>
          <w:ilvl w:val="1"/>
          <w:numId w:val="6"/>
        </w:numPr>
        <w:spacing w:after="0" w:line="276" w:lineRule="auto"/>
        <w:ind w:left="810" w:hanging="810"/>
        <w:rPr>
          <w:color w:val="4F81BD" w:themeColor="accent1"/>
        </w:rPr>
      </w:pPr>
      <w:bookmarkStart w:id="15" w:name="_Toc444524270"/>
      <w:r w:rsidRPr="00370D1A">
        <w:rPr>
          <w:color w:val="4F81BD" w:themeColor="accent1"/>
        </w:rPr>
        <w:t xml:space="preserve">Steps to </w:t>
      </w:r>
      <w:r>
        <w:rPr>
          <w:color w:val="4F81BD" w:themeColor="accent1"/>
        </w:rPr>
        <w:t>create</w:t>
      </w:r>
      <w:r w:rsidRPr="00370D1A">
        <w:rPr>
          <w:color w:val="4F81BD" w:themeColor="accent1"/>
        </w:rPr>
        <w:t xml:space="preserve"> test</w:t>
      </w:r>
      <w:bookmarkEnd w:id="15"/>
      <w:r>
        <w:rPr>
          <w:color w:val="4F81BD" w:themeColor="accent1"/>
        </w:rPr>
        <w:br/>
      </w:r>
    </w:p>
    <w:p w14:paraId="37FE8478" w14:textId="4EFF080E" w:rsidR="00525A39" w:rsidRDefault="008A5D57" w:rsidP="00B15282">
      <w:r>
        <w:t>While the</w:t>
      </w:r>
      <w:r w:rsidR="0058456D">
        <w:t xml:space="preserve"> majority of data transactions between components happens automatically</w:t>
      </w:r>
      <w:r>
        <w:t>,</w:t>
      </w:r>
      <w:r w:rsidR="0058456D">
        <w:t xml:space="preserve"> some of them </w:t>
      </w:r>
      <w:r>
        <w:t>must</w:t>
      </w:r>
      <w:r w:rsidR="0058456D">
        <w:t xml:space="preserve"> be done manually in order to complete </w:t>
      </w:r>
      <w:r>
        <w:t xml:space="preserve">the </w:t>
      </w:r>
      <w:r w:rsidR="0058456D">
        <w:t>test creation process.</w:t>
      </w:r>
      <w:r w:rsidR="00525A39">
        <w:t xml:space="preserve"> To create</w:t>
      </w:r>
      <w:r>
        <w:t xml:space="preserve"> a</w:t>
      </w:r>
      <w:r w:rsidR="00525A39">
        <w:t xml:space="preserve"> test</w:t>
      </w:r>
      <w:r>
        <w:t>, the</w:t>
      </w:r>
      <w:r w:rsidR="00525A39">
        <w:t xml:space="preserve"> </w:t>
      </w:r>
      <w:r w:rsidR="00181DDC">
        <w:t>following steps must be followed</w:t>
      </w:r>
      <w:bookmarkStart w:id="16" w:name="_GoBack"/>
      <w:bookmarkEnd w:id="16"/>
      <w:r w:rsidR="00525A39">
        <w:t>:</w:t>
      </w:r>
    </w:p>
    <w:p w14:paraId="3A2CD2F3" w14:textId="77777777" w:rsidR="00525A39" w:rsidRDefault="00525A39" w:rsidP="00525A39">
      <w:pPr>
        <w:pStyle w:val="ListParagraph"/>
        <w:numPr>
          <w:ilvl w:val="0"/>
          <w:numId w:val="12"/>
        </w:numPr>
      </w:pPr>
      <w:r>
        <w:t>Create and publish test in TA</w:t>
      </w:r>
    </w:p>
    <w:p w14:paraId="64A58892" w14:textId="77777777" w:rsidR="00525A39" w:rsidRDefault="00525A39" w:rsidP="00525A39">
      <w:pPr>
        <w:pStyle w:val="ListParagraph"/>
        <w:numPr>
          <w:ilvl w:val="0"/>
          <w:numId w:val="12"/>
        </w:numPr>
      </w:pPr>
      <w:r>
        <w:t>Click request export for administration package in TSB for that test</w:t>
      </w:r>
    </w:p>
    <w:p w14:paraId="3D753024" w14:textId="089A54AF" w:rsidR="00525A39" w:rsidRDefault="00525A39" w:rsidP="00525A39">
      <w:pPr>
        <w:pStyle w:val="ListParagraph"/>
        <w:numPr>
          <w:ilvl w:val="0"/>
          <w:numId w:val="12"/>
        </w:numPr>
      </w:pPr>
      <w:r>
        <w:t xml:space="preserve">Download zip file from SFTP and get </w:t>
      </w:r>
      <w:r w:rsidR="008A5D57">
        <w:t xml:space="preserve">the </w:t>
      </w:r>
      <w:r>
        <w:t xml:space="preserve">test specification </w:t>
      </w:r>
      <w:r w:rsidR="008A5D57">
        <w:t>XML</w:t>
      </w:r>
      <w:r>
        <w:t xml:space="preserve"> from that zip</w:t>
      </w:r>
    </w:p>
    <w:p w14:paraId="53C4AC85" w14:textId="77777777" w:rsidR="00525A39" w:rsidRDefault="00525A39" w:rsidP="00525A39">
      <w:pPr>
        <w:pStyle w:val="ListParagraph"/>
        <w:numPr>
          <w:ilvl w:val="0"/>
          <w:numId w:val="12"/>
        </w:numPr>
      </w:pPr>
      <w:r>
        <w:t>Open MySQL W</w:t>
      </w:r>
      <w:r w:rsidR="00DA77D9">
        <w:t>orkbe</w:t>
      </w:r>
      <w:r>
        <w:t>nch and connect to TDS</w:t>
      </w:r>
    </w:p>
    <w:p w14:paraId="3B1B432F" w14:textId="23AF740D" w:rsidR="00525A39" w:rsidRDefault="00525A39" w:rsidP="00525A39">
      <w:pPr>
        <w:pStyle w:val="ListParagraph"/>
        <w:numPr>
          <w:ilvl w:val="0"/>
          <w:numId w:val="12"/>
        </w:numPr>
      </w:pPr>
      <w:r>
        <w:t xml:space="preserve">Execute query to insert test specification </w:t>
      </w:r>
      <w:r w:rsidR="008A5D57">
        <w:t xml:space="preserve">XML </w:t>
      </w:r>
      <w:r>
        <w:t xml:space="preserve">in to TDS, </w:t>
      </w:r>
      <w:r w:rsidR="008A5D57">
        <w:t xml:space="preserve">and </w:t>
      </w:r>
      <w:r>
        <w:t>modify test label if necessary</w:t>
      </w:r>
    </w:p>
    <w:p w14:paraId="1FED25E3" w14:textId="35BE74B5" w:rsidR="00525A39" w:rsidRDefault="00525A39" w:rsidP="00525A39">
      <w:pPr>
        <w:pStyle w:val="ListParagraph"/>
        <w:numPr>
          <w:ilvl w:val="0"/>
          <w:numId w:val="12"/>
        </w:numPr>
      </w:pPr>
      <w:r>
        <w:t xml:space="preserve">Open </w:t>
      </w:r>
      <w:r w:rsidR="008A5D57">
        <w:t>the C</w:t>
      </w:r>
      <w:r>
        <w:t xml:space="preserve">ontent </w:t>
      </w:r>
      <w:r w:rsidR="008A5D57">
        <w:t>U</w:t>
      </w:r>
      <w:r>
        <w:t xml:space="preserve">ploader </w:t>
      </w:r>
      <w:r w:rsidR="008A5D57">
        <w:t xml:space="preserve">app </w:t>
      </w:r>
      <w:r>
        <w:t xml:space="preserve">and upload items package from zip file, </w:t>
      </w:r>
      <w:r w:rsidR="008A5D57">
        <w:t xml:space="preserve">then </w:t>
      </w:r>
      <w:r>
        <w:t>click publish</w:t>
      </w:r>
    </w:p>
    <w:p w14:paraId="67D337B3" w14:textId="60688891" w:rsidR="00525A39" w:rsidRDefault="00525A39" w:rsidP="00525A39">
      <w:pPr>
        <w:pStyle w:val="ListParagraph"/>
        <w:numPr>
          <w:ilvl w:val="0"/>
          <w:numId w:val="12"/>
        </w:numPr>
      </w:pPr>
      <w:r>
        <w:t xml:space="preserve">Open ART and register </w:t>
      </w:r>
      <w:r w:rsidR="009B7E39">
        <w:t xml:space="preserve">the </w:t>
      </w:r>
      <w:r>
        <w:t>test, specify</w:t>
      </w:r>
      <w:r w:rsidR="007F2F2B">
        <w:t>ing</w:t>
      </w:r>
      <w:r>
        <w:t xml:space="preserve"> eligibility in order to allow students to take that test</w:t>
      </w:r>
    </w:p>
    <w:p w14:paraId="2D0CBDBF" w14:textId="77777777" w:rsidR="00370D1A" w:rsidRPr="00370D1A" w:rsidRDefault="00370D1A" w:rsidP="00370D1A">
      <w:pPr>
        <w:pStyle w:val="Heading2"/>
        <w:numPr>
          <w:ilvl w:val="1"/>
          <w:numId w:val="6"/>
        </w:numPr>
        <w:spacing w:after="0" w:line="276" w:lineRule="auto"/>
        <w:ind w:left="810" w:hanging="810"/>
        <w:rPr>
          <w:color w:val="4F81BD" w:themeColor="accent1"/>
        </w:rPr>
      </w:pPr>
      <w:bookmarkStart w:id="17" w:name="_Toc444524271"/>
      <w:r w:rsidRPr="00370D1A">
        <w:rPr>
          <w:color w:val="4F81BD" w:themeColor="accent1"/>
        </w:rPr>
        <w:t>List of tests required for requirement coverage</w:t>
      </w:r>
      <w:bookmarkEnd w:id="17"/>
      <w:r>
        <w:rPr>
          <w:color w:val="4F81BD" w:themeColor="accent1"/>
        </w:rPr>
        <w:br/>
      </w:r>
    </w:p>
    <w:p w14:paraId="5CD81B8E" w14:textId="669020F6" w:rsidR="00DA77D9" w:rsidRDefault="0096578B" w:rsidP="00B15282">
      <w:r>
        <w:t xml:space="preserve">The following </w:t>
      </w:r>
      <w:r w:rsidR="00DA77D9">
        <w:t>is a list of tests with increasing complexity that should be created in a process of integration testing</w:t>
      </w:r>
      <w:r>
        <w:t>:</w:t>
      </w:r>
    </w:p>
    <w:p w14:paraId="69A60840" w14:textId="77777777" w:rsidR="00DA77D9" w:rsidRDefault="00DA77D9" w:rsidP="00DA77D9">
      <w:pPr>
        <w:pStyle w:val="ListParagraph"/>
        <w:numPr>
          <w:ilvl w:val="0"/>
          <w:numId w:val="13"/>
        </w:numPr>
      </w:pPr>
      <w:r>
        <w:t>Test with one adaptive segment</w:t>
      </w:r>
    </w:p>
    <w:p w14:paraId="21976E25" w14:textId="77777777" w:rsidR="00DA77D9" w:rsidRDefault="00DA77D9" w:rsidP="00DA77D9">
      <w:pPr>
        <w:pStyle w:val="ListParagraph"/>
        <w:numPr>
          <w:ilvl w:val="0"/>
          <w:numId w:val="13"/>
        </w:numPr>
      </w:pPr>
      <w:r>
        <w:lastRenderedPageBreak/>
        <w:t>Test with one fixed segment</w:t>
      </w:r>
    </w:p>
    <w:p w14:paraId="496954B0" w14:textId="77777777" w:rsidR="00DA77D9" w:rsidRDefault="00DA77D9" w:rsidP="00DA77D9">
      <w:pPr>
        <w:pStyle w:val="ListParagraph"/>
        <w:numPr>
          <w:ilvl w:val="0"/>
          <w:numId w:val="13"/>
        </w:numPr>
      </w:pPr>
      <w:r>
        <w:t>Test with several adaptive and fixed segments</w:t>
      </w:r>
    </w:p>
    <w:p w14:paraId="68E2B635" w14:textId="77777777" w:rsidR="00DA77D9" w:rsidRDefault="00DA77D9" w:rsidP="00DA77D9">
      <w:pPr>
        <w:pStyle w:val="ListParagraph"/>
        <w:numPr>
          <w:ilvl w:val="0"/>
          <w:numId w:val="13"/>
        </w:numPr>
      </w:pPr>
      <w:r>
        <w:t>Test with several adaptive and fixed segments with additional items set up (changing items from OP to FT, specifying enemy items and groups and so on)</w:t>
      </w:r>
    </w:p>
    <w:p w14:paraId="5C74FA06" w14:textId="77777777" w:rsidR="00DA77D9" w:rsidRDefault="00DA77D9" w:rsidP="00DA77D9">
      <w:pPr>
        <w:pStyle w:val="ListParagraph"/>
        <w:numPr>
          <w:ilvl w:val="0"/>
          <w:numId w:val="13"/>
        </w:numPr>
      </w:pPr>
      <w:r>
        <w:t>Same as previous test plus filled blueprint information</w:t>
      </w:r>
    </w:p>
    <w:p w14:paraId="0EA8B22B" w14:textId="424D7C12" w:rsidR="00DA77D9" w:rsidRDefault="00DA77D9" w:rsidP="00DA77D9">
      <w:pPr>
        <w:pStyle w:val="ListParagraph"/>
        <w:numPr>
          <w:ilvl w:val="0"/>
          <w:numId w:val="13"/>
        </w:numPr>
      </w:pPr>
      <w:r>
        <w:t>Same as previous test plus filled Affinity groups, Scoring, Reporting and Performance levels information</w:t>
      </w:r>
    </w:p>
    <w:p w14:paraId="78C7C401" w14:textId="77777777" w:rsidR="00DA77D9" w:rsidRDefault="00DA77D9" w:rsidP="00DA77D9">
      <w:pPr>
        <w:pStyle w:val="ListParagraph"/>
        <w:numPr>
          <w:ilvl w:val="0"/>
          <w:numId w:val="13"/>
        </w:numPr>
      </w:pPr>
      <w:r>
        <w:t>Next version of previous test with some changes</w:t>
      </w:r>
    </w:p>
    <w:p w14:paraId="22B756E5" w14:textId="77777777" w:rsidR="00DA77D9" w:rsidRDefault="00DA77D9" w:rsidP="00DA77D9">
      <w:pPr>
        <w:pStyle w:val="ListParagraph"/>
        <w:numPr>
          <w:ilvl w:val="0"/>
          <w:numId w:val="13"/>
        </w:numPr>
      </w:pPr>
      <w:r>
        <w:t>Copy of previous test with some changes</w:t>
      </w:r>
    </w:p>
    <w:p w14:paraId="3F3C46EF" w14:textId="77777777" w:rsidR="001C40CB" w:rsidRDefault="001C40CB" w:rsidP="00F9312E">
      <w:pPr>
        <w:ind w:left="720"/>
      </w:pPr>
    </w:p>
    <w:p w14:paraId="067A1EE3" w14:textId="2B68B114" w:rsidR="001C40CB" w:rsidRDefault="001C40CB" w:rsidP="00F9312E">
      <w:r w:rsidRPr="00F9312E">
        <w:rPr>
          <w:b/>
        </w:rPr>
        <w:t>Note</w:t>
      </w:r>
      <w:r>
        <w:t xml:space="preserve">: </w:t>
      </w:r>
      <w:r w:rsidR="00A22DCD">
        <w:t>The versioning f</w:t>
      </w:r>
      <w:r w:rsidR="007273BE">
        <w:t>unctionality</w:t>
      </w:r>
      <w:r>
        <w:t xml:space="preserve"> of TA used in steps 7 and 8 is not stable. </w:t>
      </w:r>
      <w:r w:rsidR="00993707">
        <w:t xml:space="preserve">Due to </w:t>
      </w:r>
      <w:r>
        <w:t xml:space="preserve">the </w:t>
      </w:r>
      <w:r w:rsidR="00993707">
        <w:t>issue</w:t>
      </w:r>
      <w:r>
        <w:t xml:space="preserve"> described in </w:t>
      </w:r>
      <w:r w:rsidR="00993707">
        <w:t>backlog item</w:t>
      </w:r>
      <w:r>
        <w:t xml:space="preserve"> SB-1466 </w:t>
      </w:r>
      <w:r w:rsidR="00993707">
        <w:t>(refer to</w:t>
      </w:r>
      <w:r w:rsidR="003B42BC">
        <w:t xml:space="preserve"> Backlog Document</w:t>
      </w:r>
      <w:r w:rsidR="00993707">
        <w:t>),</w:t>
      </w:r>
      <w:r w:rsidR="003B42BC">
        <w:t xml:space="preserve"> </w:t>
      </w:r>
      <w:r>
        <w:t xml:space="preserve">creating </w:t>
      </w:r>
      <w:r w:rsidR="00993707">
        <w:t>a</w:t>
      </w:r>
      <w:r>
        <w:t xml:space="preserve"> new </w:t>
      </w:r>
      <w:r w:rsidRPr="00F9312E">
        <w:rPr>
          <w:b/>
          <w:i/>
        </w:rPr>
        <w:t>version</w:t>
      </w:r>
      <w:r w:rsidR="00993707">
        <w:t xml:space="preserve"> of a multi-segmented test and uploading it to TDS may</w:t>
      </w:r>
      <w:r>
        <w:t xml:space="preserve"> </w:t>
      </w:r>
      <w:r w:rsidR="00993707">
        <w:t>cause inconsistencies with that test and any previous instances of that test in TDS.</w:t>
      </w:r>
    </w:p>
    <w:sectPr w:rsidR="001C40C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D6B34" w14:textId="77777777" w:rsidR="004C055C" w:rsidRDefault="004C055C" w:rsidP="007B6955">
      <w:pPr>
        <w:spacing w:after="0" w:line="240" w:lineRule="auto"/>
      </w:pPr>
      <w:r>
        <w:separator/>
      </w:r>
    </w:p>
  </w:endnote>
  <w:endnote w:type="continuationSeparator" w:id="0">
    <w:p w14:paraId="0F987F2A" w14:textId="77777777" w:rsidR="004C055C" w:rsidRDefault="004C055C" w:rsidP="007B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473250"/>
      <w:docPartObj>
        <w:docPartGallery w:val="Page Numbers (Bottom of Page)"/>
        <w:docPartUnique/>
      </w:docPartObj>
    </w:sdtPr>
    <w:sdtEndPr>
      <w:rPr>
        <w:noProof/>
      </w:rPr>
    </w:sdtEndPr>
    <w:sdtContent>
      <w:p w14:paraId="13F9D8C9" w14:textId="77777777" w:rsidR="007B6955" w:rsidRDefault="007B6955" w:rsidP="007B6955">
        <w:pPr>
          <w:pStyle w:val="Footer"/>
          <w:pBdr>
            <w:top w:val="single" w:sz="4" w:space="1" w:color="auto"/>
          </w:pBdr>
          <w:jc w:val="center"/>
        </w:pPr>
        <w:r>
          <w:fldChar w:fldCharType="begin"/>
        </w:r>
        <w:r>
          <w:instrText xml:space="preserve"> PAGE   \* MERGEFORMAT </w:instrText>
        </w:r>
        <w:r>
          <w:fldChar w:fldCharType="separate"/>
        </w:r>
        <w:r w:rsidR="00181DDC">
          <w:rPr>
            <w:noProof/>
          </w:rPr>
          <w:t>5</w:t>
        </w:r>
        <w:r>
          <w:rPr>
            <w:noProof/>
          </w:rPr>
          <w:fldChar w:fldCharType="end"/>
        </w:r>
      </w:p>
    </w:sdtContent>
  </w:sdt>
  <w:p w14:paraId="72FE4E2A" w14:textId="77777777" w:rsidR="007B6955" w:rsidRDefault="007B6955">
    <w:pPr>
      <w:pStyle w:val="Footer"/>
    </w:pPr>
  </w:p>
  <w:p w14:paraId="21099579" w14:textId="77777777" w:rsidR="007B6955" w:rsidRDefault="007B69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3243A" w14:textId="77777777" w:rsidR="004C055C" w:rsidRDefault="004C055C" w:rsidP="007B6955">
      <w:pPr>
        <w:spacing w:after="0" w:line="240" w:lineRule="auto"/>
      </w:pPr>
      <w:r>
        <w:separator/>
      </w:r>
    </w:p>
  </w:footnote>
  <w:footnote w:type="continuationSeparator" w:id="0">
    <w:p w14:paraId="045E712D" w14:textId="77777777" w:rsidR="004C055C" w:rsidRDefault="004C055C" w:rsidP="007B6955">
      <w:pPr>
        <w:spacing w:after="0" w:line="240" w:lineRule="auto"/>
      </w:pPr>
      <w:r>
        <w:continuationSeparator/>
      </w:r>
    </w:p>
  </w:footnote>
  <w:footnote w:id="1">
    <w:p w14:paraId="25E60863" w14:textId="5B13CB85" w:rsidR="00E63DC1" w:rsidRDefault="00E63DC1">
      <w:pPr>
        <w:pStyle w:val="FootnoteText"/>
      </w:pPr>
      <w:r>
        <w:rPr>
          <w:rStyle w:val="FootnoteReference"/>
        </w:rPr>
        <w:footnoteRef/>
      </w:r>
      <w:r>
        <w:t xml:space="preserve"> The functionality provided by Test Packager (TP) was integrated into Test Authoring during implementation of the original application. TP is listed here for reference only.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59720" w14:textId="77777777" w:rsidR="007B6955" w:rsidRDefault="007B6955" w:rsidP="007B6955">
    <w:pPr>
      <w:pStyle w:val="Header"/>
      <w:pBdr>
        <w:bottom w:val="single" w:sz="4" w:space="18" w:color="auto"/>
      </w:pBdr>
      <w:jc w:val="center"/>
    </w:pPr>
    <w:r>
      <w:t>Smarter Balanced Test Delivery System– Task Order 02/03 Test plan</w:t>
    </w:r>
  </w:p>
  <w:p w14:paraId="2B53876F" w14:textId="77777777" w:rsidR="007B6955" w:rsidRDefault="007B6955">
    <w:pPr>
      <w:pStyle w:val="Header"/>
    </w:pPr>
  </w:p>
  <w:p w14:paraId="3E7F7AE0" w14:textId="77777777" w:rsidR="007B6955" w:rsidRDefault="007B69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10C98"/>
    <w:multiLevelType w:val="hybridMultilevel"/>
    <w:tmpl w:val="84D6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B0469"/>
    <w:multiLevelType w:val="multilevel"/>
    <w:tmpl w:val="9D7885D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2A622267"/>
    <w:multiLevelType w:val="hybridMultilevel"/>
    <w:tmpl w:val="448070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C385C"/>
    <w:multiLevelType w:val="multilevel"/>
    <w:tmpl w:val="86BC68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47D6306"/>
    <w:multiLevelType w:val="multilevel"/>
    <w:tmpl w:val="6CDCA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A374AE"/>
    <w:multiLevelType w:val="hybridMultilevel"/>
    <w:tmpl w:val="448070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F6BE1"/>
    <w:multiLevelType w:val="hybridMultilevel"/>
    <w:tmpl w:val="91F2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D1E36"/>
    <w:multiLevelType w:val="hybridMultilevel"/>
    <w:tmpl w:val="9C9E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E1B87"/>
    <w:multiLevelType w:val="multilevel"/>
    <w:tmpl w:val="9DF8D9A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nsid w:val="7BC620D4"/>
    <w:multiLevelType w:val="hybridMultilevel"/>
    <w:tmpl w:val="A902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8"/>
  </w:num>
  <w:num w:numId="6">
    <w:abstractNumId w:val="3"/>
  </w:num>
  <w:num w:numId="7">
    <w:abstractNumId w:val="3"/>
  </w:num>
  <w:num w:numId="8">
    <w:abstractNumId w:val="3"/>
  </w:num>
  <w:num w:numId="9">
    <w:abstractNumId w:val="3"/>
  </w:num>
  <w:num w:numId="10">
    <w:abstractNumId w:val="7"/>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BBA"/>
    <w:rsid w:val="00042956"/>
    <w:rsid w:val="000527B4"/>
    <w:rsid w:val="000666E1"/>
    <w:rsid w:val="00083EA0"/>
    <w:rsid w:val="000E4D75"/>
    <w:rsid w:val="001313EB"/>
    <w:rsid w:val="00181DDC"/>
    <w:rsid w:val="001A7E93"/>
    <w:rsid w:val="001C40CB"/>
    <w:rsid w:val="00200C82"/>
    <w:rsid w:val="00213069"/>
    <w:rsid w:val="00257D35"/>
    <w:rsid w:val="002C081B"/>
    <w:rsid w:val="00344352"/>
    <w:rsid w:val="00370D1A"/>
    <w:rsid w:val="00372C22"/>
    <w:rsid w:val="003A6CFE"/>
    <w:rsid w:val="003B42BC"/>
    <w:rsid w:val="003C4F30"/>
    <w:rsid w:val="003D3EC1"/>
    <w:rsid w:val="003E557A"/>
    <w:rsid w:val="004045B8"/>
    <w:rsid w:val="004668C0"/>
    <w:rsid w:val="004C055C"/>
    <w:rsid w:val="004E25C9"/>
    <w:rsid w:val="00525A39"/>
    <w:rsid w:val="0058456D"/>
    <w:rsid w:val="0068050C"/>
    <w:rsid w:val="006C00FB"/>
    <w:rsid w:val="006D78A8"/>
    <w:rsid w:val="007273BE"/>
    <w:rsid w:val="00776A08"/>
    <w:rsid w:val="007B6955"/>
    <w:rsid w:val="007D5446"/>
    <w:rsid w:val="007F0CF2"/>
    <w:rsid w:val="007F2F2B"/>
    <w:rsid w:val="008255D4"/>
    <w:rsid w:val="00881915"/>
    <w:rsid w:val="008A5D57"/>
    <w:rsid w:val="00917C6A"/>
    <w:rsid w:val="00963FB6"/>
    <w:rsid w:val="0096578B"/>
    <w:rsid w:val="00993707"/>
    <w:rsid w:val="009B7E39"/>
    <w:rsid w:val="009E36A6"/>
    <w:rsid w:val="00A22DCD"/>
    <w:rsid w:val="00A407DA"/>
    <w:rsid w:val="00A67ABE"/>
    <w:rsid w:val="00A76F06"/>
    <w:rsid w:val="00A8403F"/>
    <w:rsid w:val="00AC00FF"/>
    <w:rsid w:val="00B1036C"/>
    <w:rsid w:val="00B10B2D"/>
    <w:rsid w:val="00B14BB4"/>
    <w:rsid w:val="00B14BBA"/>
    <w:rsid w:val="00B15282"/>
    <w:rsid w:val="00B613E9"/>
    <w:rsid w:val="00C22047"/>
    <w:rsid w:val="00CA608E"/>
    <w:rsid w:val="00CF1D2C"/>
    <w:rsid w:val="00CF674B"/>
    <w:rsid w:val="00D07E28"/>
    <w:rsid w:val="00D35C8E"/>
    <w:rsid w:val="00D84B35"/>
    <w:rsid w:val="00DA77D9"/>
    <w:rsid w:val="00DC1B00"/>
    <w:rsid w:val="00DE1049"/>
    <w:rsid w:val="00DE1CDD"/>
    <w:rsid w:val="00DE5BE5"/>
    <w:rsid w:val="00E24D74"/>
    <w:rsid w:val="00E51738"/>
    <w:rsid w:val="00E63DC1"/>
    <w:rsid w:val="00E71B56"/>
    <w:rsid w:val="00E873EC"/>
    <w:rsid w:val="00EF0C55"/>
    <w:rsid w:val="00F371AE"/>
    <w:rsid w:val="00F63196"/>
    <w:rsid w:val="00F9312E"/>
    <w:rsid w:val="00F95B0B"/>
    <w:rsid w:val="00FC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D6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67ABE"/>
    <w:pPr>
      <w:keepNext/>
      <w:numPr>
        <w:numId w:val="6"/>
      </w:numPr>
      <w:spacing w:before="240" w:after="60" w:line="240" w:lineRule="auto"/>
      <w:outlineLvl w:val="0"/>
    </w:pPr>
    <w:rPr>
      <w:rFonts w:ascii="Calibri" w:eastAsia="Times New Roman" w:hAnsi="Calibri" w:cs="Arial"/>
      <w:b/>
      <w:bCs/>
      <w:kern w:val="32"/>
      <w:sz w:val="32"/>
      <w:szCs w:val="32"/>
    </w:rPr>
  </w:style>
  <w:style w:type="paragraph" w:styleId="Heading2">
    <w:name w:val="heading 2"/>
    <w:basedOn w:val="Normal"/>
    <w:next w:val="Normal"/>
    <w:link w:val="Heading2Char"/>
    <w:unhideWhenUsed/>
    <w:qFormat/>
    <w:rsid w:val="00A67ABE"/>
    <w:pPr>
      <w:keepNext/>
      <w:keepLines/>
      <w:spacing w:before="200"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67ABE"/>
    <w:pPr>
      <w:keepNext/>
      <w:keepLines/>
      <w:numPr>
        <w:ilvl w:val="2"/>
        <w:numId w:val="6"/>
      </w:numPr>
      <w:spacing w:before="200" w:after="120" w:line="240" w:lineRule="auto"/>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semiHidden/>
    <w:unhideWhenUsed/>
    <w:qFormat/>
    <w:rsid w:val="00A67ABE"/>
    <w:pPr>
      <w:keepNext/>
      <w:keepLines/>
      <w:numPr>
        <w:ilvl w:val="3"/>
        <w:numId w:val="6"/>
      </w:numPr>
      <w:spacing w:before="200" w:after="120" w:line="240" w:lineRule="auto"/>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uiPriority w:val="9"/>
    <w:semiHidden/>
    <w:unhideWhenUsed/>
    <w:qFormat/>
    <w:rsid w:val="00A67ABE"/>
    <w:pPr>
      <w:keepNext/>
      <w:keepLines/>
      <w:numPr>
        <w:ilvl w:val="4"/>
        <w:numId w:val="6"/>
      </w:numPr>
      <w:spacing w:before="200" w:after="120" w:line="240" w:lineRule="auto"/>
      <w:outlineLvl w:val="4"/>
    </w:pPr>
    <w:rPr>
      <w:rFonts w:asciiTheme="majorHAnsi" w:eastAsiaTheme="majorEastAsia" w:hAnsiTheme="majorHAnsi" w:cstheme="majorBidi"/>
      <w:color w:val="243F60" w:themeColor="accent1" w:themeShade="7F"/>
      <w:szCs w:val="24"/>
    </w:rPr>
  </w:style>
  <w:style w:type="paragraph" w:styleId="Heading6">
    <w:name w:val="heading 6"/>
    <w:basedOn w:val="Normal"/>
    <w:next w:val="Normal"/>
    <w:link w:val="Heading6Char"/>
    <w:uiPriority w:val="9"/>
    <w:semiHidden/>
    <w:unhideWhenUsed/>
    <w:qFormat/>
    <w:rsid w:val="00A67ABE"/>
    <w:pPr>
      <w:keepNext/>
      <w:keepLines/>
      <w:numPr>
        <w:ilvl w:val="5"/>
        <w:numId w:val="6"/>
      </w:numPr>
      <w:spacing w:before="200" w:after="120" w:line="240" w:lineRule="auto"/>
      <w:outlineLvl w:val="5"/>
    </w:pPr>
    <w:rPr>
      <w:rFonts w:asciiTheme="majorHAnsi" w:eastAsiaTheme="majorEastAsia" w:hAnsiTheme="majorHAnsi" w:cstheme="majorBidi"/>
      <w:i/>
      <w:iCs/>
      <w:color w:val="243F60" w:themeColor="accent1" w:themeShade="7F"/>
      <w:szCs w:val="24"/>
    </w:rPr>
  </w:style>
  <w:style w:type="paragraph" w:styleId="Heading7">
    <w:name w:val="heading 7"/>
    <w:basedOn w:val="Normal"/>
    <w:next w:val="Normal"/>
    <w:link w:val="Heading7Char"/>
    <w:uiPriority w:val="9"/>
    <w:semiHidden/>
    <w:unhideWhenUsed/>
    <w:qFormat/>
    <w:rsid w:val="00A67ABE"/>
    <w:pPr>
      <w:keepNext/>
      <w:keepLines/>
      <w:numPr>
        <w:ilvl w:val="6"/>
        <w:numId w:val="6"/>
      </w:numPr>
      <w:spacing w:before="200" w:after="120" w:line="240" w:lineRule="auto"/>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A67ABE"/>
    <w:pPr>
      <w:keepNext/>
      <w:keepLines/>
      <w:numPr>
        <w:ilvl w:val="7"/>
        <w:numId w:val="6"/>
      </w:numPr>
      <w:spacing w:before="200" w:after="12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7ABE"/>
    <w:pPr>
      <w:keepNext/>
      <w:keepLines/>
      <w:numPr>
        <w:ilvl w:val="8"/>
        <w:numId w:val="6"/>
      </w:numPr>
      <w:spacing w:before="200" w:after="12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4352"/>
    <w:pPr>
      <w:spacing w:before="120" w:after="0"/>
      <w:ind w:left="720"/>
      <w:contextualSpacing/>
    </w:pPr>
  </w:style>
  <w:style w:type="character" w:customStyle="1" w:styleId="Heading1Char">
    <w:name w:val="Heading 1 Char"/>
    <w:basedOn w:val="DefaultParagraphFont"/>
    <w:link w:val="Heading1"/>
    <w:rsid w:val="00A67ABE"/>
    <w:rPr>
      <w:rFonts w:ascii="Calibri" w:eastAsia="Times New Roman" w:hAnsi="Calibri" w:cs="Arial"/>
      <w:b/>
      <w:bCs/>
      <w:kern w:val="32"/>
      <w:sz w:val="32"/>
      <w:szCs w:val="32"/>
    </w:rPr>
  </w:style>
  <w:style w:type="character" w:customStyle="1" w:styleId="Heading2Char">
    <w:name w:val="Heading 2 Char"/>
    <w:basedOn w:val="DefaultParagraphFont"/>
    <w:link w:val="Heading2"/>
    <w:rsid w:val="00A67A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67ABE"/>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A67ABE"/>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A67ABE"/>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A67ABE"/>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A67AB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67A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7AB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B6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955"/>
  </w:style>
  <w:style w:type="paragraph" w:styleId="Footer">
    <w:name w:val="footer"/>
    <w:basedOn w:val="Normal"/>
    <w:link w:val="FooterChar"/>
    <w:uiPriority w:val="99"/>
    <w:unhideWhenUsed/>
    <w:rsid w:val="007B6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955"/>
  </w:style>
  <w:style w:type="paragraph" w:styleId="BalloonText">
    <w:name w:val="Balloon Text"/>
    <w:basedOn w:val="Normal"/>
    <w:link w:val="BalloonTextChar"/>
    <w:uiPriority w:val="99"/>
    <w:semiHidden/>
    <w:unhideWhenUsed/>
    <w:rsid w:val="007B6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955"/>
    <w:rPr>
      <w:rFonts w:ascii="Tahoma" w:hAnsi="Tahoma" w:cs="Tahoma"/>
      <w:sz w:val="16"/>
      <w:szCs w:val="16"/>
    </w:rPr>
  </w:style>
  <w:style w:type="paragraph" w:styleId="Caption">
    <w:name w:val="caption"/>
    <w:basedOn w:val="Normal"/>
    <w:next w:val="Normal"/>
    <w:uiPriority w:val="35"/>
    <w:unhideWhenUsed/>
    <w:qFormat/>
    <w:rsid w:val="00D07E28"/>
    <w:pPr>
      <w:spacing w:line="240" w:lineRule="auto"/>
      <w:jc w:val="center"/>
    </w:pPr>
    <w:rPr>
      <w:rFonts w:ascii="Calibri" w:eastAsia="Times New Roman" w:hAnsi="Calibri" w:cs="Times New Roman"/>
      <w:bCs/>
      <w:u w:val="single"/>
    </w:rPr>
  </w:style>
  <w:style w:type="character" w:styleId="Hyperlink">
    <w:name w:val="Hyperlink"/>
    <w:basedOn w:val="DefaultParagraphFont"/>
    <w:uiPriority w:val="99"/>
    <w:unhideWhenUsed/>
    <w:rsid w:val="00370D1A"/>
    <w:rPr>
      <w:color w:val="0000FF" w:themeColor="hyperlink"/>
      <w:u w:val="single"/>
    </w:rPr>
  </w:style>
  <w:style w:type="paragraph" w:styleId="TOC1">
    <w:name w:val="toc 1"/>
    <w:basedOn w:val="Normal"/>
    <w:next w:val="Normal"/>
    <w:autoRedefine/>
    <w:uiPriority w:val="39"/>
    <w:unhideWhenUsed/>
    <w:rsid w:val="00370D1A"/>
    <w:pPr>
      <w:spacing w:before="120" w:after="100"/>
    </w:pPr>
  </w:style>
  <w:style w:type="paragraph" w:styleId="TOC2">
    <w:name w:val="toc 2"/>
    <w:basedOn w:val="Normal"/>
    <w:next w:val="Normal"/>
    <w:autoRedefine/>
    <w:uiPriority w:val="39"/>
    <w:unhideWhenUsed/>
    <w:rsid w:val="00370D1A"/>
    <w:pPr>
      <w:spacing w:before="120" w:after="100"/>
      <w:ind w:left="220"/>
    </w:pPr>
  </w:style>
  <w:style w:type="paragraph" w:styleId="TOC3">
    <w:name w:val="toc 3"/>
    <w:basedOn w:val="Normal"/>
    <w:next w:val="Normal"/>
    <w:autoRedefine/>
    <w:uiPriority w:val="39"/>
    <w:unhideWhenUsed/>
    <w:rsid w:val="00370D1A"/>
    <w:pPr>
      <w:spacing w:before="120" w:after="100"/>
      <w:ind w:left="440"/>
    </w:pPr>
  </w:style>
  <w:style w:type="paragraph" w:styleId="TableofFigures">
    <w:name w:val="table of figures"/>
    <w:basedOn w:val="Normal"/>
    <w:next w:val="Normal"/>
    <w:uiPriority w:val="99"/>
    <w:unhideWhenUsed/>
    <w:rsid w:val="00370D1A"/>
    <w:pPr>
      <w:spacing w:before="120" w:after="0"/>
    </w:pPr>
  </w:style>
  <w:style w:type="character" w:styleId="CommentReference">
    <w:name w:val="annotation reference"/>
    <w:basedOn w:val="DefaultParagraphFont"/>
    <w:uiPriority w:val="99"/>
    <w:semiHidden/>
    <w:unhideWhenUsed/>
    <w:rsid w:val="00FC5BD0"/>
    <w:rPr>
      <w:sz w:val="18"/>
      <w:szCs w:val="18"/>
    </w:rPr>
  </w:style>
  <w:style w:type="paragraph" w:styleId="CommentText">
    <w:name w:val="annotation text"/>
    <w:basedOn w:val="Normal"/>
    <w:link w:val="CommentTextChar"/>
    <w:uiPriority w:val="99"/>
    <w:semiHidden/>
    <w:unhideWhenUsed/>
    <w:rsid w:val="00FC5BD0"/>
    <w:pPr>
      <w:spacing w:line="240" w:lineRule="auto"/>
    </w:pPr>
    <w:rPr>
      <w:sz w:val="24"/>
      <w:szCs w:val="24"/>
    </w:rPr>
  </w:style>
  <w:style w:type="character" w:customStyle="1" w:styleId="CommentTextChar">
    <w:name w:val="Comment Text Char"/>
    <w:basedOn w:val="DefaultParagraphFont"/>
    <w:link w:val="CommentText"/>
    <w:uiPriority w:val="99"/>
    <w:semiHidden/>
    <w:rsid w:val="00FC5BD0"/>
    <w:rPr>
      <w:sz w:val="24"/>
      <w:szCs w:val="24"/>
    </w:rPr>
  </w:style>
  <w:style w:type="paragraph" w:styleId="CommentSubject">
    <w:name w:val="annotation subject"/>
    <w:basedOn w:val="CommentText"/>
    <w:next w:val="CommentText"/>
    <w:link w:val="CommentSubjectChar"/>
    <w:uiPriority w:val="99"/>
    <w:semiHidden/>
    <w:unhideWhenUsed/>
    <w:rsid w:val="00FC5BD0"/>
    <w:rPr>
      <w:b/>
      <w:bCs/>
      <w:sz w:val="20"/>
      <w:szCs w:val="20"/>
    </w:rPr>
  </w:style>
  <w:style w:type="character" w:customStyle="1" w:styleId="CommentSubjectChar">
    <w:name w:val="Comment Subject Char"/>
    <w:basedOn w:val="CommentTextChar"/>
    <w:link w:val="CommentSubject"/>
    <w:uiPriority w:val="99"/>
    <w:semiHidden/>
    <w:rsid w:val="00FC5BD0"/>
    <w:rPr>
      <w:b/>
      <w:bCs/>
      <w:sz w:val="20"/>
      <w:szCs w:val="20"/>
    </w:rPr>
  </w:style>
  <w:style w:type="paragraph" w:styleId="FootnoteText">
    <w:name w:val="footnote text"/>
    <w:basedOn w:val="Normal"/>
    <w:link w:val="FootnoteTextChar"/>
    <w:uiPriority w:val="99"/>
    <w:unhideWhenUsed/>
    <w:rsid w:val="00E63DC1"/>
    <w:pPr>
      <w:spacing w:after="0" w:line="240" w:lineRule="auto"/>
    </w:pPr>
    <w:rPr>
      <w:sz w:val="24"/>
      <w:szCs w:val="24"/>
    </w:rPr>
  </w:style>
  <w:style w:type="character" w:customStyle="1" w:styleId="FootnoteTextChar">
    <w:name w:val="Footnote Text Char"/>
    <w:basedOn w:val="DefaultParagraphFont"/>
    <w:link w:val="FootnoteText"/>
    <w:uiPriority w:val="99"/>
    <w:rsid w:val="00E63DC1"/>
    <w:rPr>
      <w:sz w:val="24"/>
      <w:szCs w:val="24"/>
    </w:rPr>
  </w:style>
  <w:style w:type="character" w:styleId="FootnoteReference">
    <w:name w:val="footnote reference"/>
    <w:basedOn w:val="DefaultParagraphFont"/>
    <w:uiPriority w:val="99"/>
    <w:unhideWhenUsed/>
    <w:rsid w:val="00E63D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31F115-0CDF-E847-923F-87ED7FEF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1395</Words>
  <Characters>7954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Tereshchenko</dc:creator>
  <cp:lastModifiedBy>Rami Levy</cp:lastModifiedBy>
  <cp:revision>12</cp:revision>
  <dcterms:created xsi:type="dcterms:W3CDTF">2016-02-29T19:36:00Z</dcterms:created>
  <dcterms:modified xsi:type="dcterms:W3CDTF">2016-02-29T20:52:00Z</dcterms:modified>
</cp:coreProperties>
</file>