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A66FB" w14:textId="77777777" w:rsidR="0073555F" w:rsidRPr="00BA3B48" w:rsidRDefault="006D0ED5" w:rsidP="006D0ED5">
      <w:pPr>
        <w:jc w:val="center"/>
        <w:rPr>
          <w:b/>
          <w:sz w:val="40"/>
          <w:szCs w:val="40"/>
        </w:rPr>
      </w:pPr>
      <w:r w:rsidRPr="00BA3B48">
        <w:rPr>
          <w:b/>
          <w:sz w:val="40"/>
          <w:szCs w:val="40"/>
        </w:rPr>
        <w:t>TEST AUTHORING BACKLOG</w:t>
      </w:r>
    </w:p>
    <w:p w14:paraId="52AD676D" w14:textId="6EE67EED" w:rsidR="00F2294F" w:rsidRPr="00BA3B48" w:rsidRDefault="00F2294F" w:rsidP="00F2294F">
      <w:pPr>
        <w:rPr>
          <w:sz w:val="32"/>
          <w:szCs w:val="32"/>
        </w:rPr>
      </w:pPr>
      <w:r w:rsidRPr="00BA3B48">
        <w:rPr>
          <w:sz w:val="32"/>
          <w:szCs w:val="32"/>
        </w:rPr>
        <w:t xml:space="preserve">The following captures the known outstanding </w:t>
      </w:r>
      <w:r w:rsidR="00FE0FCC">
        <w:rPr>
          <w:sz w:val="32"/>
          <w:szCs w:val="32"/>
        </w:rPr>
        <w:t>issues remaining</w:t>
      </w:r>
      <w:r w:rsidRPr="00BA3B48">
        <w:rPr>
          <w:sz w:val="32"/>
          <w:szCs w:val="32"/>
        </w:rPr>
        <w:t xml:space="preserve"> for Test Authoring</w:t>
      </w:r>
      <w:r w:rsidR="009D41C5">
        <w:rPr>
          <w:sz w:val="32"/>
          <w:szCs w:val="32"/>
        </w:rPr>
        <w:t xml:space="preserve"> as of </w:t>
      </w:r>
      <w:r w:rsidR="00B16BA3">
        <w:rPr>
          <w:sz w:val="32"/>
          <w:szCs w:val="32"/>
        </w:rPr>
        <w:t>17</w:t>
      </w:r>
      <w:r w:rsidR="009D41C5">
        <w:rPr>
          <w:sz w:val="32"/>
          <w:szCs w:val="32"/>
        </w:rPr>
        <w:t>-Feb-2016</w:t>
      </w:r>
      <w:r w:rsidRPr="00BA3B48">
        <w:rPr>
          <w:sz w:val="32"/>
          <w:szCs w:val="32"/>
        </w:rPr>
        <w:t>. The schedule for completion o</w:t>
      </w:r>
      <w:r w:rsidR="00FE0FCC">
        <w:rPr>
          <w:sz w:val="32"/>
          <w:szCs w:val="32"/>
        </w:rPr>
        <w:t>f the backlog is not determined</w:t>
      </w:r>
      <w:r w:rsidRPr="00BA3B48">
        <w:rPr>
          <w:sz w:val="32"/>
          <w:szCs w:val="32"/>
        </w:rPr>
        <w:t>. Please note that the inclusion of these items does no</w:t>
      </w:r>
      <w:r w:rsidR="00FE0FCC">
        <w:rPr>
          <w:sz w:val="32"/>
          <w:szCs w:val="32"/>
        </w:rPr>
        <w:t>t guarante</w:t>
      </w:r>
      <w:bookmarkStart w:id="0" w:name="_GoBack"/>
      <w:bookmarkEnd w:id="0"/>
      <w:r w:rsidR="00FE0FCC">
        <w:rPr>
          <w:sz w:val="32"/>
          <w:szCs w:val="32"/>
        </w:rPr>
        <w:t>e eventual completion</w:t>
      </w:r>
      <w:r w:rsidRPr="00BA3B48">
        <w:rPr>
          <w:sz w:val="32"/>
          <w:szCs w:val="32"/>
        </w:rPr>
        <w:t>.</w:t>
      </w:r>
    </w:p>
    <w:p w14:paraId="27CF3635" w14:textId="400E6931" w:rsidR="00827F3C" w:rsidRPr="00827F3C" w:rsidRDefault="00F2294F" w:rsidP="00827F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3B48">
        <w:rPr>
          <w:b/>
          <w:sz w:val="32"/>
          <w:szCs w:val="32"/>
        </w:rPr>
        <w:t>Permissions</w:t>
      </w:r>
      <w:r w:rsidRPr="00BA3B48">
        <w:rPr>
          <w:sz w:val="32"/>
          <w:szCs w:val="32"/>
        </w:rPr>
        <w:t xml:space="preserve">: </w:t>
      </w:r>
      <w:r w:rsidR="00052D05" w:rsidRPr="00BA3B48">
        <w:rPr>
          <w:sz w:val="32"/>
          <w:szCs w:val="32"/>
        </w:rPr>
        <w:t>The</w:t>
      </w:r>
      <w:r w:rsidR="00FE0FCC">
        <w:rPr>
          <w:sz w:val="32"/>
          <w:szCs w:val="32"/>
        </w:rPr>
        <w:t>re are some minor</w:t>
      </w:r>
      <w:r w:rsidR="00052D05" w:rsidRPr="00BA3B48">
        <w:rPr>
          <w:sz w:val="32"/>
          <w:szCs w:val="32"/>
        </w:rPr>
        <w:t xml:space="preserve"> security model</w:t>
      </w:r>
      <w:r w:rsidR="005A43F4">
        <w:rPr>
          <w:sz w:val="32"/>
          <w:szCs w:val="32"/>
        </w:rPr>
        <w:t xml:space="preserve">/permission </w:t>
      </w:r>
      <w:r w:rsidR="00FE0FCC">
        <w:rPr>
          <w:sz w:val="32"/>
          <w:szCs w:val="32"/>
        </w:rPr>
        <w:t xml:space="preserve">issues associated with </w:t>
      </w:r>
      <w:r w:rsidR="005A43F4">
        <w:rPr>
          <w:sz w:val="32"/>
          <w:szCs w:val="32"/>
        </w:rPr>
        <w:t>Test Authoring</w:t>
      </w:r>
      <w:r w:rsidR="00FE0FCC">
        <w:rPr>
          <w:sz w:val="32"/>
          <w:szCs w:val="32"/>
        </w:rPr>
        <w:t xml:space="preserve">. These are manifested when a user logs in with a role associated with an </w:t>
      </w:r>
      <w:r w:rsidR="005A43F4" w:rsidRPr="005A43F4">
        <w:rPr>
          <w:sz w:val="32"/>
          <w:szCs w:val="32"/>
        </w:rPr>
        <w:t>unlikely combination</w:t>
      </w:r>
      <w:r w:rsidR="00FE0FCC">
        <w:rPr>
          <w:sz w:val="32"/>
          <w:szCs w:val="32"/>
        </w:rPr>
        <w:t xml:space="preserve"> of permissions (for example, </w:t>
      </w:r>
      <w:r w:rsidR="008665D6">
        <w:rPr>
          <w:sz w:val="32"/>
          <w:szCs w:val="32"/>
        </w:rPr>
        <w:t>a MODIFY permission without a READ permission). The w</w:t>
      </w:r>
      <w:r w:rsidR="005A43F4" w:rsidRPr="008665D6">
        <w:rPr>
          <w:sz w:val="32"/>
          <w:szCs w:val="32"/>
        </w:rPr>
        <w:t xml:space="preserve">orkaround is to use normal, predefined roles such as Test Author or Test Authoring Administrator, </w:t>
      </w:r>
      <w:r w:rsidR="008665D6">
        <w:rPr>
          <w:sz w:val="32"/>
          <w:szCs w:val="32"/>
        </w:rPr>
        <w:t xml:space="preserve">each of </w:t>
      </w:r>
      <w:r w:rsidR="005A43F4" w:rsidRPr="008665D6">
        <w:rPr>
          <w:sz w:val="32"/>
          <w:szCs w:val="32"/>
        </w:rPr>
        <w:t>which have all appropriate permissions set up.</w:t>
      </w:r>
    </w:p>
    <w:p w14:paraId="0D3D334E" w14:textId="77777777" w:rsidR="00827F3C" w:rsidRDefault="00827F3C" w:rsidP="00827F3C">
      <w:pPr>
        <w:pStyle w:val="ListParagraph"/>
        <w:rPr>
          <w:sz w:val="32"/>
          <w:szCs w:val="32"/>
        </w:rPr>
      </w:pP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1255"/>
        <w:gridCol w:w="8370"/>
      </w:tblGrid>
      <w:tr w:rsidR="00625516" w:rsidRPr="00523496" w14:paraId="1F688914" w14:textId="77777777" w:rsidTr="00827F3C">
        <w:trPr>
          <w:trHeight w:val="320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3AF8B8" w14:textId="77777777" w:rsidR="00625516" w:rsidRPr="00523496" w:rsidRDefault="00625516" w:rsidP="00B23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2349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8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47EFC" w14:textId="77777777" w:rsidR="00625516" w:rsidRPr="00523496" w:rsidRDefault="00625516" w:rsidP="006255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625516" w:rsidRPr="00523496" w14:paraId="66F3EE4E" w14:textId="77777777" w:rsidTr="00827F3C">
        <w:trPr>
          <w:trHeight w:val="494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5F7DBD" w14:textId="3243D519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77B59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Blueprints Read and Blueprints Modify have same level of Permission</w:t>
            </w:r>
          </w:p>
        </w:tc>
      </w:tr>
      <w:tr w:rsidR="00625516" w:rsidRPr="00523496" w14:paraId="7AC6406A" w14:textId="77777777" w:rsidTr="00827F3C">
        <w:trPr>
          <w:trHeight w:val="640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0A1289" w14:textId="5A59864A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75D056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Test Read and Test Modify in Permissions grant the user same level of permission in TA</w:t>
            </w:r>
          </w:p>
        </w:tc>
      </w:tr>
      <w:tr w:rsidR="00625516" w:rsidRPr="00523496" w14:paraId="7F36129C" w14:textId="77777777" w:rsidTr="00827F3C">
        <w:trPr>
          <w:trHeight w:val="640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22629" w14:textId="03766817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EABEA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Test Segments and Scoring have incorrect display when given certain permissions</w:t>
            </w:r>
          </w:p>
        </w:tc>
      </w:tr>
      <w:tr w:rsidR="00625516" w:rsidRPr="00523496" w14:paraId="55AB7C6F" w14:textId="77777777" w:rsidTr="00827F3C">
        <w:trPr>
          <w:trHeight w:val="640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74EC5F" w14:textId="0E762B01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9CE28A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User is able to create new Performance levels without appropriate permissions</w:t>
            </w:r>
          </w:p>
        </w:tc>
      </w:tr>
    </w:tbl>
    <w:p w14:paraId="6F233587" w14:textId="7F43CC47" w:rsidR="00625516" w:rsidRPr="00523496" w:rsidRDefault="00B23A5B" w:rsidP="008F249C">
      <w:pPr>
        <w:pStyle w:val="Caption"/>
        <w:rPr>
          <w:sz w:val="28"/>
          <w:szCs w:val="28"/>
        </w:rPr>
      </w:pPr>
      <w:r w:rsidRPr="00523496">
        <w:rPr>
          <w:sz w:val="28"/>
          <w:szCs w:val="28"/>
        </w:rPr>
        <w:t xml:space="preserve">Table </w:t>
      </w:r>
      <w:r w:rsidR="006439B8" w:rsidRPr="00523496">
        <w:rPr>
          <w:sz w:val="28"/>
          <w:szCs w:val="28"/>
        </w:rPr>
        <w:fldChar w:fldCharType="begin"/>
      </w:r>
      <w:r w:rsidR="006439B8" w:rsidRPr="00523496">
        <w:rPr>
          <w:sz w:val="28"/>
          <w:szCs w:val="28"/>
        </w:rPr>
        <w:instrText xml:space="preserve"> SEQ Table \* ARABIC </w:instrText>
      </w:r>
      <w:r w:rsidR="006439B8" w:rsidRPr="00523496">
        <w:rPr>
          <w:sz w:val="28"/>
          <w:szCs w:val="28"/>
        </w:rPr>
        <w:fldChar w:fldCharType="separate"/>
      </w:r>
      <w:r w:rsidR="00E92381">
        <w:rPr>
          <w:noProof/>
          <w:sz w:val="28"/>
          <w:szCs w:val="28"/>
        </w:rPr>
        <w:t>1</w:t>
      </w:r>
      <w:r w:rsidR="006439B8" w:rsidRPr="00523496">
        <w:rPr>
          <w:noProof/>
          <w:sz w:val="28"/>
          <w:szCs w:val="28"/>
        </w:rPr>
        <w:fldChar w:fldCharType="end"/>
      </w:r>
      <w:r w:rsidRPr="00523496">
        <w:rPr>
          <w:sz w:val="28"/>
          <w:szCs w:val="28"/>
        </w:rPr>
        <w:t>: Known Permission Issues</w:t>
      </w:r>
    </w:p>
    <w:p w14:paraId="121C09C7" w14:textId="77777777" w:rsidR="00FE0FCC" w:rsidRPr="00FE0FCC" w:rsidRDefault="00FE0FCC" w:rsidP="00FE0FCC">
      <w:pPr>
        <w:rPr>
          <w:sz w:val="32"/>
          <w:szCs w:val="32"/>
        </w:rPr>
      </w:pPr>
    </w:p>
    <w:p w14:paraId="58AFC4A0" w14:textId="093871C1" w:rsidR="00FE0FCC" w:rsidRDefault="00F2294F" w:rsidP="00FE0F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6D68">
        <w:rPr>
          <w:b/>
          <w:sz w:val="32"/>
          <w:szCs w:val="32"/>
        </w:rPr>
        <w:t>Functionality</w:t>
      </w:r>
      <w:r w:rsidRPr="009C6D68">
        <w:rPr>
          <w:sz w:val="32"/>
          <w:szCs w:val="32"/>
        </w:rPr>
        <w:t xml:space="preserve">: </w:t>
      </w:r>
      <w:r w:rsidR="009C6D68" w:rsidRPr="009C6D68">
        <w:rPr>
          <w:sz w:val="32"/>
          <w:szCs w:val="32"/>
        </w:rPr>
        <w:t xml:space="preserve">There are various technical tasks that were not considered critical to required functionality. These tasks have been noted </w:t>
      </w:r>
      <w:r w:rsidR="00F80C5E">
        <w:rPr>
          <w:sz w:val="32"/>
          <w:szCs w:val="32"/>
        </w:rPr>
        <w:t>during internal</w:t>
      </w:r>
      <w:r w:rsidR="009C6D68" w:rsidRPr="009C6D68">
        <w:rPr>
          <w:sz w:val="32"/>
          <w:szCs w:val="32"/>
        </w:rPr>
        <w:t xml:space="preserve"> tracking</w:t>
      </w:r>
      <w:r w:rsidR="00871FC5">
        <w:rPr>
          <w:sz w:val="32"/>
          <w:szCs w:val="32"/>
        </w:rPr>
        <w:t xml:space="preserve"> and all have reasonable workarounds</w:t>
      </w:r>
      <w:r w:rsidR="009C6D68" w:rsidRPr="009C6D68">
        <w:rPr>
          <w:sz w:val="32"/>
          <w:szCs w:val="32"/>
        </w:rPr>
        <w:t>.</w:t>
      </w:r>
    </w:p>
    <w:p w14:paraId="7FE5FA2B" w14:textId="77777777" w:rsidR="00827F3C" w:rsidRDefault="00827F3C" w:rsidP="00827F3C">
      <w:pPr>
        <w:pStyle w:val="ListParagraph"/>
        <w:rPr>
          <w:b/>
          <w:sz w:val="32"/>
          <w:szCs w:val="32"/>
        </w:rPr>
      </w:pPr>
    </w:p>
    <w:p w14:paraId="34BB44B9" w14:textId="77777777" w:rsidR="00827F3C" w:rsidRDefault="00827F3C" w:rsidP="00827F3C">
      <w:pPr>
        <w:pStyle w:val="ListParagraph"/>
        <w:rPr>
          <w:sz w:val="32"/>
          <w:szCs w:val="32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165"/>
        <w:gridCol w:w="8370"/>
      </w:tblGrid>
      <w:tr w:rsidR="00EA4A76" w:rsidRPr="00EA4A76" w14:paraId="2CB5B20D" w14:textId="77777777" w:rsidTr="00827F3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9DB1E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lastRenderedPageBreak/>
              <w:t>Key</w:t>
            </w:r>
          </w:p>
        </w:tc>
        <w:tc>
          <w:tcPr>
            <w:tcW w:w="8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27E62B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EA4A76" w:rsidRPr="00EA4A76" w14:paraId="4886588C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C599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SB-249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4ED0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Not able to select enemy list items in Internet Explorer 11</w:t>
            </w:r>
          </w:p>
        </w:tc>
      </w:tr>
      <w:tr w:rsidR="00EA4A76" w:rsidRPr="00EA4A76" w14:paraId="5AD299CE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FCA60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SB-35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03A4B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Cannot upload psychometric info for a test that has not been published</w:t>
            </w:r>
          </w:p>
        </w:tc>
      </w:tr>
      <w:tr w:rsidR="00EA4A76" w:rsidRPr="00EA4A76" w14:paraId="08C7D0A0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35CC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C5D6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Sorting of the columns is not consistent</w:t>
            </w:r>
          </w:p>
        </w:tc>
      </w:tr>
      <w:tr w:rsidR="00EA4A76" w:rsidRPr="00EA4A76" w14:paraId="19E31F4F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310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SB-882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4245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Textboxes with typing tips have inconsistent functionality</w:t>
            </w:r>
          </w:p>
        </w:tc>
      </w:tr>
      <w:tr w:rsidR="00EA4A76" w:rsidRPr="00EA4A76" w14:paraId="503308E2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4DD4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SB-914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A18B7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Computation Rules (Settings): The reorder option does not work when more than one parameters are added to a new computation rule</w:t>
            </w:r>
          </w:p>
        </w:tc>
      </w:tr>
    </w:tbl>
    <w:p w14:paraId="43F2A247" w14:textId="2FDD7F19" w:rsidR="00EA4A76" w:rsidRPr="00523496" w:rsidRDefault="00EA4A76" w:rsidP="00EA4A76">
      <w:pPr>
        <w:pStyle w:val="Caption"/>
        <w:rPr>
          <w:sz w:val="28"/>
          <w:szCs w:val="28"/>
        </w:rPr>
      </w:pPr>
      <w:r w:rsidRPr="00523496">
        <w:rPr>
          <w:sz w:val="28"/>
          <w:szCs w:val="28"/>
        </w:rPr>
        <w:t>Table 2: Known Functionality Issues</w:t>
      </w:r>
    </w:p>
    <w:p w14:paraId="35F368D2" w14:textId="77777777" w:rsidR="00F2294F" w:rsidRPr="00BA3B48" w:rsidRDefault="00F2294F" w:rsidP="00F2294F">
      <w:pPr>
        <w:rPr>
          <w:sz w:val="32"/>
          <w:szCs w:val="32"/>
        </w:rPr>
      </w:pPr>
    </w:p>
    <w:p w14:paraId="2B8BB5F3" w14:textId="38F19E6F" w:rsidR="00827F3C" w:rsidRPr="00827F3C" w:rsidRDefault="00F2294F" w:rsidP="00736C0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27F3C">
        <w:rPr>
          <w:b/>
          <w:sz w:val="32"/>
          <w:szCs w:val="32"/>
        </w:rPr>
        <w:t>Cosmetic</w:t>
      </w:r>
      <w:r w:rsidRPr="00827F3C">
        <w:rPr>
          <w:sz w:val="32"/>
          <w:szCs w:val="32"/>
        </w:rPr>
        <w:t xml:space="preserve">: </w:t>
      </w:r>
      <w:r w:rsidR="00BA6B7F" w:rsidRPr="00827F3C">
        <w:rPr>
          <w:sz w:val="32"/>
          <w:szCs w:val="32"/>
        </w:rPr>
        <w:t xml:space="preserve">These </w:t>
      </w:r>
      <w:r w:rsidR="0009622F" w:rsidRPr="00827F3C">
        <w:rPr>
          <w:sz w:val="32"/>
          <w:szCs w:val="32"/>
        </w:rPr>
        <w:t>represent minor</w:t>
      </w:r>
      <w:r w:rsidR="00BA6B7F" w:rsidRPr="00827F3C">
        <w:rPr>
          <w:sz w:val="32"/>
          <w:szCs w:val="32"/>
        </w:rPr>
        <w:t xml:space="preserve"> user interface</w:t>
      </w:r>
      <w:r w:rsidR="0009622F" w:rsidRPr="00827F3C">
        <w:rPr>
          <w:sz w:val="32"/>
          <w:szCs w:val="32"/>
        </w:rPr>
        <w:t xml:space="preserve"> issues </w:t>
      </w:r>
      <w:r w:rsidR="00BA6B7F" w:rsidRPr="00827F3C">
        <w:rPr>
          <w:sz w:val="32"/>
          <w:szCs w:val="32"/>
        </w:rPr>
        <w:t xml:space="preserve">in Test Authoring which do not </w:t>
      </w:r>
      <w:r w:rsidR="0009622F" w:rsidRPr="00827F3C">
        <w:rPr>
          <w:sz w:val="32"/>
          <w:szCs w:val="32"/>
        </w:rPr>
        <w:t>affect the functionality of the application</w:t>
      </w:r>
      <w:r w:rsidR="00BA6B7F" w:rsidRPr="00827F3C">
        <w:rPr>
          <w:sz w:val="32"/>
          <w:szCs w:val="32"/>
        </w:rPr>
        <w:t>.</w:t>
      </w:r>
      <w:r w:rsidR="001C6855" w:rsidRPr="00827F3C">
        <w:rPr>
          <w:sz w:val="32"/>
          <w:szCs w:val="32"/>
        </w:rPr>
        <w:t xml:space="preserve"> </w:t>
      </w:r>
      <w:r w:rsidR="0009622F" w:rsidRPr="00827F3C">
        <w:rPr>
          <w:sz w:val="32"/>
          <w:szCs w:val="32"/>
        </w:rPr>
        <w:t xml:space="preserve">Examples include improving the appearance of </w:t>
      </w:r>
      <w:r w:rsidR="001C6855" w:rsidRPr="00827F3C">
        <w:rPr>
          <w:sz w:val="32"/>
          <w:szCs w:val="32"/>
        </w:rPr>
        <w:t xml:space="preserve">error messages, </w:t>
      </w:r>
      <w:r w:rsidR="0009622F" w:rsidRPr="00827F3C">
        <w:rPr>
          <w:sz w:val="32"/>
          <w:szCs w:val="32"/>
        </w:rPr>
        <w:t>Browser icon configuration</w:t>
      </w:r>
      <w:r w:rsidR="001C6855" w:rsidRPr="00827F3C">
        <w:rPr>
          <w:sz w:val="32"/>
          <w:szCs w:val="32"/>
        </w:rPr>
        <w:t xml:space="preserve">, </w:t>
      </w:r>
      <w:r w:rsidR="0009622F" w:rsidRPr="00827F3C">
        <w:rPr>
          <w:sz w:val="32"/>
          <w:szCs w:val="32"/>
        </w:rPr>
        <w:t>Dimming of certain text under certain conditions, etc</w:t>
      </w:r>
      <w:r w:rsidR="001C6855" w:rsidRPr="00827F3C">
        <w:rPr>
          <w:sz w:val="32"/>
          <w:szCs w:val="32"/>
        </w:rPr>
        <w:t>.</w:t>
      </w:r>
      <w:r w:rsidR="00DE62B8" w:rsidRPr="00827F3C">
        <w:rPr>
          <w:sz w:val="32"/>
          <w:szCs w:val="32"/>
        </w:rPr>
        <w:t xml:space="preserve"> Often these issues are inconsequential and/or have a reasonable workaround.</w:t>
      </w:r>
    </w:p>
    <w:p w14:paraId="29CFE69F" w14:textId="77777777" w:rsidR="00827F3C" w:rsidRDefault="00827F3C" w:rsidP="00827F3C">
      <w:pPr>
        <w:pStyle w:val="ListParagraph"/>
        <w:rPr>
          <w:sz w:val="32"/>
          <w:szCs w:val="32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165"/>
        <w:gridCol w:w="8370"/>
      </w:tblGrid>
      <w:tr w:rsidR="00EA4A76" w:rsidRPr="00EA4A76" w14:paraId="550AA512" w14:textId="77777777" w:rsidTr="00827F3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E81CA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8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610AD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EA4A76" w:rsidRPr="00EA4A76" w14:paraId="3167D3F8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B96C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84381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Settings: Algorithm Type dropdown on ISA search screen should have selection "Any" instead of an empty string</w:t>
            </w:r>
          </w:p>
        </w:tc>
      </w:tr>
      <w:tr w:rsidR="00EA4A76" w:rsidRPr="00EA4A76" w14:paraId="6D4ADD3C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BAB3B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4E3FB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Settings: ISA: Inconsistent add and reorder labels</w:t>
            </w:r>
          </w:p>
        </w:tc>
      </w:tr>
      <w:tr w:rsidR="00EA4A76" w:rsidRPr="00EA4A76" w14:paraId="16CA241E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64AD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41363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After selecting a Settings option, that option's text becomes invisible</w:t>
            </w:r>
          </w:p>
        </w:tc>
      </w:tr>
      <w:tr w:rsidR="00EA4A76" w:rsidRPr="00EA4A76" w14:paraId="090D032D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84C97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FF37C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Blueprints: Hints window does not retain its size</w:t>
            </w:r>
          </w:p>
        </w:tc>
      </w:tr>
      <w:tr w:rsidR="00EA4A76" w:rsidRPr="00EA4A76" w14:paraId="4EAB4D1D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F9C4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C36B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Blueprints: While editing, all search options should be grayed out</w:t>
            </w:r>
          </w:p>
        </w:tc>
      </w:tr>
      <w:tr w:rsidR="00EA4A76" w:rsidRPr="00EA4A76" w14:paraId="31EE8805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A347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AA3E6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Item groups in Item pools do not show all error messages</w:t>
            </w:r>
          </w:p>
        </w:tc>
      </w:tr>
      <w:tr w:rsidR="00EA4A76" w:rsidRPr="00EA4A76" w14:paraId="41263C8F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4FD0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SB-55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CB23B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 application shows a Apache Tomcat logo on the browser tab</w:t>
            </w:r>
          </w:p>
        </w:tc>
      </w:tr>
      <w:tr w:rsidR="00EA4A76" w:rsidRPr="00EA4A76" w14:paraId="4C01A969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E174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SB-162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0117F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Scoring page does not have valid error messages</w:t>
            </w:r>
          </w:p>
        </w:tc>
      </w:tr>
      <w:tr w:rsidR="00EA4A76" w:rsidRPr="00EA4A76" w14:paraId="25AB37E5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D07F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SB-274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B6B0D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Slide to view test-creation option has text alignment issue</w:t>
            </w:r>
          </w:p>
        </w:tc>
      </w:tr>
      <w:tr w:rsidR="00EA4A76" w:rsidRPr="00EA4A76" w14:paraId="6520E751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C157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SB-368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208F2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Blueprint: Inconsistent size of columns</w:t>
            </w:r>
          </w:p>
        </w:tc>
      </w:tr>
      <w:tr w:rsidR="00EA4A76" w:rsidRPr="00EA4A76" w14:paraId="50314816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6FCF2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SB-424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32A6A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Manage Standard Publication: User is not able to sort columns like Tenant/Subjects</w:t>
            </w:r>
          </w:p>
        </w:tc>
      </w:tr>
      <w:tr w:rsidR="00EA4A76" w:rsidRPr="00EA4A76" w14:paraId="62DB0E22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75CE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SB-425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A37C0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Item Selection Algorithm: Parameter Details: Type: Drop Down Link border is cutting off</w:t>
            </w:r>
          </w:p>
        </w:tc>
      </w:tr>
      <w:tr w:rsidR="00EA4A76" w:rsidRPr="00EA4A76" w14:paraId="3277F764" w14:textId="77777777" w:rsidTr="00827F3C">
        <w:trPr>
          <w:trHeight w:val="85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218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SB-868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4A5C2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Standards Publications: Publisher drop down shows all publishers including the ones that do not have Subjects or Publications.</w:t>
            </w:r>
          </w:p>
        </w:tc>
      </w:tr>
      <w:tr w:rsidR="00EA4A76" w:rsidRPr="00EA4A76" w14:paraId="28EBDCBF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A911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SB-879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7D106D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Blueprints: Top scroll bar for table is not clearly visible for blueprints with more parameters</w:t>
            </w:r>
          </w:p>
        </w:tc>
      </w:tr>
      <w:tr w:rsidR="00EA4A76" w:rsidRPr="00EA4A76" w14:paraId="54A3AB0E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0593C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SB-945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EC4870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A small square appears when you click on any section (only in Chrome)</w:t>
            </w:r>
          </w:p>
        </w:tc>
      </w:tr>
      <w:tr w:rsidR="00EA4A76" w:rsidRPr="00EA4A76" w14:paraId="4BAB1313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6250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SB-954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2781CC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Forms: Items: Item search by grade is working inconsistently</w:t>
            </w:r>
          </w:p>
        </w:tc>
      </w:tr>
      <w:tr w:rsidR="00EA4A76" w:rsidRPr="00EA4A76" w14:paraId="62773EB5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7A0E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SB-1444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B5D34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Performance Levels: Move icon is cut off in Chrome</w:t>
            </w:r>
          </w:p>
        </w:tc>
      </w:tr>
      <w:tr w:rsidR="00EA4A76" w:rsidRPr="00EA4A76" w14:paraId="1C628954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D7F8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SB-238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01DC06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Resizing window makes the display look bad</w:t>
            </w:r>
          </w:p>
        </w:tc>
      </w:tr>
      <w:tr w:rsidR="00EA4A76" w:rsidRPr="00EA4A76" w14:paraId="0B0AEA1E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B295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SB-427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AEE16C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Computation Rule: Parameter: Blue Alert message is cutting off</w:t>
            </w:r>
          </w:p>
        </w:tc>
      </w:tr>
      <w:tr w:rsidR="00EA4A76" w:rsidRPr="00EA4A76" w14:paraId="502DA380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43A5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SB-740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00E3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Performance Levels: Unwanted error message displayed for performance level field validations</w:t>
            </w:r>
          </w:p>
        </w:tc>
      </w:tr>
      <w:tr w:rsidR="00EA4A76" w:rsidRPr="00EA4A76" w14:paraId="4EABDA66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651B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SB-815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D8FE97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Segment Pools: Enemy List: Item Search inconsistency</w:t>
            </w:r>
          </w:p>
        </w:tc>
      </w:tr>
      <w:tr w:rsidR="00EA4A76" w:rsidRPr="00EA4A76" w14:paraId="50BFEAF3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490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SB-881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8D7B4B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TA-PM: Tenant name has no restrictions and are not available for selection in Settings</w:t>
            </w:r>
          </w:p>
        </w:tc>
      </w:tr>
      <w:tr w:rsidR="00EA4A76" w:rsidRPr="00EA4A76" w14:paraId="5F796DDD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54C0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SB-883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2D45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Test Segments: Change of ISA validation message</w:t>
            </w:r>
          </w:p>
        </w:tc>
      </w:tr>
      <w:tr w:rsidR="00EA4A76" w:rsidRPr="00EA4A76" w14:paraId="4E61467B" w14:textId="77777777" w:rsidTr="002F2B02">
        <w:trPr>
          <w:trHeight w:val="701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8AA26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SB-1109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45F1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Forms: Reorder page displays "Save Reorder" and "Cancel" buttons twice</w:t>
            </w:r>
          </w:p>
        </w:tc>
      </w:tr>
      <w:tr w:rsidR="002F2B02" w:rsidRPr="00EA4A76" w14:paraId="724A7B35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E8042" w14:textId="2E65A554" w:rsidR="002F2B02" w:rsidRPr="00EA4A76" w:rsidRDefault="002F2B02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SB-1445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B3559" w14:textId="28AB28C1" w:rsidR="002F2B02" w:rsidRPr="00EA4A76" w:rsidRDefault="002F2B02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2F2B02">
              <w:rPr>
                <w:rFonts w:eastAsia="Times New Roman" w:cs="Arial"/>
                <w:color w:val="000000"/>
                <w:sz w:val="28"/>
                <w:szCs w:val="28"/>
              </w:rPr>
              <w:t>TA: Forms: Forms: "Required" validation is missing for Language field</w:t>
            </w:r>
          </w:p>
        </w:tc>
      </w:tr>
    </w:tbl>
    <w:p w14:paraId="3B8FC20B" w14:textId="4CDFF0B6" w:rsidR="00EB4992" w:rsidRPr="00DD480B" w:rsidRDefault="00EA4A76" w:rsidP="00EA4A76">
      <w:pPr>
        <w:pStyle w:val="Caption"/>
        <w:rPr>
          <w:sz w:val="28"/>
          <w:szCs w:val="28"/>
        </w:rPr>
      </w:pPr>
      <w:r w:rsidRPr="00DD480B">
        <w:rPr>
          <w:sz w:val="28"/>
          <w:szCs w:val="28"/>
        </w:rPr>
        <w:t>Table 3: Known Cosmetic Issues</w:t>
      </w:r>
    </w:p>
    <w:p w14:paraId="3727EB0E" w14:textId="77777777" w:rsidR="00A4275D" w:rsidRPr="00A4275D" w:rsidRDefault="00A4275D" w:rsidP="00A4275D">
      <w:pPr>
        <w:rPr>
          <w:sz w:val="24"/>
          <w:szCs w:val="24"/>
        </w:rPr>
      </w:pPr>
    </w:p>
    <w:sectPr w:rsidR="00A4275D" w:rsidRPr="00A4275D" w:rsidSect="00A54D0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C550C" w14:textId="77777777" w:rsidR="00A71FE6" w:rsidRDefault="00A71FE6" w:rsidP="00A54D05">
      <w:pPr>
        <w:spacing w:after="0" w:line="240" w:lineRule="auto"/>
      </w:pPr>
      <w:r>
        <w:separator/>
      </w:r>
    </w:p>
  </w:endnote>
  <w:endnote w:type="continuationSeparator" w:id="0">
    <w:p w14:paraId="2B3A875A" w14:textId="77777777" w:rsidR="00A71FE6" w:rsidRDefault="00A71FE6" w:rsidP="00A5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2160D" w14:textId="77777777" w:rsidR="00A54D05" w:rsidRDefault="00A54D05" w:rsidP="007952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814609" w14:textId="77777777" w:rsidR="00A54D05" w:rsidRDefault="00A54D05" w:rsidP="00A54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4B97A" w14:textId="77777777" w:rsidR="00A54D05" w:rsidRDefault="00A54D05" w:rsidP="007952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6BA3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A8D8F4" w14:textId="646DBD8C" w:rsidR="00A54D05" w:rsidRDefault="00A54D05" w:rsidP="00A54D05">
    <w:pPr>
      <w:pStyle w:val="Footer"/>
      <w:tabs>
        <w:tab w:val="clear" w:pos="4680"/>
        <w:tab w:val="clear" w:pos="9360"/>
        <w:tab w:val="left" w:pos="8540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ADFEF" w14:textId="77777777" w:rsidR="00A54D05" w:rsidRDefault="00A54D05" w:rsidP="007952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6B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32497C" w14:textId="77777777" w:rsidR="00A54D05" w:rsidRDefault="00A54D05" w:rsidP="00A54D05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4B8A8" w14:textId="77777777" w:rsidR="00A71FE6" w:rsidRDefault="00A71FE6" w:rsidP="00A54D05">
      <w:pPr>
        <w:spacing w:after="0" w:line="240" w:lineRule="auto"/>
      </w:pPr>
      <w:r>
        <w:separator/>
      </w:r>
    </w:p>
  </w:footnote>
  <w:footnote w:type="continuationSeparator" w:id="0">
    <w:p w14:paraId="38FCD023" w14:textId="77777777" w:rsidR="00A71FE6" w:rsidRDefault="00A71FE6" w:rsidP="00A5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3AB3E" w14:textId="073A019A" w:rsidR="00A54D05" w:rsidRDefault="00A54D05" w:rsidP="00A54D05">
    <w:pPr>
      <w:pStyle w:val="Header"/>
      <w:jc w:val="center"/>
    </w:pPr>
    <w:r>
      <w:t>Test Authoring Backlog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205B4"/>
    <w:multiLevelType w:val="hybridMultilevel"/>
    <w:tmpl w:val="0738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8"/>
    <w:rsid w:val="00046094"/>
    <w:rsid w:val="00052D05"/>
    <w:rsid w:val="0009622F"/>
    <w:rsid w:val="000A0B88"/>
    <w:rsid w:val="001C6855"/>
    <w:rsid w:val="00237182"/>
    <w:rsid w:val="002E2D1D"/>
    <w:rsid w:val="002F2B02"/>
    <w:rsid w:val="0035646D"/>
    <w:rsid w:val="00523496"/>
    <w:rsid w:val="005A43F4"/>
    <w:rsid w:val="00603D57"/>
    <w:rsid w:val="00617B29"/>
    <w:rsid w:val="00625516"/>
    <w:rsid w:val="006439B8"/>
    <w:rsid w:val="006A00A2"/>
    <w:rsid w:val="006A2626"/>
    <w:rsid w:val="006D0ED5"/>
    <w:rsid w:val="007C7225"/>
    <w:rsid w:val="00827F3C"/>
    <w:rsid w:val="008665D6"/>
    <w:rsid w:val="00871FC5"/>
    <w:rsid w:val="008F249C"/>
    <w:rsid w:val="009C6D68"/>
    <w:rsid w:val="009D41C5"/>
    <w:rsid w:val="009F2E0D"/>
    <w:rsid w:val="00A4275D"/>
    <w:rsid w:val="00A54D05"/>
    <w:rsid w:val="00A71FE6"/>
    <w:rsid w:val="00B16BA3"/>
    <w:rsid w:val="00B23A5B"/>
    <w:rsid w:val="00B323C1"/>
    <w:rsid w:val="00BA3B48"/>
    <w:rsid w:val="00BA6B7F"/>
    <w:rsid w:val="00C32E4E"/>
    <w:rsid w:val="00CE5789"/>
    <w:rsid w:val="00D64695"/>
    <w:rsid w:val="00DA08A1"/>
    <w:rsid w:val="00DD480B"/>
    <w:rsid w:val="00DE62B8"/>
    <w:rsid w:val="00E92381"/>
    <w:rsid w:val="00EA4A76"/>
    <w:rsid w:val="00EB4992"/>
    <w:rsid w:val="00ED49ED"/>
    <w:rsid w:val="00F2294F"/>
    <w:rsid w:val="00F80C5E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7A04"/>
  <w15:chartTrackingRefBased/>
  <w15:docId w15:val="{4980E943-57A0-48C5-832F-39DFB46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516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249C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05"/>
  </w:style>
  <w:style w:type="paragraph" w:styleId="Footer">
    <w:name w:val="footer"/>
    <w:basedOn w:val="Normal"/>
    <w:link w:val="FooterChar"/>
    <w:uiPriority w:val="99"/>
    <w:unhideWhenUsed/>
    <w:rsid w:val="00A5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05"/>
  </w:style>
  <w:style w:type="character" w:styleId="PageNumber">
    <w:name w:val="page number"/>
    <w:basedOn w:val="DefaultParagraphFont"/>
    <w:uiPriority w:val="99"/>
    <w:semiHidden/>
    <w:unhideWhenUsed/>
    <w:rsid w:val="00A5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05E080-B9B2-EA43-A1B7-021887D7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630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Suparna</dc:creator>
  <cp:keywords/>
  <dc:description/>
  <cp:lastModifiedBy>Rami Levy</cp:lastModifiedBy>
  <cp:revision>35</cp:revision>
  <cp:lastPrinted>2016-02-12T20:40:00Z</cp:lastPrinted>
  <dcterms:created xsi:type="dcterms:W3CDTF">2016-02-12T16:21:00Z</dcterms:created>
  <dcterms:modified xsi:type="dcterms:W3CDTF">2016-02-17T22:44:00Z</dcterms:modified>
</cp:coreProperties>
</file>