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658056"/>
    <w:p w14:paraId="64DBFE31" w14:textId="308F884C" w:rsidR="0070705E" w:rsidRPr="00F47C5A" w:rsidRDefault="00296824" w:rsidP="00117EEA">
      <w:pPr>
        <w:pStyle w:val="Heading1"/>
        <w:rPr>
          <w:rFonts w:eastAsia="Times New Roman"/>
          <w:sz w:val="32"/>
          <w:szCs w:val="32"/>
        </w:rPr>
      </w:pPr>
      <w:r>
        <w:rPr>
          <w:noProof/>
          <w:sz w:val="32"/>
          <w:szCs w:val="32"/>
        </w:rPr>
        <mc:AlternateContent>
          <mc:Choice Requires="wps">
            <w:drawing>
              <wp:anchor distT="0" distB="0" distL="114300" distR="114300" simplePos="0" relativeHeight="251659264" behindDoc="0" locked="0" layoutInCell="1" allowOverlap="1" wp14:anchorId="0D6C9C3C" wp14:editId="4DE7F4FE">
                <wp:simplePos x="0" y="0"/>
                <wp:positionH relativeFrom="column">
                  <wp:posOffset>3695065</wp:posOffset>
                </wp:positionH>
                <wp:positionV relativeFrom="paragraph">
                  <wp:posOffset>-44335</wp:posOffset>
                </wp:positionV>
                <wp:extent cx="2271010" cy="1071797"/>
                <wp:effectExtent l="0" t="0" r="15240" b="8255"/>
                <wp:wrapNone/>
                <wp:docPr id="6" name="Text Box 6"/>
                <wp:cNvGraphicFramePr/>
                <a:graphic xmlns:a="http://schemas.openxmlformats.org/drawingml/2006/main">
                  <a:graphicData uri="http://schemas.microsoft.com/office/word/2010/wordprocessingShape">
                    <wps:wsp>
                      <wps:cNvSpPr txBox="1"/>
                      <wps:spPr>
                        <a:xfrm>
                          <a:off x="0" y="0"/>
                          <a:ext cx="2271010" cy="1071797"/>
                        </a:xfrm>
                        <a:prstGeom prst="rect">
                          <a:avLst/>
                        </a:prstGeom>
                        <a:solidFill>
                          <a:schemeClr val="bg1">
                            <a:lumMod val="95000"/>
                          </a:schemeClr>
                        </a:solidFill>
                        <a:ln w="6350">
                          <a:solidFill>
                            <a:schemeClr val="bg1">
                              <a:lumMod val="85000"/>
                            </a:schemeClr>
                          </a:solidFill>
                        </a:ln>
                      </wps:spPr>
                      <wps:txbx>
                        <w:txbxContent>
                          <w:p w14:paraId="4856305B" w14:textId="77777777" w:rsidR="00296824" w:rsidRPr="00296824" w:rsidRDefault="00296824" w:rsidP="00296824">
                            <w:pPr>
                              <w:pStyle w:val="Normal1"/>
                              <w:numPr>
                                <w:ilvl w:val="0"/>
                                <w:numId w:val="1"/>
                              </w:numPr>
                              <w:spacing w:after="0" w:line="240" w:lineRule="auto"/>
                              <w:ind w:left="360"/>
                              <w:rPr>
                                <w:color w:val="404040" w:themeColor="text1" w:themeTint="BF"/>
                                <w:sz w:val="20"/>
                                <w:szCs w:val="20"/>
                              </w:rPr>
                            </w:pPr>
                            <w:r w:rsidRPr="00296824">
                              <w:rPr>
                                <w:b/>
                                <w:bCs/>
                                <w:color w:val="404040" w:themeColor="text1" w:themeTint="BF"/>
                                <w:sz w:val="20"/>
                                <w:szCs w:val="20"/>
                              </w:rPr>
                              <w:t>Subject</w:t>
                            </w:r>
                            <w:r w:rsidRPr="00296824">
                              <w:rPr>
                                <w:color w:val="404040" w:themeColor="text1" w:themeTint="BF"/>
                                <w:sz w:val="20"/>
                                <w:szCs w:val="20"/>
                              </w:rPr>
                              <w:t>: Math</w:t>
                            </w:r>
                          </w:p>
                          <w:p w14:paraId="2D89FB23" w14:textId="77777777" w:rsidR="00296824" w:rsidRPr="00296824" w:rsidRDefault="00296824" w:rsidP="00296824">
                            <w:pPr>
                              <w:pStyle w:val="Normal1"/>
                              <w:numPr>
                                <w:ilvl w:val="0"/>
                                <w:numId w:val="1"/>
                              </w:numPr>
                              <w:spacing w:after="0" w:line="240" w:lineRule="auto"/>
                              <w:ind w:left="360"/>
                              <w:rPr>
                                <w:rFonts w:eastAsia="Calibri"/>
                                <w:color w:val="404040" w:themeColor="text1" w:themeTint="BF"/>
                                <w:sz w:val="20"/>
                                <w:szCs w:val="20"/>
                              </w:rPr>
                            </w:pPr>
                            <w:r w:rsidRPr="00296824">
                              <w:rPr>
                                <w:b/>
                                <w:bCs/>
                                <w:color w:val="404040" w:themeColor="text1" w:themeTint="BF"/>
                                <w:sz w:val="20"/>
                                <w:szCs w:val="20"/>
                              </w:rPr>
                              <w:t>Grade</w:t>
                            </w:r>
                            <w:r w:rsidRPr="00296824">
                              <w:rPr>
                                <w:color w:val="404040" w:themeColor="text1" w:themeTint="BF"/>
                                <w:sz w:val="20"/>
                                <w:szCs w:val="20"/>
                              </w:rPr>
                              <w:t>: 6</w:t>
                            </w:r>
                          </w:p>
                          <w:p w14:paraId="21742CA8" w14:textId="77777777" w:rsidR="00296824" w:rsidRPr="00296824" w:rsidRDefault="00296824" w:rsidP="00296824">
                            <w:pPr>
                              <w:pStyle w:val="Normal1"/>
                              <w:numPr>
                                <w:ilvl w:val="0"/>
                                <w:numId w:val="1"/>
                              </w:numPr>
                              <w:spacing w:after="0" w:line="240" w:lineRule="auto"/>
                              <w:ind w:left="360"/>
                              <w:rPr>
                                <w:color w:val="404040" w:themeColor="text1" w:themeTint="BF"/>
                                <w:sz w:val="20"/>
                                <w:szCs w:val="20"/>
                              </w:rPr>
                            </w:pPr>
                            <w:r w:rsidRPr="00296824">
                              <w:rPr>
                                <w:b/>
                                <w:bCs/>
                                <w:color w:val="404040" w:themeColor="text1" w:themeTint="BF"/>
                                <w:sz w:val="20"/>
                                <w:szCs w:val="20"/>
                              </w:rPr>
                              <w:t>Claim</w:t>
                            </w:r>
                            <w:r w:rsidRPr="00296824">
                              <w:rPr>
                                <w:color w:val="404040" w:themeColor="text1" w:themeTint="BF"/>
                                <w:sz w:val="20"/>
                                <w:szCs w:val="20"/>
                              </w:rPr>
                              <w:t xml:space="preserve"> #2: Problem Solving</w:t>
                            </w:r>
                          </w:p>
                          <w:p w14:paraId="00E1F2B1" w14:textId="77777777" w:rsidR="00296824" w:rsidRPr="00296824" w:rsidRDefault="00296824" w:rsidP="00296824">
                            <w:pPr>
                              <w:pStyle w:val="Normal1"/>
                              <w:numPr>
                                <w:ilvl w:val="0"/>
                                <w:numId w:val="1"/>
                              </w:numPr>
                              <w:spacing w:after="0" w:line="240" w:lineRule="auto"/>
                              <w:ind w:left="360"/>
                              <w:rPr>
                                <w:rFonts w:eastAsia="Calibri"/>
                                <w:color w:val="404040" w:themeColor="text1" w:themeTint="BF"/>
                                <w:sz w:val="20"/>
                                <w:szCs w:val="20"/>
                              </w:rPr>
                            </w:pPr>
                            <w:r w:rsidRPr="00296824">
                              <w:rPr>
                                <w:b/>
                                <w:bCs/>
                                <w:color w:val="404040" w:themeColor="text1" w:themeTint="BF"/>
                                <w:sz w:val="20"/>
                                <w:szCs w:val="20"/>
                              </w:rPr>
                              <w:t>Target</w:t>
                            </w:r>
                            <w:r w:rsidRPr="00296824">
                              <w:rPr>
                                <w:color w:val="404040" w:themeColor="text1" w:themeTint="BF"/>
                                <w:sz w:val="20"/>
                                <w:szCs w:val="20"/>
                              </w:rPr>
                              <w:t xml:space="preserve"> B: The Number System</w:t>
                            </w:r>
                          </w:p>
                          <w:p w14:paraId="7728129D" w14:textId="77777777" w:rsidR="00296824" w:rsidRPr="00296824" w:rsidRDefault="00296824" w:rsidP="00296824">
                            <w:pPr>
                              <w:pStyle w:val="Normal1"/>
                              <w:numPr>
                                <w:ilvl w:val="0"/>
                                <w:numId w:val="1"/>
                              </w:numPr>
                              <w:spacing w:after="0" w:line="240" w:lineRule="auto"/>
                              <w:ind w:left="360"/>
                              <w:rPr>
                                <w:rFonts w:eastAsia="Calibri"/>
                                <w:color w:val="404040" w:themeColor="text1" w:themeTint="BF"/>
                                <w:sz w:val="20"/>
                                <w:szCs w:val="20"/>
                              </w:rPr>
                            </w:pPr>
                            <w:r w:rsidRPr="00296824">
                              <w:rPr>
                                <w:b/>
                                <w:bCs/>
                                <w:color w:val="404040" w:themeColor="text1" w:themeTint="BF"/>
                                <w:sz w:val="20"/>
                                <w:szCs w:val="20"/>
                              </w:rPr>
                              <w:t>Standard</w:t>
                            </w:r>
                            <w:r w:rsidRPr="00296824">
                              <w:rPr>
                                <w:color w:val="404040" w:themeColor="text1" w:themeTint="BF"/>
                                <w:sz w:val="20"/>
                                <w:szCs w:val="20"/>
                              </w:rPr>
                              <w:t xml:space="preserve">: CCSS </w:t>
                            </w:r>
                            <w:proofErr w:type="gramStart"/>
                            <w:r w:rsidRPr="00296824">
                              <w:rPr>
                                <w:color w:val="404040" w:themeColor="text1" w:themeTint="BF"/>
                                <w:sz w:val="20"/>
                                <w:szCs w:val="20"/>
                              </w:rPr>
                              <w:t>6.NS.A.</w:t>
                            </w:r>
                            <w:proofErr w:type="gramEnd"/>
                            <w:r w:rsidRPr="00296824">
                              <w:rPr>
                                <w:color w:val="404040" w:themeColor="text1" w:themeTint="BF"/>
                                <w:sz w:val="20"/>
                                <w:szCs w:val="20"/>
                              </w:rPr>
                              <w:t>1</w:t>
                            </w:r>
                          </w:p>
                          <w:p w14:paraId="575F1895" w14:textId="46993B75" w:rsidR="00296824" w:rsidRPr="00296824" w:rsidRDefault="00296824" w:rsidP="00296824">
                            <w:pPr>
                              <w:pStyle w:val="Normal1"/>
                              <w:numPr>
                                <w:ilvl w:val="0"/>
                                <w:numId w:val="1"/>
                              </w:numPr>
                              <w:spacing w:after="0" w:line="240" w:lineRule="auto"/>
                              <w:ind w:left="360"/>
                              <w:rPr>
                                <w:color w:val="404040" w:themeColor="text1" w:themeTint="BF"/>
                                <w:sz w:val="20"/>
                                <w:szCs w:val="20"/>
                              </w:rPr>
                            </w:pPr>
                            <w:r w:rsidRPr="00296824">
                              <w:rPr>
                                <w:b/>
                                <w:color w:val="404040" w:themeColor="text1" w:themeTint="BF"/>
                                <w:sz w:val="20"/>
                                <w:szCs w:val="20"/>
                              </w:rPr>
                              <w:t>Playlist</w:t>
                            </w:r>
                            <w:r w:rsidRPr="00296824">
                              <w:rPr>
                                <w:color w:val="404040" w:themeColor="text1" w:themeTint="BF"/>
                                <w:sz w:val="20"/>
                                <w:szCs w:val="20"/>
                              </w:rPr>
                              <w:t>: Grade 6 Fraction</w:t>
                            </w:r>
                            <w:r w:rsidR="005E41AD">
                              <w:rPr>
                                <w:color w:val="404040" w:themeColor="text1" w:themeTint="BF"/>
                                <w:sz w:val="20"/>
                                <w:szCs w:val="20"/>
                              </w:rPr>
                              <w:t>s</w:t>
                            </w:r>
                          </w:p>
                          <w:p w14:paraId="4D312C33" w14:textId="77777777" w:rsidR="00296824" w:rsidRPr="00296824" w:rsidRDefault="00296824" w:rsidP="00296824">
                            <w:pPr>
                              <w:ind w:left="360"/>
                              <w:rPr>
                                <w:color w:val="404040" w:themeColor="text1" w:themeTint="BF"/>
                                <w:sz w:val="20"/>
                                <w:szCs w:val="20"/>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6C9C3C" id="_x0000_t202" coordsize="21600,21600" o:spt="202" path="m,l,21600r21600,l21600,xe">
                <v:stroke joinstyle="miter"/>
                <v:path gradientshapeok="t" o:connecttype="rect"/>
              </v:shapetype>
              <v:shape id="Text Box 6" o:spid="_x0000_s1026" type="#_x0000_t202" style="position:absolute;margin-left:290.95pt;margin-top:-3.5pt;width:178.8pt;height:8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" fillcolor="#f2f2f2 [3052]" strokecolor="#d8d8d8 [2732]" strokeweight=".5pt">
                <v:textbox inset=",7.2pt,,7.2pt">
                  <w:txbxContent>
                    <w:p w14:paraId="4856305B" w14:textId="77777777" w:rsidR="00296824" w:rsidRPr="00296824" w:rsidRDefault="00296824" w:rsidP="00296824">
                      <w:pPr>
                        <w:pStyle w:val="Normal1"/>
                        <w:numPr>
                          <w:ilvl w:val="0"/>
                          <w:numId w:val="1"/>
                        </w:numPr>
                        <w:spacing w:after="0" w:line="240" w:lineRule="auto"/>
                        <w:ind w:left="360"/>
                        <w:rPr>
                          <w:color w:val="404040" w:themeColor="text1" w:themeTint="BF"/>
                          <w:sz w:val="20"/>
                          <w:szCs w:val="20"/>
                        </w:rPr>
                      </w:pPr>
                      <w:r w:rsidRPr="00296824">
                        <w:rPr>
                          <w:b/>
                          <w:bCs/>
                          <w:color w:val="404040" w:themeColor="text1" w:themeTint="BF"/>
                          <w:sz w:val="20"/>
                          <w:szCs w:val="20"/>
                        </w:rPr>
                        <w:t>Subject</w:t>
                      </w:r>
                      <w:r w:rsidRPr="00296824">
                        <w:rPr>
                          <w:color w:val="404040" w:themeColor="text1" w:themeTint="BF"/>
                          <w:sz w:val="20"/>
                          <w:szCs w:val="20"/>
                        </w:rPr>
                        <w:t>: Math</w:t>
                      </w:r>
                    </w:p>
                    <w:p w14:paraId="2D89FB23" w14:textId="77777777" w:rsidR="00296824" w:rsidRPr="00296824" w:rsidRDefault="00296824" w:rsidP="00296824">
                      <w:pPr>
                        <w:pStyle w:val="Normal1"/>
                        <w:numPr>
                          <w:ilvl w:val="0"/>
                          <w:numId w:val="1"/>
                        </w:numPr>
                        <w:spacing w:after="0" w:line="240" w:lineRule="auto"/>
                        <w:ind w:left="360"/>
                        <w:rPr>
                          <w:rFonts w:eastAsia="Calibri"/>
                          <w:color w:val="404040" w:themeColor="text1" w:themeTint="BF"/>
                          <w:sz w:val="20"/>
                          <w:szCs w:val="20"/>
                        </w:rPr>
                      </w:pPr>
                      <w:r w:rsidRPr="00296824">
                        <w:rPr>
                          <w:b/>
                          <w:bCs/>
                          <w:color w:val="404040" w:themeColor="text1" w:themeTint="BF"/>
                          <w:sz w:val="20"/>
                          <w:szCs w:val="20"/>
                        </w:rPr>
                        <w:t>Grade</w:t>
                      </w:r>
                      <w:r w:rsidRPr="00296824">
                        <w:rPr>
                          <w:color w:val="404040" w:themeColor="text1" w:themeTint="BF"/>
                          <w:sz w:val="20"/>
                          <w:szCs w:val="20"/>
                        </w:rPr>
                        <w:t>: 6</w:t>
                      </w:r>
                    </w:p>
                    <w:p w14:paraId="21742CA8" w14:textId="77777777" w:rsidR="00296824" w:rsidRPr="00296824" w:rsidRDefault="00296824" w:rsidP="00296824">
                      <w:pPr>
                        <w:pStyle w:val="Normal1"/>
                        <w:numPr>
                          <w:ilvl w:val="0"/>
                          <w:numId w:val="1"/>
                        </w:numPr>
                        <w:spacing w:after="0" w:line="240" w:lineRule="auto"/>
                        <w:ind w:left="360"/>
                        <w:rPr>
                          <w:color w:val="404040" w:themeColor="text1" w:themeTint="BF"/>
                          <w:sz w:val="20"/>
                          <w:szCs w:val="20"/>
                        </w:rPr>
                      </w:pPr>
                      <w:r w:rsidRPr="00296824">
                        <w:rPr>
                          <w:b/>
                          <w:bCs/>
                          <w:color w:val="404040" w:themeColor="text1" w:themeTint="BF"/>
                          <w:sz w:val="20"/>
                          <w:szCs w:val="20"/>
                        </w:rPr>
                        <w:t>Claim</w:t>
                      </w:r>
                      <w:r w:rsidRPr="00296824">
                        <w:rPr>
                          <w:color w:val="404040" w:themeColor="text1" w:themeTint="BF"/>
                          <w:sz w:val="20"/>
                          <w:szCs w:val="20"/>
                        </w:rPr>
                        <w:t xml:space="preserve"> #2: Problem Solving</w:t>
                      </w:r>
                    </w:p>
                    <w:p w14:paraId="00E1F2B1" w14:textId="77777777" w:rsidR="00296824" w:rsidRPr="00296824" w:rsidRDefault="00296824" w:rsidP="00296824">
                      <w:pPr>
                        <w:pStyle w:val="Normal1"/>
                        <w:numPr>
                          <w:ilvl w:val="0"/>
                          <w:numId w:val="1"/>
                        </w:numPr>
                        <w:spacing w:after="0" w:line="240" w:lineRule="auto"/>
                        <w:ind w:left="360"/>
                        <w:rPr>
                          <w:rFonts w:eastAsia="Calibri"/>
                          <w:color w:val="404040" w:themeColor="text1" w:themeTint="BF"/>
                          <w:sz w:val="20"/>
                          <w:szCs w:val="20"/>
                        </w:rPr>
                      </w:pPr>
                      <w:r w:rsidRPr="00296824">
                        <w:rPr>
                          <w:b/>
                          <w:bCs/>
                          <w:color w:val="404040" w:themeColor="text1" w:themeTint="BF"/>
                          <w:sz w:val="20"/>
                          <w:szCs w:val="20"/>
                        </w:rPr>
                        <w:t>Target</w:t>
                      </w:r>
                      <w:r w:rsidRPr="00296824">
                        <w:rPr>
                          <w:color w:val="404040" w:themeColor="text1" w:themeTint="BF"/>
                          <w:sz w:val="20"/>
                          <w:szCs w:val="20"/>
                        </w:rPr>
                        <w:t xml:space="preserve"> B: The Number System</w:t>
                      </w:r>
                    </w:p>
                    <w:p w14:paraId="7728129D" w14:textId="77777777" w:rsidR="00296824" w:rsidRPr="00296824" w:rsidRDefault="00296824" w:rsidP="00296824">
                      <w:pPr>
                        <w:pStyle w:val="Normal1"/>
                        <w:numPr>
                          <w:ilvl w:val="0"/>
                          <w:numId w:val="1"/>
                        </w:numPr>
                        <w:spacing w:after="0" w:line="240" w:lineRule="auto"/>
                        <w:ind w:left="360"/>
                        <w:rPr>
                          <w:rFonts w:eastAsia="Calibri"/>
                          <w:color w:val="404040" w:themeColor="text1" w:themeTint="BF"/>
                          <w:sz w:val="20"/>
                          <w:szCs w:val="20"/>
                        </w:rPr>
                      </w:pPr>
                      <w:r w:rsidRPr="00296824">
                        <w:rPr>
                          <w:b/>
                          <w:bCs/>
                          <w:color w:val="404040" w:themeColor="text1" w:themeTint="BF"/>
                          <w:sz w:val="20"/>
                          <w:szCs w:val="20"/>
                        </w:rPr>
                        <w:t>Standard</w:t>
                      </w:r>
                      <w:r w:rsidRPr="00296824">
                        <w:rPr>
                          <w:color w:val="404040" w:themeColor="text1" w:themeTint="BF"/>
                          <w:sz w:val="20"/>
                          <w:szCs w:val="20"/>
                        </w:rPr>
                        <w:t xml:space="preserve">: CCSS </w:t>
                      </w:r>
                      <w:proofErr w:type="gramStart"/>
                      <w:r w:rsidRPr="00296824">
                        <w:rPr>
                          <w:color w:val="404040" w:themeColor="text1" w:themeTint="BF"/>
                          <w:sz w:val="20"/>
                          <w:szCs w:val="20"/>
                        </w:rPr>
                        <w:t>6.NS.A.</w:t>
                      </w:r>
                      <w:proofErr w:type="gramEnd"/>
                      <w:r w:rsidRPr="00296824">
                        <w:rPr>
                          <w:color w:val="404040" w:themeColor="text1" w:themeTint="BF"/>
                          <w:sz w:val="20"/>
                          <w:szCs w:val="20"/>
                        </w:rPr>
                        <w:t>1</w:t>
                      </w:r>
                    </w:p>
                    <w:p w14:paraId="575F1895" w14:textId="46993B75" w:rsidR="00296824" w:rsidRPr="00296824" w:rsidRDefault="00296824" w:rsidP="00296824">
                      <w:pPr>
                        <w:pStyle w:val="Normal1"/>
                        <w:numPr>
                          <w:ilvl w:val="0"/>
                          <w:numId w:val="1"/>
                        </w:numPr>
                        <w:spacing w:after="0" w:line="240" w:lineRule="auto"/>
                        <w:ind w:left="360"/>
                        <w:rPr>
                          <w:color w:val="404040" w:themeColor="text1" w:themeTint="BF"/>
                          <w:sz w:val="20"/>
                          <w:szCs w:val="20"/>
                        </w:rPr>
                      </w:pPr>
                      <w:r w:rsidRPr="00296824">
                        <w:rPr>
                          <w:b/>
                          <w:color w:val="404040" w:themeColor="text1" w:themeTint="BF"/>
                          <w:sz w:val="20"/>
                          <w:szCs w:val="20"/>
                        </w:rPr>
                        <w:t>Playlist</w:t>
                      </w:r>
                      <w:r w:rsidRPr="00296824">
                        <w:rPr>
                          <w:color w:val="404040" w:themeColor="text1" w:themeTint="BF"/>
                          <w:sz w:val="20"/>
                          <w:szCs w:val="20"/>
                        </w:rPr>
                        <w:t>: Grade 6 Fraction</w:t>
                      </w:r>
                      <w:r w:rsidR="005E41AD">
                        <w:rPr>
                          <w:color w:val="404040" w:themeColor="text1" w:themeTint="BF"/>
                          <w:sz w:val="20"/>
                          <w:szCs w:val="20"/>
                        </w:rPr>
                        <w:t>s</w:t>
                      </w:r>
                    </w:p>
                    <w:p w14:paraId="4D312C33" w14:textId="77777777" w:rsidR="00296824" w:rsidRPr="00296824" w:rsidRDefault="00296824" w:rsidP="00296824">
                      <w:pPr>
                        <w:ind w:left="360"/>
                        <w:rPr>
                          <w:color w:val="404040" w:themeColor="text1" w:themeTint="BF"/>
                          <w:sz w:val="20"/>
                          <w:szCs w:val="20"/>
                        </w:rPr>
                      </w:pPr>
                    </w:p>
                  </w:txbxContent>
                </v:textbox>
              </v:shape>
            </w:pict>
          </mc:Fallback>
        </mc:AlternateContent>
      </w:r>
      <w:r w:rsidR="004356D6" w:rsidRPr="00F47C5A">
        <w:rPr>
          <w:sz w:val="32"/>
          <w:szCs w:val="32"/>
        </w:rPr>
        <w:t>CONNECTING FRACTION DIV</w:t>
      </w:r>
      <w:r w:rsidR="00F0224F" w:rsidRPr="00F47C5A">
        <w:rPr>
          <w:sz w:val="32"/>
          <w:szCs w:val="32"/>
        </w:rPr>
        <w:t xml:space="preserve">ISION </w:t>
      </w:r>
      <w:r w:rsidR="00F47C5A">
        <w:rPr>
          <w:sz w:val="32"/>
          <w:szCs w:val="32"/>
        </w:rPr>
        <w:br/>
      </w:r>
      <w:r w:rsidR="00F0224F" w:rsidRPr="00F47C5A">
        <w:rPr>
          <w:sz w:val="32"/>
          <w:szCs w:val="32"/>
        </w:rPr>
        <w:t>EQUATIONS TO VISUAL MODELS</w:t>
      </w:r>
      <w:bookmarkEnd w:id="0"/>
    </w:p>
    <w:p w14:paraId="66B38700" w14:textId="2B3D728C" w:rsidR="00822112" w:rsidRPr="00117EEA" w:rsidRDefault="00117EEA" w:rsidP="00117EEA">
      <w:pPr>
        <w:pStyle w:val="Normal1"/>
        <w:spacing w:after="0" w:line="240" w:lineRule="auto"/>
        <w:rPr>
          <w:color w:val="404040" w:themeColor="text1" w:themeTint="BF"/>
          <w:sz w:val="18"/>
          <w:szCs w:val="18"/>
        </w:rPr>
      </w:pPr>
      <w:bookmarkStart w:id="1" w:name="_w3dj9a2ba115" w:colFirst="0" w:colLast="0"/>
      <w:bookmarkEnd w:id="1"/>
      <w:r w:rsidRPr="00117EEA">
        <w:rPr>
          <w:color w:val="404040" w:themeColor="text1" w:themeTint="BF"/>
          <w:sz w:val="18"/>
          <w:szCs w:val="18"/>
        </w:rPr>
        <w:t>Organization</w:t>
      </w:r>
      <w:r>
        <w:rPr>
          <w:color w:val="404040" w:themeColor="text1" w:themeTint="BF"/>
          <w:sz w:val="18"/>
          <w:szCs w:val="18"/>
        </w:rPr>
        <w:t xml:space="preserve">: </w:t>
      </w:r>
      <w:r w:rsidR="00C32B9C" w:rsidRPr="00117EEA">
        <w:rPr>
          <w:color w:val="404040" w:themeColor="text1" w:themeTint="BF"/>
          <w:sz w:val="18"/>
          <w:szCs w:val="18"/>
        </w:rPr>
        <w:t>Illustrative Mathematics</w:t>
      </w:r>
    </w:p>
    <w:p w14:paraId="104EE5BE" w14:textId="122EDF69" w:rsidR="0070705E" w:rsidRPr="00117EEA" w:rsidRDefault="005E41AD" w:rsidP="00117EEA">
      <w:pPr>
        <w:pStyle w:val="Normal1"/>
        <w:spacing w:after="0" w:line="240" w:lineRule="auto"/>
        <w:rPr>
          <w:color w:val="404040" w:themeColor="text1" w:themeTint="BF"/>
          <w:sz w:val="18"/>
          <w:szCs w:val="18"/>
        </w:rPr>
      </w:pPr>
      <w:r>
        <w:rPr>
          <w:color w:val="404040" w:themeColor="text1" w:themeTint="BF"/>
          <w:sz w:val="18"/>
          <w:szCs w:val="18"/>
        </w:rPr>
        <w:t>Author</w:t>
      </w:r>
      <w:r w:rsidR="00117EEA">
        <w:rPr>
          <w:color w:val="404040" w:themeColor="text1" w:themeTint="BF"/>
          <w:sz w:val="18"/>
          <w:szCs w:val="18"/>
        </w:rPr>
        <w:t>:</w:t>
      </w:r>
      <w:r w:rsidR="004356D6" w:rsidRPr="00117EEA">
        <w:rPr>
          <w:color w:val="404040" w:themeColor="text1" w:themeTint="BF"/>
          <w:sz w:val="18"/>
          <w:szCs w:val="18"/>
        </w:rPr>
        <w:t xml:space="preserve"> </w:t>
      </w:r>
      <w:r w:rsidR="00117EEA" w:rsidRPr="00117EEA">
        <w:rPr>
          <w:color w:val="404040" w:themeColor="text1" w:themeTint="BF"/>
          <w:sz w:val="18"/>
          <w:szCs w:val="18"/>
        </w:rPr>
        <w:t>Diana Prince</w:t>
      </w:r>
    </w:p>
    <w:p w14:paraId="1E509360" w14:textId="7BAB0E5F" w:rsidR="0070705E" w:rsidRPr="00117EEA" w:rsidRDefault="00117EEA" w:rsidP="00117EEA">
      <w:pPr>
        <w:pStyle w:val="Normal1"/>
        <w:spacing w:after="240" w:line="240" w:lineRule="auto"/>
        <w:rPr>
          <w:color w:val="404040" w:themeColor="text1" w:themeTint="BF"/>
          <w:sz w:val="18"/>
          <w:szCs w:val="18"/>
        </w:rPr>
      </w:pPr>
      <w:r w:rsidRPr="00117EEA">
        <w:rPr>
          <w:color w:val="404040" w:themeColor="text1" w:themeTint="BF"/>
          <w:sz w:val="18"/>
          <w:szCs w:val="18"/>
        </w:rPr>
        <w:t>Updated on July 10, 2019</w:t>
      </w:r>
    </w:p>
    <w:p w14:paraId="69372D1E" w14:textId="2F051BCB" w:rsidR="00244B7C" w:rsidRDefault="00244B7C" w:rsidP="00296824">
      <w:pPr>
        <w:pStyle w:val="Heading2"/>
      </w:pPr>
      <w:bookmarkStart w:id="2" w:name="_Toc13734190"/>
      <w:r>
        <w:t>Outline</w:t>
      </w:r>
      <w:bookmarkEnd w:id="2"/>
    </w:p>
    <w:p w14:paraId="79EA61E2" w14:textId="4296570C" w:rsidR="000F57D2" w:rsidRDefault="00244B7C">
      <w:pPr>
        <w:pStyle w:val="TOC1"/>
        <w:rPr>
          <w:rFonts w:asciiTheme="minorHAnsi" w:eastAsiaTheme="minorEastAsia" w:hAnsiTheme="minorHAnsi" w:cstheme="minorBidi"/>
          <w:b w:val="0"/>
          <w:noProof/>
          <w:sz w:val="24"/>
          <w:szCs w:val="24"/>
        </w:rPr>
      </w:pPr>
      <w:r>
        <w:rPr>
          <w:b w:val="0"/>
        </w:rPr>
        <w:fldChar w:fldCharType="begin"/>
      </w:r>
      <w:r>
        <w:rPr>
          <w:b w:val="0"/>
        </w:rPr>
        <w:instrText xml:space="preserve"> TOC \h \z \u \t "Heading 2,1,Heading 3,2" </w:instrText>
      </w:r>
      <w:r>
        <w:rPr>
          <w:b w:val="0"/>
        </w:rPr>
        <w:fldChar w:fldCharType="separate"/>
      </w:r>
      <w:hyperlink w:anchor="_Toc13734191" w:history="1">
        <w:r w:rsidR="000F57D2" w:rsidRPr="00134D61">
          <w:rPr>
            <w:rStyle w:val="Hyperlink"/>
            <w:noProof/>
          </w:rPr>
          <w:t>GET STARTED</w:t>
        </w:r>
        <w:r w:rsidR="000F57D2">
          <w:rPr>
            <w:noProof/>
            <w:webHidden/>
          </w:rPr>
          <w:tab/>
        </w:r>
        <w:r w:rsidR="000F57D2">
          <w:rPr>
            <w:noProof/>
            <w:webHidden/>
          </w:rPr>
          <w:fldChar w:fldCharType="begin"/>
        </w:r>
        <w:r w:rsidR="000F57D2">
          <w:rPr>
            <w:noProof/>
            <w:webHidden/>
          </w:rPr>
          <w:instrText xml:space="preserve"> PAGEREF _Toc13734191 \h </w:instrText>
        </w:r>
        <w:r w:rsidR="000F57D2">
          <w:rPr>
            <w:noProof/>
            <w:webHidden/>
          </w:rPr>
        </w:r>
        <w:r w:rsidR="000F57D2">
          <w:rPr>
            <w:noProof/>
            <w:webHidden/>
          </w:rPr>
          <w:fldChar w:fldCharType="separate"/>
        </w:r>
        <w:r w:rsidR="000F57D2">
          <w:rPr>
            <w:noProof/>
            <w:webHidden/>
          </w:rPr>
          <w:t>1</w:t>
        </w:r>
        <w:r w:rsidR="000F57D2">
          <w:rPr>
            <w:noProof/>
            <w:webHidden/>
          </w:rPr>
          <w:fldChar w:fldCharType="end"/>
        </w:r>
      </w:hyperlink>
    </w:p>
    <w:p w14:paraId="2FBA126D" w14:textId="38B3619C" w:rsidR="000F57D2" w:rsidRDefault="000F57D2">
      <w:pPr>
        <w:pStyle w:val="TOC2"/>
        <w:rPr>
          <w:rFonts w:asciiTheme="minorHAnsi" w:eastAsiaTheme="minorEastAsia" w:hAnsiTheme="minorHAnsi" w:cstheme="minorBidi"/>
          <w:noProof/>
          <w:sz w:val="24"/>
          <w:szCs w:val="24"/>
        </w:rPr>
      </w:pPr>
      <w:hyperlink w:anchor="_Toc13734192" w:history="1">
        <w:r w:rsidRPr="00134D61">
          <w:rPr>
            <w:rStyle w:val="Hyperlink"/>
            <w:noProof/>
          </w:rPr>
          <w:t>Overview</w:t>
        </w:r>
        <w:r>
          <w:rPr>
            <w:noProof/>
            <w:webHidden/>
          </w:rPr>
          <w:tab/>
        </w:r>
        <w:r>
          <w:rPr>
            <w:noProof/>
            <w:webHidden/>
          </w:rPr>
          <w:fldChar w:fldCharType="begin"/>
        </w:r>
        <w:r>
          <w:rPr>
            <w:noProof/>
            <w:webHidden/>
          </w:rPr>
          <w:instrText xml:space="preserve"> PAGEREF _Toc13734192 \h </w:instrText>
        </w:r>
        <w:r>
          <w:rPr>
            <w:noProof/>
            <w:webHidden/>
          </w:rPr>
        </w:r>
        <w:r>
          <w:rPr>
            <w:noProof/>
            <w:webHidden/>
          </w:rPr>
          <w:fldChar w:fldCharType="separate"/>
        </w:r>
        <w:r>
          <w:rPr>
            <w:noProof/>
            <w:webHidden/>
          </w:rPr>
          <w:t>1</w:t>
        </w:r>
        <w:r>
          <w:rPr>
            <w:noProof/>
            <w:webHidden/>
          </w:rPr>
          <w:fldChar w:fldCharType="end"/>
        </w:r>
      </w:hyperlink>
    </w:p>
    <w:p w14:paraId="1061B073" w14:textId="0774A5DB" w:rsidR="000F57D2" w:rsidRDefault="000F57D2">
      <w:pPr>
        <w:pStyle w:val="TOC2"/>
        <w:rPr>
          <w:rFonts w:asciiTheme="minorHAnsi" w:eastAsiaTheme="minorEastAsia" w:hAnsiTheme="minorHAnsi" w:cstheme="minorBidi"/>
          <w:noProof/>
          <w:sz w:val="24"/>
          <w:szCs w:val="24"/>
        </w:rPr>
      </w:pPr>
      <w:hyperlink w:anchor="_Toc13734193" w:history="1">
        <w:r w:rsidRPr="00134D61">
          <w:rPr>
            <w:rStyle w:val="Hyperlink"/>
            <w:noProof/>
          </w:rPr>
          <w:t>Learning Goal</w:t>
        </w:r>
        <w:r>
          <w:rPr>
            <w:noProof/>
            <w:webHidden/>
          </w:rPr>
          <w:tab/>
        </w:r>
        <w:r>
          <w:rPr>
            <w:noProof/>
            <w:webHidden/>
          </w:rPr>
          <w:fldChar w:fldCharType="begin"/>
        </w:r>
        <w:r>
          <w:rPr>
            <w:noProof/>
            <w:webHidden/>
          </w:rPr>
          <w:instrText xml:space="preserve"> PAGEREF _Toc13734193 \h </w:instrText>
        </w:r>
        <w:r>
          <w:rPr>
            <w:noProof/>
            <w:webHidden/>
          </w:rPr>
        </w:r>
        <w:r>
          <w:rPr>
            <w:noProof/>
            <w:webHidden/>
          </w:rPr>
          <w:fldChar w:fldCharType="separate"/>
        </w:r>
        <w:r>
          <w:rPr>
            <w:noProof/>
            <w:webHidden/>
          </w:rPr>
          <w:t>1</w:t>
        </w:r>
        <w:r>
          <w:rPr>
            <w:noProof/>
            <w:webHidden/>
          </w:rPr>
          <w:fldChar w:fldCharType="end"/>
        </w:r>
      </w:hyperlink>
    </w:p>
    <w:p w14:paraId="0EBADEE2" w14:textId="5C2BC432" w:rsidR="000F57D2" w:rsidRDefault="000F57D2">
      <w:pPr>
        <w:pStyle w:val="TOC2"/>
        <w:rPr>
          <w:rFonts w:asciiTheme="minorHAnsi" w:eastAsiaTheme="minorEastAsia" w:hAnsiTheme="minorHAnsi" w:cstheme="minorBidi"/>
          <w:noProof/>
          <w:sz w:val="24"/>
          <w:szCs w:val="24"/>
        </w:rPr>
      </w:pPr>
      <w:hyperlink w:anchor="_Toc13734194" w:history="1">
        <w:r w:rsidRPr="00134D61">
          <w:rPr>
            <w:rStyle w:val="Hyperlink"/>
            <w:noProof/>
          </w:rPr>
          <w:t>Success Criteria</w:t>
        </w:r>
        <w:r>
          <w:rPr>
            <w:noProof/>
            <w:webHidden/>
          </w:rPr>
          <w:tab/>
        </w:r>
        <w:r>
          <w:rPr>
            <w:noProof/>
            <w:webHidden/>
          </w:rPr>
          <w:fldChar w:fldCharType="begin"/>
        </w:r>
        <w:r>
          <w:rPr>
            <w:noProof/>
            <w:webHidden/>
          </w:rPr>
          <w:instrText xml:space="preserve"> PAGEREF _Toc13734194 \h </w:instrText>
        </w:r>
        <w:r>
          <w:rPr>
            <w:noProof/>
            <w:webHidden/>
          </w:rPr>
        </w:r>
        <w:r>
          <w:rPr>
            <w:noProof/>
            <w:webHidden/>
          </w:rPr>
          <w:fldChar w:fldCharType="separate"/>
        </w:r>
        <w:r>
          <w:rPr>
            <w:noProof/>
            <w:webHidden/>
          </w:rPr>
          <w:t>1</w:t>
        </w:r>
        <w:r>
          <w:rPr>
            <w:noProof/>
            <w:webHidden/>
          </w:rPr>
          <w:fldChar w:fldCharType="end"/>
        </w:r>
      </w:hyperlink>
    </w:p>
    <w:p w14:paraId="320532EF" w14:textId="5415F3CA" w:rsidR="000F57D2" w:rsidRDefault="000F57D2">
      <w:pPr>
        <w:pStyle w:val="TOC1"/>
        <w:rPr>
          <w:rFonts w:asciiTheme="minorHAnsi" w:eastAsiaTheme="minorEastAsia" w:hAnsiTheme="minorHAnsi" w:cstheme="minorBidi"/>
          <w:b w:val="0"/>
          <w:noProof/>
          <w:sz w:val="24"/>
          <w:szCs w:val="24"/>
        </w:rPr>
      </w:pPr>
      <w:hyperlink w:anchor="_Toc13734195" w:history="1">
        <w:r w:rsidRPr="00134D61">
          <w:rPr>
            <w:rStyle w:val="Hyperlink"/>
            <w:noProof/>
          </w:rPr>
          <w:t>STEP-BY-STEP</w:t>
        </w:r>
        <w:r>
          <w:rPr>
            <w:noProof/>
            <w:webHidden/>
          </w:rPr>
          <w:tab/>
        </w:r>
        <w:r>
          <w:rPr>
            <w:noProof/>
            <w:webHidden/>
          </w:rPr>
          <w:fldChar w:fldCharType="begin"/>
        </w:r>
        <w:r>
          <w:rPr>
            <w:noProof/>
            <w:webHidden/>
          </w:rPr>
          <w:instrText xml:space="preserve"> PAGEREF _Toc13734195 \h </w:instrText>
        </w:r>
        <w:r>
          <w:rPr>
            <w:noProof/>
            <w:webHidden/>
          </w:rPr>
        </w:r>
        <w:r>
          <w:rPr>
            <w:noProof/>
            <w:webHidden/>
          </w:rPr>
          <w:fldChar w:fldCharType="separate"/>
        </w:r>
        <w:r>
          <w:rPr>
            <w:noProof/>
            <w:webHidden/>
          </w:rPr>
          <w:t>1</w:t>
        </w:r>
        <w:r>
          <w:rPr>
            <w:noProof/>
            <w:webHidden/>
          </w:rPr>
          <w:fldChar w:fldCharType="end"/>
        </w:r>
      </w:hyperlink>
    </w:p>
    <w:p w14:paraId="0C7FC276" w14:textId="7ACD970C" w:rsidR="000F57D2" w:rsidRDefault="000F57D2">
      <w:pPr>
        <w:pStyle w:val="TOC2"/>
        <w:rPr>
          <w:rFonts w:asciiTheme="minorHAnsi" w:eastAsiaTheme="minorEastAsia" w:hAnsiTheme="minorHAnsi" w:cstheme="minorBidi"/>
          <w:noProof/>
          <w:sz w:val="24"/>
          <w:szCs w:val="24"/>
        </w:rPr>
      </w:pPr>
      <w:hyperlink w:anchor="_Toc13734196" w:history="1">
        <w:r w:rsidRPr="00134D61">
          <w:rPr>
            <w:rStyle w:val="Hyperlink"/>
            <w:noProof/>
          </w:rPr>
          <w:t>1: Engage Students</w:t>
        </w:r>
        <w:r>
          <w:rPr>
            <w:noProof/>
            <w:webHidden/>
          </w:rPr>
          <w:tab/>
        </w:r>
        <w:r>
          <w:rPr>
            <w:noProof/>
            <w:webHidden/>
          </w:rPr>
          <w:fldChar w:fldCharType="begin"/>
        </w:r>
        <w:r>
          <w:rPr>
            <w:noProof/>
            <w:webHidden/>
          </w:rPr>
          <w:instrText xml:space="preserve"> PAGEREF _Toc13734196 \h </w:instrText>
        </w:r>
        <w:r>
          <w:rPr>
            <w:noProof/>
            <w:webHidden/>
          </w:rPr>
        </w:r>
        <w:r>
          <w:rPr>
            <w:noProof/>
            <w:webHidden/>
          </w:rPr>
          <w:fldChar w:fldCharType="separate"/>
        </w:r>
        <w:r>
          <w:rPr>
            <w:noProof/>
            <w:webHidden/>
          </w:rPr>
          <w:t>1</w:t>
        </w:r>
        <w:r>
          <w:rPr>
            <w:noProof/>
            <w:webHidden/>
          </w:rPr>
          <w:fldChar w:fldCharType="end"/>
        </w:r>
      </w:hyperlink>
    </w:p>
    <w:p w14:paraId="1C53CEDC" w14:textId="3EF76F2A" w:rsidR="000F57D2" w:rsidRDefault="000F57D2">
      <w:pPr>
        <w:pStyle w:val="TOC2"/>
        <w:rPr>
          <w:rFonts w:asciiTheme="minorHAnsi" w:eastAsiaTheme="minorEastAsia" w:hAnsiTheme="minorHAnsi" w:cstheme="minorBidi"/>
          <w:noProof/>
          <w:sz w:val="24"/>
          <w:szCs w:val="24"/>
        </w:rPr>
      </w:pPr>
      <w:hyperlink w:anchor="_Toc13734197" w:history="1">
        <w:r w:rsidRPr="00134D61">
          <w:rPr>
            <w:rStyle w:val="Hyperlink"/>
            <w:noProof/>
          </w:rPr>
          <w:t>2: Introduce Visual Representations</w:t>
        </w:r>
        <w:r>
          <w:rPr>
            <w:noProof/>
            <w:webHidden/>
          </w:rPr>
          <w:tab/>
        </w:r>
        <w:r>
          <w:rPr>
            <w:noProof/>
            <w:webHidden/>
          </w:rPr>
          <w:fldChar w:fldCharType="begin"/>
        </w:r>
        <w:r>
          <w:rPr>
            <w:noProof/>
            <w:webHidden/>
          </w:rPr>
          <w:instrText xml:space="preserve"> PAGEREF _Toc13734197 \h </w:instrText>
        </w:r>
        <w:r>
          <w:rPr>
            <w:noProof/>
            <w:webHidden/>
          </w:rPr>
        </w:r>
        <w:r>
          <w:rPr>
            <w:noProof/>
            <w:webHidden/>
          </w:rPr>
          <w:fldChar w:fldCharType="separate"/>
        </w:r>
        <w:r>
          <w:rPr>
            <w:noProof/>
            <w:webHidden/>
          </w:rPr>
          <w:t>2</w:t>
        </w:r>
        <w:r>
          <w:rPr>
            <w:noProof/>
            <w:webHidden/>
          </w:rPr>
          <w:fldChar w:fldCharType="end"/>
        </w:r>
      </w:hyperlink>
    </w:p>
    <w:p w14:paraId="563384EB" w14:textId="175A58AD" w:rsidR="000F57D2" w:rsidRDefault="000F57D2">
      <w:pPr>
        <w:pStyle w:val="TOC2"/>
        <w:rPr>
          <w:rFonts w:asciiTheme="minorHAnsi" w:eastAsiaTheme="minorEastAsia" w:hAnsiTheme="minorHAnsi" w:cstheme="minorBidi"/>
          <w:noProof/>
          <w:sz w:val="24"/>
          <w:szCs w:val="24"/>
        </w:rPr>
      </w:pPr>
      <w:hyperlink w:anchor="_Toc13734198" w:history="1">
        <w:r w:rsidRPr="00134D61">
          <w:rPr>
            <w:rStyle w:val="Hyperlink"/>
            <w:noProof/>
          </w:rPr>
          <w:t>3: Numerical Representation</w:t>
        </w:r>
        <w:r>
          <w:rPr>
            <w:noProof/>
            <w:webHidden/>
          </w:rPr>
          <w:tab/>
        </w:r>
        <w:r>
          <w:rPr>
            <w:noProof/>
            <w:webHidden/>
          </w:rPr>
          <w:fldChar w:fldCharType="begin"/>
        </w:r>
        <w:r>
          <w:rPr>
            <w:noProof/>
            <w:webHidden/>
          </w:rPr>
          <w:instrText xml:space="preserve"> PAGEREF _Toc13734198 \h </w:instrText>
        </w:r>
        <w:r>
          <w:rPr>
            <w:noProof/>
            <w:webHidden/>
          </w:rPr>
        </w:r>
        <w:r>
          <w:rPr>
            <w:noProof/>
            <w:webHidden/>
          </w:rPr>
          <w:fldChar w:fldCharType="separate"/>
        </w:r>
        <w:r>
          <w:rPr>
            <w:noProof/>
            <w:webHidden/>
          </w:rPr>
          <w:t>2</w:t>
        </w:r>
        <w:r>
          <w:rPr>
            <w:noProof/>
            <w:webHidden/>
          </w:rPr>
          <w:fldChar w:fldCharType="end"/>
        </w:r>
      </w:hyperlink>
    </w:p>
    <w:p w14:paraId="117F11A7" w14:textId="0EEAC1DA" w:rsidR="000F57D2" w:rsidRDefault="000F57D2">
      <w:pPr>
        <w:pStyle w:val="TOC2"/>
        <w:rPr>
          <w:rFonts w:asciiTheme="minorHAnsi" w:eastAsiaTheme="minorEastAsia" w:hAnsiTheme="minorHAnsi" w:cstheme="minorBidi"/>
          <w:noProof/>
          <w:sz w:val="24"/>
          <w:szCs w:val="24"/>
        </w:rPr>
      </w:pPr>
      <w:hyperlink w:anchor="_Toc13734199" w:history="1">
        <w:r w:rsidRPr="00134D61">
          <w:rPr>
            <w:rStyle w:val="Hyperlink"/>
            <w:noProof/>
          </w:rPr>
          <w:t>4: Check-in</w:t>
        </w:r>
        <w:r>
          <w:rPr>
            <w:noProof/>
            <w:webHidden/>
          </w:rPr>
          <w:tab/>
        </w:r>
        <w:r>
          <w:rPr>
            <w:noProof/>
            <w:webHidden/>
          </w:rPr>
          <w:fldChar w:fldCharType="begin"/>
        </w:r>
        <w:r>
          <w:rPr>
            <w:noProof/>
            <w:webHidden/>
          </w:rPr>
          <w:instrText xml:space="preserve"> PAGEREF _Toc13734199 \h </w:instrText>
        </w:r>
        <w:r>
          <w:rPr>
            <w:noProof/>
            <w:webHidden/>
          </w:rPr>
        </w:r>
        <w:r>
          <w:rPr>
            <w:noProof/>
            <w:webHidden/>
          </w:rPr>
          <w:fldChar w:fldCharType="separate"/>
        </w:r>
        <w:r>
          <w:rPr>
            <w:noProof/>
            <w:webHidden/>
          </w:rPr>
          <w:t>3</w:t>
        </w:r>
        <w:r>
          <w:rPr>
            <w:noProof/>
            <w:webHidden/>
          </w:rPr>
          <w:fldChar w:fldCharType="end"/>
        </w:r>
      </w:hyperlink>
    </w:p>
    <w:p w14:paraId="52D4E4D2" w14:textId="50869A08" w:rsidR="000F57D2" w:rsidRDefault="000F57D2">
      <w:pPr>
        <w:pStyle w:val="TOC2"/>
        <w:rPr>
          <w:rFonts w:asciiTheme="minorHAnsi" w:eastAsiaTheme="minorEastAsia" w:hAnsiTheme="minorHAnsi" w:cstheme="minorBidi"/>
          <w:noProof/>
          <w:sz w:val="24"/>
          <w:szCs w:val="24"/>
        </w:rPr>
      </w:pPr>
      <w:hyperlink w:anchor="_Toc13734200" w:history="1">
        <w:r w:rsidRPr="00134D61">
          <w:rPr>
            <w:rStyle w:val="Hyperlink"/>
            <w:noProof/>
          </w:rPr>
          <w:t>5: Practice Problem</w:t>
        </w:r>
        <w:r>
          <w:rPr>
            <w:noProof/>
            <w:webHidden/>
          </w:rPr>
          <w:tab/>
        </w:r>
        <w:r>
          <w:rPr>
            <w:noProof/>
            <w:webHidden/>
          </w:rPr>
          <w:fldChar w:fldCharType="begin"/>
        </w:r>
        <w:r>
          <w:rPr>
            <w:noProof/>
            <w:webHidden/>
          </w:rPr>
          <w:instrText xml:space="preserve"> PAGEREF _Toc13734200 \h </w:instrText>
        </w:r>
        <w:r>
          <w:rPr>
            <w:noProof/>
            <w:webHidden/>
          </w:rPr>
        </w:r>
        <w:r>
          <w:rPr>
            <w:noProof/>
            <w:webHidden/>
          </w:rPr>
          <w:fldChar w:fldCharType="separate"/>
        </w:r>
        <w:r>
          <w:rPr>
            <w:noProof/>
            <w:webHidden/>
          </w:rPr>
          <w:t>3</w:t>
        </w:r>
        <w:r>
          <w:rPr>
            <w:noProof/>
            <w:webHidden/>
          </w:rPr>
          <w:fldChar w:fldCharType="end"/>
        </w:r>
      </w:hyperlink>
    </w:p>
    <w:p w14:paraId="4C5B2C1F" w14:textId="02DA6F7A" w:rsidR="000F57D2" w:rsidRDefault="000F57D2">
      <w:pPr>
        <w:pStyle w:val="TOC1"/>
        <w:rPr>
          <w:rFonts w:asciiTheme="minorHAnsi" w:eastAsiaTheme="minorEastAsia" w:hAnsiTheme="minorHAnsi" w:cstheme="minorBidi"/>
          <w:b w:val="0"/>
          <w:noProof/>
          <w:sz w:val="24"/>
          <w:szCs w:val="24"/>
        </w:rPr>
      </w:pPr>
      <w:hyperlink w:anchor="_Toc13734201" w:history="1">
        <w:r w:rsidRPr="00134D61">
          <w:rPr>
            <w:rStyle w:val="Hyperlink"/>
            <w:noProof/>
          </w:rPr>
          <w:t>ATTACHMENTS</w:t>
        </w:r>
        <w:r>
          <w:rPr>
            <w:noProof/>
            <w:webHidden/>
          </w:rPr>
          <w:tab/>
        </w:r>
        <w:r>
          <w:rPr>
            <w:noProof/>
            <w:webHidden/>
          </w:rPr>
          <w:fldChar w:fldCharType="begin"/>
        </w:r>
        <w:r>
          <w:rPr>
            <w:noProof/>
            <w:webHidden/>
          </w:rPr>
          <w:instrText xml:space="preserve"> PAGEREF _Toc13734201 \h </w:instrText>
        </w:r>
        <w:r>
          <w:rPr>
            <w:noProof/>
            <w:webHidden/>
          </w:rPr>
        </w:r>
        <w:r>
          <w:rPr>
            <w:noProof/>
            <w:webHidden/>
          </w:rPr>
          <w:fldChar w:fldCharType="separate"/>
        </w:r>
        <w:r>
          <w:rPr>
            <w:noProof/>
            <w:webHidden/>
          </w:rPr>
          <w:t>4</w:t>
        </w:r>
        <w:r>
          <w:rPr>
            <w:noProof/>
            <w:webHidden/>
          </w:rPr>
          <w:fldChar w:fldCharType="end"/>
        </w:r>
      </w:hyperlink>
    </w:p>
    <w:p w14:paraId="60B88750" w14:textId="28029743" w:rsidR="000F57D2" w:rsidRDefault="000F57D2">
      <w:pPr>
        <w:pStyle w:val="TOC1"/>
        <w:rPr>
          <w:rFonts w:asciiTheme="minorHAnsi" w:eastAsiaTheme="minorEastAsia" w:hAnsiTheme="minorHAnsi" w:cstheme="minorBidi"/>
          <w:b w:val="0"/>
          <w:noProof/>
          <w:sz w:val="24"/>
          <w:szCs w:val="24"/>
        </w:rPr>
      </w:pPr>
      <w:hyperlink w:anchor="_Toc13734202" w:history="1">
        <w:r w:rsidRPr="00134D61">
          <w:rPr>
            <w:rStyle w:val="Hyperlink"/>
            <w:noProof/>
          </w:rPr>
          <w:t>DIFFERENTIATION</w:t>
        </w:r>
        <w:r>
          <w:rPr>
            <w:noProof/>
            <w:webHidden/>
          </w:rPr>
          <w:tab/>
        </w:r>
        <w:r>
          <w:rPr>
            <w:noProof/>
            <w:webHidden/>
          </w:rPr>
          <w:fldChar w:fldCharType="begin"/>
        </w:r>
        <w:r>
          <w:rPr>
            <w:noProof/>
            <w:webHidden/>
          </w:rPr>
          <w:instrText xml:space="preserve"> PAGEREF _Toc13734202 \h </w:instrText>
        </w:r>
        <w:r>
          <w:rPr>
            <w:noProof/>
            <w:webHidden/>
          </w:rPr>
        </w:r>
        <w:r>
          <w:rPr>
            <w:noProof/>
            <w:webHidden/>
          </w:rPr>
          <w:fldChar w:fldCharType="separate"/>
        </w:r>
        <w:r>
          <w:rPr>
            <w:noProof/>
            <w:webHidden/>
          </w:rPr>
          <w:t>4</w:t>
        </w:r>
        <w:r>
          <w:rPr>
            <w:noProof/>
            <w:webHidden/>
          </w:rPr>
          <w:fldChar w:fldCharType="end"/>
        </w:r>
      </w:hyperlink>
    </w:p>
    <w:p w14:paraId="222BF10A" w14:textId="5247E501" w:rsidR="000F57D2" w:rsidRDefault="000F57D2">
      <w:pPr>
        <w:pStyle w:val="TOC2"/>
        <w:rPr>
          <w:rFonts w:asciiTheme="minorHAnsi" w:eastAsiaTheme="minorEastAsia" w:hAnsiTheme="minorHAnsi" w:cstheme="minorBidi"/>
          <w:noProof/>
          <w:sz w:val="24"/>
          <w:szCs w:val="24"/>
        </w:rPr>
      </w:pPr>
      <w:hyperlink w:anchor="_Toc13734203" w:history="1">
        <w:r w:rsidRPr="00134D61">
          <w:rPr>
            <w:rStyle w:val="Hyperlink"/>
            <w:noProof/>
          </w:rPr>
          <w:t>Performance-based Differentiation</w:t>
        </w:r>
        <w:r>
          <w:rPr>
            <w:noProof/>
            <w:webHidden/>
          </w:rPr>
          <w:tab/>
        </w:r>
        <w:r>
          <w:rPr>
            <w:noProof/>
            <w:webHidden/>
          </w:rPr>
          <w:fldChar w:fldCharType="begin"/>
        </w:r>
        <w:r>
          <w:rPr>
            <w:noProof/>
            <w:webHidden/>
          </w:rPr>
          <w:instrText xml:space="preserve"> PAGEREF _Toc13734203 \h </w:instrText>
        </w:r>
        <w:r>
          <w:rPr>
            <w:noProof/>
            <w:webHidden/>
          </w:rPr>
        </w:r>
        <w:r>
          <w:rPr>
            <w:noProof/>
            <w:webHidden/>
          </w:rPr>
          <w:fldChar w:fldCharType="separate"/>
        </w:r>
        <w:r>
          <w:rPr>
            <w:noProof/>
            <w:webHidden/>
          </w:rPr>
          <w:t>4</w:t>
        </w:r>
        <w:r>
          <w:rPr>
            <w:noProof/>
            <w:webHidden/>
          </w:rPr>
          <w:fldChar w:fldCharType="end"/>
        </w:r>
      </w:hyperlink>
    </w:p>
    <w:p w14:paraId="0ACAD278" w14:textId="618EAC2F" w:rsidR="000F57D2" w:rsidRDefault="000F57D2">
      <w:pPr>
        <w:pStyle w:val="TOC2"/>
        <w:rPr>
          <w:rFonts w:asciiTheme="minorHAnsi" w:eastAsiaTheme="minorEastAsia" w:hAnsiTheme="minorHAnsi" w:cstheme="minorBidi"/>
          <w:noProof/>
          <w:sz w:val="24"/>
          <w:szCs w:val="24"/>
        </w:rPr>
      </w:pPr>
      <w:hyperlink w:anchor="_Toc13734204" w:history="1">
        <w:r w:rsidRPr="00134D61">
          <w:rPr>
            <w:rStyle w:val="Hyperlink"/>
            <w:noProof/>
          </w:rPr>
          <w:t>Additional Differentiation Suggestions</w:t>
        </w:r>
        <w:r>
          <w:rPr>
            <w:noProof/>
            <w:webHidden/>
          </w:rPr>
          <w:tab/>
        </w:r>
        <w:r>
          <w:rPr>
            <w:noProof/>
            <w:webHidden/>
          </w:rPr>
          <w:fldChar w:fldCharType="begin"/>
        </w:r>
        <w:r>
          <w:rPr>
            <w:noProof/>
            <w:webHidden/>
          </w:rPr>
          <w:instrText xml:space="preserve"> PAGEREF _Toc13734204 \h </w:instrText>
        </w:r>
        <w:r>
          <w:rPr>
            <w:noProof/>
            <w:webHidden/>
          </w:rPr>
        </w:r>
        <w:r>
          <w:rPr>
            <w:noProof/>
            <w:webHidden/>
          </w:rPr>
          <w:fldChar w:fldCharType="separate"/>
        </w:r>
        <w:r>
          <w:rPr>
            <w:noProof/>
            <w:webHidden/>
          </w:rPr>
          <w:t>4</w:t>
        </w:r>
        <w:r>
          <w:rPr>
            <w:noProof/>
            <w:webHidden/>
          </w:rPr>
          <w:fldChar w:fldCharType="end"/>
        </w:r>
      </w:hyperlink>
    </w:p>
    <w:p w14:paraId="21F90429" w14:textId="02CDF671" w:rsidR="000F57D2" w:rsidRDefault="000F57D2">
      <w:pPr>
        <w:pStyle w:val="TOC2"/>
        <w:rPr>
          <w:rFonts w:asciiTheme="minorHAnsi" w:eastAsiaTheme="minorEastAsia" w:hAnsiTheme="minorHAnsi" w:cstheme="minorBidi"/>
          <w:noProof/>
          <w:sz w:val="24"/>
          <w:szCs w:val="24"/>
        </w:rPr>
      </w:pPr>
      <w:hyperlink w:anchor="_Toc13734205" w:history="1">
        <w:r w:rsidRPr="00134D61">
          <w:rPr>
            <w:rStyle w:val="Hyperlink"/>
            <w:noProof/>
          </w:rPr>
          <w:t>Accessibility Strategies Used in this Resource</w:t>
        </w:r>
        <w:r>
          <w:rPr>
            <w:noProof/>
            <w:webHidden/>
          </w:rPr>
          <w:tab/>
        </w:r>
        <w:r>
          <w:rPr>
            <w:noProof/>
            <w:webHidden/>
          </w:rPr>
          <w:fldChar w:fldCharType="begin"/>
        </w:r>
        <w:r>
          <w:rPr>
            <w:noProof/>
            <w:webHidden/>
          </w:rPr>
          <w:instrText xml:space="preserve"> PAGEREF _Toc13734205 \h </w:instrText>
        </w:r>
        <w:r>
          <w:rPr>
            <w:noProof/>
            <w:webHidden/>
          </w:rPr>
        </w:r>
        <w:r>
          <w:rPr>
            <w:noProof/>
            <w:webHidden/>
          </w:rPr>
          <w:fldChar w:fldCharType="separate"/>
        </w:r>
        <w:r>
          <w:rPr>
            <w:noProof/>
            <w:webHidden/>
          </w:rPr>
          <w:t>4</w:t>
        </w:r>
        <w:r>
          <w:rPr>
            <w:noProof/>
            <w:webHidden/>
          </w:rPr>
          <w:fldChar w:fldCharType="end"/>
        </w:r>
      </w:hyperlink>
    </w:p>
    <w:p w14:paraId="69216612" w14:textId="1DFD7846" w:rsidR="000F57D2" w:rsidRDefault="000F57D2">
      <w:pPr>
        <w:pStyle w:val="TOC1"/>
        <w:rPr>
          <w:rFonts w:asciiTheme="minorHAnsi" w:eastAsiaTheme="minorEastAsia" w:hAnsiTheme="minorHAnsi" w:cstheme="minorBidi"/>
          <w:b w:val="0"/>
          <w:noProof/>
          <w:sz w:val="24"/>
          <w:szCs w:val="24"/>
        </w:rPr>
      </w:pPr>
      <w:hyperlink w:anchor="_Toc13734206" w:history="1">
        <w:r w:rsidRPr="00134D61">
          <w:rPr>
            <w:rStyle w:val="Hyperlink"/>
            <w:noProof/>
          </w:rPr>
          <w:t>FORMATIVE ASSESSMENT PROCESS</w:t>
        </w:r>
        <w:r>
          <w:rPr>
            <w:noProof/>
            <w:webHidden/>
          </w:rPr>
          <w:tab/>
        </w:r>
        <w:r>
          <w:rPr>
            <w:noProof/>
            <w:webHidden/>
          </w:rPr>
          <w:fldChar w:fldCharType="begin"/>
        </w:r>
        <w:r>
          <w:rPr>
            <w:noProof/>
            <w:webHidden/>
          </w:rPr>
          <w:instrText xml:space="preserve"> PAGEREF _Toc13734206 \h </w:instrText>
        </w:r>
        <w:r>
          <w:rPr>
            <w:noProof/>
            <w:webHidden/>
          </w:rPr>
        </w:r>
        <w:r>
          <w:rPr>
            <w:noProof/>
            <w:webHidden/>
          </w:rPr>
          <w:fldChar w:fldCharType="separate"/>
        </w:r>
        <w:r>
          <w:rPr>
            <w:noProof/>
            <w:webHidden/>
          </w:rPr>
          <w:t>4</w:t>
        </w:r>
        <w:r>
          <w:rPr>
            <w:noProof/>
            <w:webHidden/>
          </w:rPr>
          <w:fldChar w:fldCharType="end"/>
        </w:r>
      </w:hyperlink>
    </w:p>
    <w:p w14:paraId="41559DD3" w14:textId="3F493FA9" w:rsidR="000F57D2" w:rsidRDefault="000F57D2">
      <w:pPr>
        <w:pStyle w:val="TOC2"/>
        <w:rPr>
          <w:rFonts w:asciiTheme="minorHAnsi" w:eastAsiaTheme="minorEastAsia" w:hAnsiTheme="minorHAnsi" w:cstheme="minorBidi"/>
          <w:noProof/>
          <w:sz w:val="24"/>
          <w:szCs w:val="24"/>
        </w:rPr>
      </w:pPr>
      <w:hyperlink w:anchor="_Toc13734207" w:history="1">
        <w:r w:rsidRPr="00134D61">
          <w:rPr>
            <w:rStyle w:val="Hyperlink"/>
            <w:noProof/>
          </w:rPr>
          <w:t>How It is Used in This Resource</w:t>
        </w:r>
        <w:r>
          <w:rPr>
            <w:noProof/>
            <w:webHidden/>
          </w:rPr>
          <w:tab/>
        </w:r>
        <w:r>
          <w:rPr>
            <w:noProof/>
            <w:webHidden/>
          </w:rPr>
          <w:fldChar w:fldCharType="begin"/>
        </w:r>
        <w:r>
          <w:rPr>
            <w:noProof/>
            <w:webHidden/>
          </w:rPr>
          <w:instrText xml:space="preserve"> PAGEREF _Toc13734207 \h </w:instrText>
        </w:r>
        <w:r>
          <w:rPr>
            <w:noProof/>
            <w:webHidden/>
          </w:rPr>
        </w:r>
        <w:r>
          <w:rPr>
            <w:noProof/>
            <w:webHidden/>
          </w:rPr>
          <w:fldChar w:fldCharType="separate"/>
        </w:r>
        <w:r>
          <w:rPr>
            <w:noProof/>
            <w:webHidden/>
          </w:rPr>
          <w:t>4</w:t>
        </w:r>
        <w:r>
          <w:rPr>
            <w:noProof/>
            <w:webHidden/>
          </w:rPr>
          <w:fldChar w:fldCharType="end"/>
        </w:r>
      </w:hyperlink>
    </w:p>
    <w:p w14:paraId="0C9486F7" w14:textId="13C661E2" w:rsidR="000F57D2" w:rsidRDefault="000F57D2">
      <w:pPr>
        <w:pStyle w:val="TOC2"/>
        <w:rPr>
          <w:rFonts w:asciiTheme="minorHAnsi" w:eastAsiaTheme="minorEastAsia" w:hAnsiTheme="minorHAnsi" w:cstheme="minorBidi"/>
          <w:noProof/>
          <w:sz w:val="24"/>
          <w:szCs w:val="24"/>
        </w:rPr>
      </w:pPr>
      <w:hyperlink w:anchor="_Toc13734208" w:history="1">
        <w:r w:rsidRPr="00134D61">
          <w:rPr>
            <w:rStyle w:val="Hyperlink"/>
            <w:noProof/>
          </w:rPr>
          <w:t>Formative Assessment Strategies Used in this Resource</w:t>
        </w:r>
        <w:r>
          <w:rPr>
            <w:noProof/>
            <w:webHidden/>
          </w:rPr>
          <w:tab/>
        </w:r>
        <w:r>
          <w:rPr>
            <w:noProof/>
            <w:webHidden/>
          </w:rPr>
          <w:fldChar w:fldCharType="begin"/>
        </w:r>
        <w:r>
          <w:rPr>
            <w:noProof/>
            <w:webHidden/>
          </w:rPr>
          <w:instrText xml:space="preserve"> PAGEREF _Toc13734208 \h </w:instrText>
        </w:r>
        <w:r>
          <w:rPr>
            <w:noProof/>
            <w:webHidden/>
          </w:rPr>
        </w:r>
        <w:r>
          <w:rPr>
            <w:noProof/>
            <w:webHidden/>
          </w:rPr>
          <w:fldChar w:fldCharType="separate"/>
        </w:r>
        <w:r>
          <w:rPr>
            <w:noProof/>
            <w:webHidden/>
          </w:rPr>
          <w:t>5</w:t>
        </w:r>
        <w:r>
          <w:rPr>
            <w:noProof/>
            <w:webHidden/>
          </w:rPr>
          <w:fldChar w:fldCharType="end"/>
        </w:r>
      </w:hyperlink>
    </w:p>
    <w:p w14:paraId="6C60D6EC" w14:textId="007ECB62" w:rsidR="00822112" w:rsidRPr="00572A7E" w:rsidRDefault="00244B7C" w:rsidP="00244B7C">
      <w:pPr>
        <w:pStyle w:val="Heading2"/>
      </w:pPr>
      <w:r>
        <w:rPr>
          <w:sz w:val="18"/>
        </w:rPr>
        <w:fldChar w:fldCharType="end"/>
      </w:r>
      <w:bookmarkStart w:id="3" w:name="_Toc13658057"/>
      <w:bookmarkStart w:id="4" w:name="_Toc13734191"/>
      <w:r w:rsidR="00117EEA" w:rsidRPr="00117EEA">
        <w:t xml:space="preserve">GET </w:t>
      </w:r>
      <w:r w:rsidR="00117EEA" w:rsidRPr="00F47C5A">
        <w:t>STARTED</w:t>
      </w:r>
      <w:bookmarkEnd w:id="3"/>
      <w:bookmarkEnd w:id="4"/>
    </w:p>
    <w:p w14:paraId="32AF5DA3" w14:textId="7795BEF4" w:rsidR="00117EEA" w:rsidRPr="00117EEA" w:rsidRDefault="00117EEA" w:rsidP="00E71E63">
      <w:pPr>
        <w:pStyle w:val="Heading3"/>
      </w:pPr>
      <w:bookmarkStart w:id="5" w:name="_Toc13658058"/>
      <w:bookmarkStart w:id="6" w:name="_Toc13734192"/>
      <w:r w:rsidRPr="00117EEA">
        <w:t>Overview</w:t>
      </w:r>
      <w:bookmarkEnd w:id="5"/>
      <w:bookmarkEnd w:id="6"/>
    </w:p>
    <w:p w14:paraId="7CDABD15" w14:textId="46F4A6CA" w:rsidR="0070705E" w:rsidRPr="00117EEA" w:rsidRDefault="00C32B9C" w:rsidP="00117EEA">
      <w:pPr>
        <w:pStyle w:val="Normal1"/>
      </w:pPr>
      <w:r w:rsidRPr="00117EEA">
        <w:t>Students engage with</w:t>
      </w:r>
      <w:r w:rsidR="004356D6" w:rsidRPr="00117EEA">
        <w:t xml:space="preserve"> division of fraction tasks that use the same context but require students to divide the fr</w:t>
      </w:r>
      <w:r w:rsidR="008D73E8" w:rsidRPr="00117EEA">
        <w:t xml:space="preserve">actions in the opposite order. </w:t>
      </w:r>
      <w:r w:rsidR="004356D6" w:rsidRPr="00117EEA">
        <w:t>Students solve the tasks by creating visual models, selecting th</w:t>
      </w:r>
      <w:bookmarkStart w:id="7" w:name="_GoBack"/>
      <w:bookmarkEnd w:id="7"/>
      <w:r w:rsidR="004356D6" w:rsidRPr="00117EEA">
        <w:t>e equations that appropriately represents the situations, and confirming their solutions by solving said equations and comparing back to the visual models.</w:t>
      </w:r>
      <w:r w:rsidR="00F0224F" w:rsidRPr="00117EEA">
        <w:t xml:space="preserve"> Students will work to answer the question, “How do these numbers and operations work together?”</w:t>
      </w:r>
    </w:p>
    <w:p w14:paraId="118F1168" w14:textId="77777777" w:rsidR="00117EEA" w:rsidRPr="00117EEA" w:rsidRDefault="00117EEA" w:rsidP="00E71E63">
      <w:pPr>
        <w:pStyle w:val="Heading3"/>
      </w:pPr>
      <w:bookmarkStart w:id="8" w:name="_Toc13658059"/>
      <w:bookmarkStart w:id="9" w:name="_Toc13734193"/>
      <w:r w:rsidRPr="00117EEA">
        <w:t>Learning Goal</w:t>
      </w:r>
      <w:bookmarkEnd w:id="8"/>
      <w:bookmarkEnd w:id="9"/>
    </w:p>
    <w:p w14:paraId="4067C463" w14:textId="3A6F6221" w:rsidR="00117EEA" w:rsidRPr="00117EEA" w:rsidRDefault="00117EEA" w:rsidP="00117EEA">
      <w:pPr>
        <w:pStyle w:val="Normal1"/>
        <w:numPr>
          <w:ilvl w:val="0"/>
          <w:numId w:val="7"/>
        </w:numPr>
        <w:rPr>
          <w:b/>
        </w:rPr>
      </w:pPr>
      <w:r w:rsidRPr="00AC6D28">
        <w:t>The student can solve real-world and mathematical one-step problems involving division of fractions by fractions.</w:t>
      </w:r>
    </w:p>
    <w:p w14:paraId="67E5EFCA" w14:textId="77777777" w:rsidR="00117EEA" w:rsidRPr="00117EEA" w:rsidRDefault="00117EEA" w:rsidP="00E71E63">
      <w:pPr>
        <w:pStyle w:val="Heading3"/>
      </w:pPr>
      <w:bookmarkStart w:id="10" w:name="_Toc13658060"/>
      <w:bookmarkStart w:id="11" w:name="_Toc13734194"/>
      <w:r w:rsidRPr="00117EEA">
        <w:t>Success Criteria</w:t>
      </w:r>
      <w:bookmarkEnd w:id="10"/>
      <w:bookmarkEnd w:id="11"/>
    </w:p>
    <w:p w14:paraId="7B2D12D0" w14:textId="77777777" w:rsidR="00117EEA" w:rsidRPr="00FA631D" w:rsidRDefault="00117EEA" w:rsidP="00117EEA">
      <w:pPr>
        <w:pStyle w:val="Normal1"/>
        <w:numPr>
          <w:ilvl w:val="0"/>
          <w:numId w:val="7"/>
        </w:numPr>
        <w:spacing w:after="0"/>
      </w:pPr>
      <w:r w:rsidRPr="00FA631D">
        <w:t>Students will be able to construct visual models to solve contextual problems involving division of fractions.</w:t>
      </w:r>
    </w:p>
    <w:p w14:paraId="0B37AE20" w14:textId="77777777" w:rsidR="00117EEA" w:rsidRPr="00FA631D" w:rsidRDefault="00117EEA" w:rsidP="00117EEA">
      <w:pPr>
        <w:pStyle w:val="Normal1"/>
        <w:numPr>
          <w:ilvl w:val="0"/>
          <w:numId w:val="7"/>
        </w:numPr>
        <w:spacing w:after="0"/>
      </w:pPr>
      <w:r w:rsidRPr="00FA631D">
        <w:t>Students will be able to pair visual fraction models with appropriate equations.</w:t>
      </w:r>
    </w:p>
    <w:p w14:paraId="3DF9AEFE" w14:textId="4E4D6203" w:rsidR="00FA631D" w:rsidRDefault="00117EEA" w:rsidP="00117EEA">
      <w:pPr>
        <w:pStyle w:val="Normal1"/>
        <w:numPr>
          <w:ilvl w:val="0"/>
          <w:numId w:val="7"/>
        </w:numPr>
        <w:spacing w:after="0"/>
      </w:pPr>
      <w:r w:rsidRPr="00FA631D">
        <w:t>Students will be able to compute the quotients of fractions.</w:t>
      </w:r>
    </w:p>
    <w:p w14:paraId="09B5F312" w14:textId="77777777" w:rsidR="00244B7C" w:rsidRDefault="00244B7C" w:rsidP="00244B7C">
      <w:pPr>
        <w:pStyle w:val="Normal1"/>
        <w:spacing w:after="0"/>
      </w:pPr>
    </w:p>
    <w:p w14:paraId="0B1B3796" w14:textId="3CCFD19D" w:rsidR="0070705E" w:rsidRPr="00572A7E" w:rsidRDefault="00244B7C" w:rsidP="00F47C5A">
      <w:pPr>
        <w:pStyle w:val="Heading2"/>
      </w:pPr>
      <w:bookmarkStart w:id="12" w:name="_Toc13658061"/>
      <w:bookmarkStart w:id="13" w:name="_Toc13734195"/>
      <w:r>
        <w:t>STEP-BY-STEP</w:t>
      </w:r>
      <w:bookmarkEnd w:id="12"/>
      <w:bookmarkEnd w:id="13"/>
    </w:p>
    <w:p w14:paraId="234534A6" w14:textId="7F03CE7E" w:rsidR="00AB1859" w:rsidRDefault="00117EEA" w:rsidP="00E71E63">
      <w:pPr>
        <w:pStyle w:val="Heading3"/>
      </w:pPr>
      <w:bookmarkStart w:id="14" w:name="_Toc13658062"/>
      <w:bookmarkStart w:id="15" w:name="_Toc13734196"/>
      <w:r>
        <w:t>1</w:t>
      </w:r>
      <w:r w:rsidR="00AB1859" w:rsidRPr="00AB1859">
        <w:t>: Engage Students</w:t>
      </w:r>
      <w:bookmarkEnd w:id="14"/>
      <w:bookmarkEnd w:id="15"/>
    </w:p>
    <w:p w14:paraId="1A325DD9" w14:textId="26C20AA5" w:rsidR="00775824" w:rsidRDefault="00343212" w:rsidP="00117EEA">
      <w:pPr>
        <w:pStyle w:val="Normal1"/>
      </w:pPr>
      <w:r>
        <w:lastRenderedPageBreak/>
        <w:t>Initiate the task by engaging students in the topic and clarifying intended learning.</w:t>
      </w:r>
      <w:r w:rsidR="009018F6">
        <w:t xml:space="preserve"> </w:t>
      </w:r>
      <w:r w:rsidR="00775824">
        <w:t xml:space="preserve">There are many different approaches for this. This task utilizes an approach called a </w:t>
      </w:r>
      <w:r w:rsidR="00775824" w:rsidRPr="004F2589">
        <w:rPr>
          <w:color w:val="7030A0"/>
        </w:rPr>
        <w:t xml:space="preserve">(FA icon) </w:t>
      </w:r>
      <w:r w:rsidR="00775824" w:rsidRPr="004F2589">
        <w:rPr>
          <w:color w:val="7030A0"/>
          <w:u w:val="single"/>
        </w:rPr>
        <w:t>Conceptual Bridge</w:t>
      </w:r>
      <w:r w:rsidR="00775824">
        <w:t>.</w:t>
      </w:r>
    </w:p>
    <w:p w14:paraId="71C9E5F3" w14:textId="62FD1685" w:rsidR="00190AF9" w:rsidRDefault="009018F6" w:rsidP="00117EEA">
      <w:pPr>
        <w:pStyle w:val="Normal1"/>
      </w:pPr>
      <w:r>
        <w:t xml:space="preserve">Ask students a simple division problem that you know they’ll be successful at – what is </w:t>
      </w:r>
      <w:r w:rsidR="00771F6E">
        <w:t>four</w:t>
      </w:r>
      <w:r>
        <w:t xml:space="preserve"> divided by </w:t>
      </w:r>
      <w:r w:rsidR="00771F6E">
        <w:t>two</w:t>
      </w:r>
      <w:r>
        <w:t xml:space="preserve">? Ask a few students to share how they did the problem. They will likely say that they tried to figure out how many times three goes into six. Next ask them – what is </w:t>
      </w:r>
      <w:r w:rsidR="00771F6E">
        <w:t>two</w:t>
      </w:r>
      <w:r>
        <w:t xml:space="preserve"> divided by ½? They will likely grapple through the task of figuring out how many times ½ goes into </w:t>
      </w:r>
      <w:r w:rsidR="00771F6E">
        <w:t xml:space="preserve">four. Ask them to explain why four makes sense. Then ask them – what is ½ divided by two – and ask a few students to share how they solved the problem and why. Then ask them – what is </w:t>
      </w:r>
      <w:r w:rsidR="00AC6D28">
        <w:t xml:space="preserve">2/3 </w:t>
      </w:r>
      <w:r w:rsidR="00771F6E">
        <w:t xml:space="preserve">divided by </w:t>
      </w:r>
      <w:r w:rsidR="00AC6D28">
        <w:t>1/2</w:t>
      </w:r>
      <w:r w:rsidR="00771F6E">
        <w:t xml:space="preserve">? </w:t>
      </w:r>
      <w:r w:rsidR="00775824">
        <w:t>Explain</w:t>
      </w:r>
      <w:r w:rsidR="00771F6E">
        <w:t xml:space="preserve"> that is the type of problem they will be working to solve. </w:t>
      </w:r>
    </w:p>
    <w:p w14:paraId="71538809" w14:textId="48A600BC" w:rsidR="00AB1859" w:rsidRDefault="00117EEA" w:rsidP="00E71E63">
      <w:pPr>
        <w:pStyle w:val="Heading3"/>
      </w:pPr>
      <w:bookmarkStart w:id="16" w:name="_Toc13658063"/>
      <w:bookmarkStart w:id="17" w:name="_Toc13734197"/>
      <w:r>
        <w:t>2</w:t>
      </w:r>
      <w:r w:rsidR="00771F6E" w:rsidRPr="005E2592">
        <w:t xml:space="preserve">: </w:t>
      </w:r>
      <w:r w:rsidR="00994581" w:rsidRPr="005E2592">
        <w:t>Introduce Visual Representations</w:t>
      </w:r>
      <w:bookmarkEnd w:id="16"/>
      <w:bookmarkEnd w:id="17"/>
    </w:p>
    <w:p w14:paraId="7DCE0D29" w14:textId="4FD93B9E" w:rsidR="00775824" w:rsidRDefault="00994581" w:rsidP="00117EEA">
      <w:pPr>
        <w:pStyle w:val="Normal1"/>
      </w:pPr>
      <w:r>
        <w:t>Ask students to create a visual representation of the following</w:t>
      </w:r>
      <w:r w:rsidR="00775824">
        <w:t xml:space="preserve"> scenario</w:t>
      </w:r>
      <w:r>
        <w:t xml:space="preserve">: ½ cup of water fills 2/3 of a container. </w:t>
      </w:r>
    </w:p>
    <w:p w14:paraId="27A72134" w14:textId="5BD0F018" w:rsidR="00775824" w:rsidRDefault="00994581" w:rsidP="00117EEA">
      <w:pPr>
        <w:pStyle w:val="Normal1"/>
      </w:pPr>
      <w:r>
        <w:t>Whiteboard or scratch pape</w:t>
      </w:r>
      <w:r w:rsidR="00775824">
        <w:t xml:space="preserve">r may be </w:t>
      </w:r>
      <w:r w:rsidR="007D4DFF">
        <w:t xml:space="preserve">useful </w:t>
      </w:r>
      <w:r w:rsidR="00775824">
        <w:t>for this task</w:t>
      </w:r>
      <w:r w:rsidR="007D4DFF">
        <w:t xml:space="preserve">. </w:t>
      </w:r>
    </w:p>
    <w:p w14:paraId="469CF01B" w14:textId="48511E0C" w:rsidR="00994581" w:rsidRDefault="00775824" w:rsidP="00117EEA">
      <w:pPr>
        <w:pStyle w:val="Normal1"/>
      </w:pPr>
      <w:r>
        <w:t xml:space="preserve">As students are working, </w:t>
      </w:r>
      <w:r w:rsidRPr="004F2589">
        <w:rPr>
          <w:color w:val="7030A0"/>
        </w:rPr>
        <w:t xml:space="preserve">(FA icon) </w:t>
      </w:r>
      <w:r w:rsidRPr="004F2589">
        <w:rPr>
          <w:color w:val="7030A0"/>
          <w:u w:val="single"/>
        </w:rPr>
        <w:t>circulate the room</w:t>
      </w:r>
      <w:r w:rsidRPr="004F2589">
        <w:rPr>
          <w:color w:val="7030A0"/>
        </w:rPr>
        <w:t xml:space="preserve"> </w:t>
      </w:r>
      <w:r>
        <w:t>to observe s</w:t>
      </w:r>
      <w:r w:rsidR="007D4DFF">
        <w:t>tudents work</w:t>
      </w:r>
      <w:r>
        <w:t>ing. As you circulate the room, pay attention to the following look-</w:t>
      </w:r>
      <w:proofErr w:type="spellStart"/>
      <w:r>
        <w:t>fors</w:t>
      </w:r>
      <w:proofErr w:type="spellEnd"/>
      <w:r>
        <w:t xml:space="preserve"> and take action to help move students forward as needed.</w:t>
      </w:r>
    </w:p>
    <w:p w14:paraId="461331C9" w14:textId="1850D782" w:rsidR="003A4A4F" w:rsidRDefault="003A4A4F" w:rsidP="00117EEA">
      <w:pPr>
        <w:pStyle w:val="Normal1"/>
        <w:numPr>
          <w:ilvl w:val="0"/>
          <w:numId w:val="14"/>
        </w:numPr>
        <w:spacing w:after="0" w:line="240" w:lineRule="auto"/>
      </w:pPr>
      <w:r>
        <w:t xml:space="preserve">Confused about the terminology – cup </w:t>
      </w:r>
      <w:r w:rsidR="005E2592">
        <w:t>vs. container. C</w:t>
      </w:r>
      <w:r>
        <w:t xml:space="preserve">larify that a “cup” is a fixed amount, whereas a container can be a variety of sizes. </w:t>
      </w:r>
    </w:p>
    <w:p w14:paraId="4E92A03F" w14:textId="33DBED9C" w:rsidR="003A4A4F" w:rsidRDefault="003A4A4F" w:rsidP="00117EEA">
      <w:pPr>
        <w:pStyle w:val="Normal1"/>
        <w:numPr>
          <w:ilvl w:val="0"/>
          <w:numId w:val="14"/>
        </w:numPr>
        <w:spacing w:after="0" w:line="240" w:lineRule="auto"/>
      </w:pPr>
      <w:r>
        <w:t xml:space="preserve">Struggling to understand what is meant by the word “fills”. </w:t>
      </w:r>
      <w:r w:rsidR="005E2592">
        <w:t>Clarify</w:t>
      </w:r>
      <w:r>
        <w:t xml:space="preserve"> that in this problem the ½ cup equals 2/3 of a container. </w:t>
      </w:r>
    </w:p>
    <w:p w14:paraId="16E1A9C9" w14:textId="173744FA" w:rsidR="003A4A4F" w:rsidRDefault="003A4A4F" w:rsidP="00117EEA">
      <w:pPr>
        <w:pStyle w:val="Normal1"/>
        <w:numPr>
          <w:ilvl w:val="0"/>
          <w:numId w:val="14"/>
        </w:numPr>
        <w:spacing w:after="0" w:line="240" w:lineRule="auto"/>
      </w:pPr>
      <w:r>
        <w:t xml:space="preserve">Not considering the </w:t>
      </w:r>
      <w:r w:rsidR="005E2592">
        <w:t>scale of their drawings. Help them by explaining that it will help them to solve the problem if they consider the size of their representations.</w:t>
      </w:r>
    </w:p>
    <w:p w14:paraId="3E5DF35A" w14:textId="04092036" w:rsidR="005E2592" w:rsidRDefault="005E2592" w:rsidP="00117EEA">
      <w:pPr>
        <w:pStyle w:val="Normal1"/>
        <w:numPr>
          <w:ilvl w:val="0"/>
          <w:numId w:val="14"/>
        </w:numPr>
        <w:spacing w:after="0" w:line="240" w:lineRule="auto"/>
      </w:pPr>
      <w:r>
        <w:t>Having trouble getting started. Help them start with the ½ cup since it is a simpler fraction. Depending on how they represent the ½ (</w:t>
      </w:r>
      <w:r w:rsidRPr="00572A7E">
        <w:t>e.g. area model, tape diagram, number line</w:t>
      </w:r>
      <w:r>
        <w:t>), help them then represent 2/3.</w:t>
      </w:r>
    </w:p>
    <w:p w14:paraId="6D25671F" w14:textId="3A498B6F" w:rsidR="00447CA9" w:rsidRDefault="00447CA9" w:rsidP="00117EEA">
      <w:pPr>
        <w:pStyle w:val="Normal1"/>
        <w:numPr>
          <w:ilvl w:val="0"/>
          <w:numId w:val="14"/>
        </w:numPr>
      </w:pPr>
      <w:r>
        <w:t>Labeling their representation appropriately. Work with students to add this element and explain the importance of labels.</w:t>
      </w:r>
    </w:p>
    <w:p w14:paraId="003E5BED" w14:textId="27F46418" w:rsidR="00447CA9" w:rsidRPr="00572A7E" w:rsidRDefault="001E43E8" w:rsidP="00117EEA">
      <w:pPr>
        <w:pStyle w:val="Normal1"/>
      </w:pPr>
      <w:r w:rsidRPr="00572A7E">
        <w:t>Students will create a visual m</w:t>
      </w:r>
      <w:r w:rsidR="005E2592">
        <w:t xml:space="preserve">odel independently. You can </w:t>
      </w:r>
      <w:r w:rsidRPr="00572A7E">
        <w:t xml:space="preserve">pair </w:t>
      </w:r>
      <w:r w:rsidR="005E2592">
        <w:t xml:space="preserve">them </w:t>
      </w:r>
      <w:r w:rsidRPr="00572A7E">
        <w:t xml:space="preserve">together to share their visual representations and explain their reasoning. </w:t>
      </w:r>
      <w:r w:rsidR="00775824">
        <w:t xml:space="preserve">Facilitate students providing </w:t>
      </w:r>
      <w:r w:rsidR="00775824" w:rsidRPr="004F2589">
        <w:rPr>
          <w:color w:val="7030A0"/>
        </w:rPr>
        <w:t xml:space="preserve">(FA icon) </w:t>
      </w:r>
      <w:r w:rsidR="00775824" w:rsidRPr="004F2589">
        <w:rPr>
          <w:color w:val="7030A0"/>
          <w:u w:val="single"/>
        </w:rPr>
        <w:t>peer-to-peer feedback</w:t>
      </w:r>
      <w:r w:rsidR="00775824">
        <w:t xml:space="preserve">. </w:t>
      </w:r>
      <w:r w:rsidR="00190AF9">
        <w:t xml:space="preserve">Consider providing </w:t>
      </w:r>
      <w:r w:rsidR="00190AF9" w:rsidRPr="00661C47">
        <w:t xml:space="preserve">sentence frames </w:t>
      </w:r>
      <w:r w:rsidR="00190AF9">
        <w:t>to support actionable student</w:t>
      </w:r>
      <w:r w:rsidR="00190AF9" w:rsidRPr="00E30F5B">
        <w:t xml:space="preserve"> </w:t>
      </w:r>
      <w:r w:rsidR="00190AF9">
        <w:t xml:space="preserve">feedback. </w:t>
      </w:r>
      <w:r w:rsidRPr="00572A7E">
        <w:t>The students may adjust their models as their thinking and reasoning changes through discussion.</w:t>
      </w:r>
    </w:p>
    <w:p w14:paraId="7232F0A6" w14:textId="5E4ED4AE" w:rsidR="00A75AA0" w:rsidRPr="00572A7E" w:rsidRDefault="00190AF9" w:rsidP="00117EEA">
      <w:pPr>
        <w:pStyle w:val="Normal1"/>
      </w:pPr>
      <w:r>
        <w:t>Strategically</w:t>
      </w:r>
      <w:r w:rsidR="001E43E8" w:rsidRPr="00572A7E">
        <w:t xml:space="preserve"> select student samples to be shared under a document camera for example, so that various types of visual fraction models will be explored by the whole class (e.g. area model, tape diagram, number line)</w:t>
      </w:r>
      <w:r w:rsidR="00A75AA0">
        <w:t>.</w:t>
      </w:r>
      <w:r>
        <w:t xml:space="preserve"> </w:t>
      </w:r>
      <w:r w:rsidR="00A75AA0">
        <w:t xml:space="preserve">Select student samples that represent </w:t>
      </w:r>
      <w:r w:rsidR="00447CA9">
        <w:t>variety amongst student work</w:t>
      </w:r>
      <w:r w:rsidR="00A75AA0">
        <w:t>. Prime students prior to share their answers to these questions, so they will be confident in the moment.</w:t>
      </w:r>
    </w:p>
    <w:p w14:paraId="53B59068" w14:textId="3B1E2D22" w:rsidR="001E43E8" w:rsidRPr="00572A7E" w:rsidRDefault="005E2592" w:rsidP="00E71E63">
      <w:pPr>
        <w:pStyle w:val="Normal1"/>
        <w:spacing w:after="0"/>
        <w:rPr>
          <w:b/>
        </w:rPr>
      </w:pPr>
      <w:r>
        <w:t>Some possible questions to prompt students:</w:t>
      </w:r>
    </w:p>
    <w:p w14:paraId="7771C264" w14:textId="77777777" w:rsidR="001E43E8" w:rsidRPr="00572A7E" w:rsidRDefault="001E43E8" w:rsidP="00E71E63">
      <w:pPr>
        <w:pStyle w:val="Normal1"/>
        <w:numPr>
          <w:ilvl w:val="0"/>
          <w:numId w:val="10"/>
        </w:numPr>
        <w:spacing w:after="0"/>
      </w:pPr>
      <w:r w:rsidRPr="00572A7E">
        <w:t>What are some advantages of each type of model?</w:t>
      </w:r>
    </w:p>
    <w:p w14:paraId="623B63A6" w14:textId="77777777" w:rsidR="001E43E8" w:rsidRPr="00572A7E" w:rsidRDefault="001E43E8" w:rsidP="00E71E63">
      <w:pPr>
        <w:pStyle w:val="Normal1"/>
        <w:numPr>
          <w:ilvl w:val="0"/>
          <w:numId w:val="10"/>
        </w:numPr>
        <w:spacing w:after="0"/>
      </w:pPr>
      <w:r w:rsidRPr="00572A7E">
        <w:t>What are some disadvantages of each type of model?</w:t>
      </w:r>
    </w:p>
    <w:p w14:paraId="0C4F210D" w14:textId="1141FC4B" w:rsidR="005E2592" w:rsidRDefault="001E43E8" w:rsidP="00117EEA">
      <w:pPr>
        <w:pStyle w:val="Normal1"/>
        <w:numPr>
          <w:ilvl w:val="0"/>
          <w:numId w:val="10"/>
        </w:numPr>
      </w:pPr>
      <w:r w:rsidRPr="00572A7E">
        <w:t>What other types of models may be appropriate for this situation?</w:t>
      </w:r>
    </w:p>
    <w:p w14:paraId="4F4B4355" w14:textId="3A07D267" w:rsidR="00190AF9" w:rsidRDefault="00190AF9" w:rsidP="00117EEA">
      <w:pPr>
        <w:pStyle w:val="Normal1"/>
      </w:pPr>
      <w:r>
        <w:t xml:space="preserve">Provide </w:t>
      </w:r>
      <w:r w:rsidRPr="004F2589">
        <w:rPr>
          <w:color w:val="7030A0"/>
        </w:rPr>
        <w:t xml:space="preserve">(FA icon) </w:t>
      </w:r>
      <w:r w:rsidRPr="004F2589">
        <w:rPr>
          <w:color w:val="7030A0"/>
          <w:u w:val="single"/>
        </w:rPr>
        <w:t>verbal feedback</w:t>
      </w:r>
      <w:r w:rsidRPr="004F2589">
        <w:rPr>
          <w:color w:val="7030A0"/>
        </w:rPr>
        <w:t xml:space="preserve"> </w:t>
      </w:r>
      <w:r>
        <w:t>to students on-the-fly.</w:t>
      </w:r>
    </w:p>
    <w:p w14:paraId="6DE25FC3" w14:textId="4C350C08" w:rsidR="005E2592" w:rsidRDefault="00E71E63" w:rsidP="00E71E63">
      <w:pPr>
        <w:pStyle w:val="Heading3"/>
      </w:pPr>
      <w:bookmarkStart w:id="18" w:name="_Toc13658064"/>
      <w:bookmarkStart w:id="19" w:name="_Toc13734198"/>
      <w:r>
        <w:t>3</w:t>
      </w:r>
      <w:r w:rsidR="005E2592" w:rsidRPr="004F5B05">
        <w:t xml:space="preserve">: </w:t>
      </w:r>
      <w:r w:rsidR="00447CA9">
        <w:t>Numerical Representation</w:t>
      </w:r>
      <w:bookmarkEnd w:id="18"/>
      <w:bookmarkEnd w:id="19"/>
    </w:p>
    <w:p w14:paraId="47C92DB5" w14:textId="07A4CB71" w:rsidR="00447CA9" w:rsidRDefault="005E2592" w:rsidP="00117EEA">
      <w:pPr>
        <w:pStyle w:val="Normal1"/>
      </w:pPr>
      <w:r>
        <w:lastRenderedPageBreak/>
        <w:t>When students are ready, ask them (i.e., display the first problem in the student handout from Illustrative Mathematics): If 1/2 cup of water fills 2/3</w:t>
      </w:r>
      <w:r w:rsidRPr="00994581">
        <w:t xml:space="preserve"> of a plastic container, how many containers will 1 cup fill?</w:t>
      </w:r>
      <w:r w:rsidR="00447CA9">
        <w:t xml:space="preserve"> Have them grapple independently before moving to a partner, and then whole class discussion. </w:t>
      </w:r>
    </w:p>
    <w:p w14:paraId="5BE7840A" w14:textId="581D6D97" w:rsidR="00447CA9" w:rsidRPr="00572A7E" w:rsidRDefault="00447CA9" w:rsidP="00117EEA">
      <w:pPr>
        <w:pStyle w:val="Normal1"/>
      </w:pPr>
      <w:r>
        <w:t xml:space="preserve">Display the possible numerical representations. </w:t>
      </w:r>
      <w:r w:rsidR="001E43E8" w:rsidRPr="00572A7E">
        <w:t>Students will independently select the equations that appropriately match their representations and solve the equations.</w:t>
      </w:r>
    </w:p>
    <w:p w14:paraId="7730430C" w14:textId="56B56D87" w:rsidR="001E43E8" w:rsidRDefault="001E43E8" w:rsidP="00117EEA">
      <w:pPr>
        <w:pStyle w:val="Normal1"/>
      </w:pPr>
      <w:r w:rsidRPr="00572A7E">
        <w:t>With their p</w:t>
      </w:r>
      <w:r w:rsidR="00447CA9">
        <w:t>artner, students will discuss</w:t>
      </w:r>
      <w:r w:rsidRPr="00572A7E">
        <w:t xml:space="preserve"> their </w:t>
      </w:r>
      <w:r w:rsidR="00447CA9">
        <w:t>ideas</w:t>
      </w:r>
      <w:r w:rsidRPr="00572A7E">
        <w:t xml:space="preserve">. </w:t>
      </w:r>
      <w:proofErr w:type="gramStart"/>
      <w:r w:rsidRPr="00572A7E">
        <w:t>Again</w:t>
      </w:r>
      <w:proofErr w:type="gramEnd"/>
      <w:r w:rsidRPr="00572A7E">
        <w:t xml:space="preserve"> the teacher will </w:t>
      </w:r>
      <w:r w:rsidR="00190AF9" w:rsidRPr="004F2589">
        <w:rPr>
          <w:color w:val="7030A0"/>
        </w:rPr>
        <w:t xml:space="preserve">(FA icon) </w:t>
      </w:r>
      <w:r w:rsidRPr="004F2589">
        <w:rPr>
          <w:color w:val="7030A0"/>
          <w:u w:val="single"/>
        </w:rPr>
        <w:t xml:space="preserve">circulate </w:t>
      </w:r>
      <w:r w:rsidR="00190AF9" w:rsidRPr="004F2589">
        <w:rPr>
          <w:color w:val="7030A0"/>
          <w:u w:val="single"/>
        </w:rPr>
        <w:t>the room</w:t>
      </w:r>
      <w:r w:rsidR="00190AF9" w:rsidRPr="00190AF9">
        <w:rPr>
          <w:color w:val="4F81BD" w:themeColor="accent1"/>
        </w:rPr>
        <w:t xml:space="preserve"> </w:t>
      </w:r>
      <w:r w:rsidRPr="00572A7E">
        <w:t>to elicit evidence of student thinking.</w:t>
      </w:r>
      <w:r w:rsidR="00447CA9">
        <w:t xml:space="preserve"> Some looks-</w:t>
      </w:r>
      <w:proofErr w:type="spellStart"/>
      <w:r w:rsidR="00447CA9">
        <w:t>fors</w:t>
      </w:r>
      <w:proofErr w:type="spellEnd"/>
      <w:r w:rsidR="00447CA9">
        <w:t xml:space="preserve"> are:</w:t>
      </w:r>
    </w:p>
    <w:p w14:paraId="2D94E70C" w14:textId="77777777" w:rsidR="00447CA9" w:rsidRDefault="00447CA9" w:rsidP="00244B7C">
      <w:pPr>
        <w:pStyle w:val="Normal1"/>
        <w:numPr>
          <w:ilvl w:val="0"/>
          <w:numId w:val="17"/>
        </w:numPr>
        <w:spacing w:after="0"/>
      </w:pPr>
      <w:r w:rsidRPr="00572A7E">
        <w:t xml:space="preserve">Did the student choose an equation with the wrong operation? </w:t>
      </w:r>
    </w:p>
    <w:p w14:paraId="27AC058C" w14:textId="77777777" w:rsidR="00447CA9" w:rsidRDefault="00447CA9" w:rsidP="00244B7C">
      <w:pPr>
        <w:pStyle w:val="Normal1"/>
        <w:numPr>
          <w:ilvl w:val="0"/>
          <w:numId w:val="17"/>
        </w:numPr>
        <w:spacing w:after="0"/>
      </w:pPr>
      <w:r w:rsidRPr="00447CA9">
        <w:t>Did the student choose an equation that reversed the dividend and divisor?</w:t>
      </w:r>
    </w:p>
    <w:p w14:paraId="74FFE116" w14:textId="3CADE013" w:rsidR="00447CA9" w:rsidRPr="00447CA9" w:rsidRDefault="00447CA9" w:rsidP="00244B7C">
      <w:pPr>
        <w:pStyle w:val="Normal1"/>
        <w:numPr>
          <w:ilvl w:val="0"/>
          <w:numId w:val="17"/>
        </w:numPr>
      </w:pPr>
      <w:r w:rsidRPr="00447CA9">
        <w:t>When solving the problem, did the student make an error in application of the division algorithm? Is the error in a basic arithmetic fact?</w:t>
      </w:r>
      <w:r w:rsidR="007640F3">
        <w:t xml:space="preserve"> </w:t>
      </w:r>
      <w:r w:rsidR="007640F3" w:rsidRPr="00572A7E">
        <w:t>(e.g.  if the error is a basic math fact issue it could be supported through use of work in the area of computational fluency, arithmetic fact charts or a calculator, or if the error is a misapplication of the division algorithm it could be supported through reteach, or use of an alternate division algorithm)</w:t>
      </w:r>
    </w:p>
    <w:p w14:paraId="7F232348" w14:textId="77777777" w:rsidR="00A75AA0" w:rsidRDefault="001E43E8" w:rsidP="00117EEA">
      <w:pPr>
        <w:pStyle w:val="Normal1"/>
      </w:pPr>
      <w:r w:rsidRPr="00572A7E">
        <w:t>Teacher will select a few students to share their discoveries with the class.</w:t>
      </w:r>
    </w:p>
    <w:p w14:paraId="11891AF3" w14:textId="1EB6E754" w:rsidR="001E43E8" w:rsidRPr="00572A7E" w:rsidRDefault="00A75AA0" w:rsidP="00117EEA">
      <w:pPr>
        <w:pStyle w:val="Normal1"/>
      </w:pPr>
      <w:r>
        <w:t>Select student</w:t>
      </w:r>
      <w:r w:rsidR="00447CA9">
        <w:t xml:space="preserve">s </w:t>
      </w:r>
      <w:r>
        <w:t xml:space="preserve">that represent </w:t>
      </w:r>
      <w:r w:rsidR="00447CA9">
        <w:t>a variety of ideas and approaches</w:t>
      </w:r>
      <w:r>
        <w:t>. Prime students prior to share their answers to these questions, so they will be confident in the moment.</w:t>
      </w:r>
    </w:p>
    <w:p w14:paraId="53DB8BDB" w14:textId="77777777" w:rsidR="001E43E8" w:rsidRPr="00572A7E" w:rsidRDefault="001E43E8" w:rsidP="00117EEA">
      <w:pPr>
        <w:pStyle w:val="Normal1"/>
        <w:rPr>
          <w:b/>
        </w:rPr>
      </w:pPr>
      <w:r w:rsidRPr="00447CA9">
        <w:t>Possible probing questions</w:t>
      </w:r>
      <w:r w:rsidRPr="00572A7E">
        <w:rPr>
          <w:b/>
        </w:rPr>
        <w:t xml:space="preserve">: </w:t>
      </w:r>
      <w:r w:rsidRPr="00572A7E">
        <w:rPr>
          <w:b/>
        </w:rPr>
        <w:tab/>
      </w:r>
    </w:p>
    <w:p w14:paraId="28913783" w14:textId="77777777" w:rsidR="001E43E8" w:rsidRPr="00572A7E" w:rsidRDefault="001E43E8" w:rsidP="00244B7C">
      <w:pPr>
        <w:pStyle w:val="Normal1"/>
        <w:numPr>
          <w:ilvl w:val="0"/>
          <w:numId w:val="11"/>
        </w:numPr>
        <w:spacing w:after="0"/>
      </w:pPr>
      <w:r w:rsidRPr="00572A7E">
        <w:t xml:space="preserve">Is your answer what you expected? Why? </w:t>
      </w:r>
      <w:r w:rsidRPr="00572A7E">
        <w:tab/>
      </w:r>
    </w:p>
    <w:p w14:paraId="2F1254A9" w14:textId="4A65C301" w:rsidR="00190AF9" w:rsidRDefault="001E43E8" w:rsidP="00117EEA">
      <w:pPr>
        <w:pStyle w:val="Normal1"/>
        <w:numPr>
          <w:ilvl w:val="0"/>
          <w:numId w:val="11"/>
        </w:numPr>
      </w:pPr>
      <w:r w:rsidRPr="00572A7E">
        <w:t>If your calculation didn’t match your model, in which result to you have more confidence? Why?</w:t>
      </w:r>
    </w:p>
    <w:p w14:paraId="4F56C4F5" w14:textId="21B0687A" w:rsidR="00175E18" w:rsidRDefault="00E71E63" w:rsidP="00E71E63">
      <w:pPr>
        <w:pStyle w:val="Heading3"/>
      </w:pPr>
      <w:bookmarkStart w:id="20" w:name="_Toc13658065"/>
      <w:bookmarkStart w:id="21" w:name="_Toc13734199"/>
      <w:r>
        <w:t>4</w:t>
      </w:r>
      <w:r w:rsidR="007640F3" w:rsidRPr="004F5B05">
        <w:t xml:space="preserve">: </w:t>
      </w:r>
      <w:r w:rsidR="007640F3">
        <w:t>Check-in</w:t>
      </w:r>
      <w:bookmarkEnd w:id="20"/>
      <w:bookmarkEnd w:id="21"/>
    </w:p>
    <w:p w14:paraId="09946502" w14:textId="1AE7626D" w:rsidR="007640F3" w:rsidRDefault="007640F3" w:rsidP="00117EEA">
      <w:pPr>
        <w:pStyle w:val="Normal1"/>
      </w:pPr>
      <w:r>
        <w:t>Ask students to</w:t>
      </w:r>
      <w:r w:rsidR="00190AF9">
        <w:t xml:space="preserve"> </w:t>
      </w:r>
      <w:r w:rsidR="004F2589" w:rsidRPr="004F2589">
        <w:rPr>
          <w:color w:val="7030A0"/>
        </w:rPr>
        <w:t xml:space="preserve">(FA icon) </w:t>
      </w:r>
      <w:r w:rsidRPr="004F2589">
        <w:rPr>
          <w:color w:val="7030A0"/>
          <w:u w:val="single"/>
        </w:rPr>
        <w:t>self-assess</w:t>
      </w:r>
      <w:r w:rsidRPr="004F2589">
        <w:rPr>
          <w:color w:val="7030A0"/>
        </w:rPr>
        <w:t xml:space="preserve"> </w:t>
      </w:r>
      <w:r>
        <w:t xml:space="preserve">their understanding of the first problem. Ask them to decide whether they are ready to try what they’ve learned to a new problem, or more practice (training wheels). Depending on the votes, decide whether to have the whole class move on to a practice problem, reteach, or some combination where some of the class gets additional instruction while the rest of the class attempts the next problem. Additionally, you can ask students to line up according to how confident they are in creating visual representations of division fraction problems. Use the </w:t>
      </w:r>
      <w:r w:rsidR="00190AF9" w:rsidRPr="004F2589">
        <w:rPr>
          <w:color w:val="7030A0"/>
        </w:rPr>
        <w:t xml:space="preserve">(FA icon) </w:t>
      </w:r>
      <w:r w:rsidRPr="004F2589">
        <w:rPr>
          <w:color w:val="7030A0"/>
          <w:u w:val="single"/>
        </w:rPr>
        <w:t>fold the line</w:t>
      </w:r>
      <w:r w:rsidRPr="004F2589">
        <w:rPr>
          <w:color w:val="7030A0"/>
        </w:rPr>
        <w:t xml:space="preserve"> </w:t>
      </w:r>
      <w:r>
        <w:t xml:space="preserve">approach and have </w:t>
      </w:r>
      <w:proofErr w:type="gramStart"/>
      <w:r>
        <w:t>students</w:t>
      </w:r>
      <w:proofErr w:type="gramEnd"/>
      <w:r>
        <w:t xml:space="preserve"> partner with a students who is on the opposite end of the confidence spectrum. Have them solve the problem together. </w:t>
      </w:r>
    </w:p>
    <w:p w14:paraId="1E0F93D6" w14:textId="41D6DB04" w:rsidR="007640F3" w:rsidRDefault="00E71E63" w:rsidP="00E71E63">
      <w:pPr>
        <w:pStyle w:val="Heading3"/>
      </w:pPr>
      <w:bookmarkStart w:id="22" w:name="_Toc13658066"/>
      <w:bookmarkStart w:id="23" w:name="_Toc13734200"/>
      <w:r>
        <w:t>5</w:t>
      </w:r>
      <w:r w:rsidR="007640F3">
        <w:t>: Practice Problem</w:t>
      </w:r>
      <w:bookmarkEnd w:id="22"/>
      <w:bookmarkEnd w:id="23"/>
    </w:p>
    <w:p w14:paraId="487930D7" w14:textId="7D1F1AA7" w:rsidR="007640F3" w:rsidRDefault="007640F3" w:rsidP="00117EEA">
      <w:pPr>
        <w:pStyle w:val="Normal1"/>
      </w:pPr>
      <w:r>
        <w:t>Depending on how the lesson is going you can decide how to make use of the following practice problem</w:t>
      </w:r>
      <w:r w:rsidR="00661C47">
        <w:t xml:space="preserve">. Suggest using a </w:t>
      </w:r>
      <w:r w:rsidR="00661C47" w:rsidRPr="00661C47">
        <w:rPr>
          <w:color w:val="7030A0"/>
        </w:rPr>
        <w:t xml:space="preserve">(accessibility icon) </w:t>
      </w:r>
      <w:r w:rsidR="00661C47" w:rsidRPr="00661C47">
        <w:rPr>
          <w:color w:val="7030A0"/>
          <w:u w:val="single"/>
        </w:rPr>
        <w:t>highlighter</w:t>
      </w:r>
      <w:r w:rsidR="00661C47">
        <w:rPr>
          <w:color w:val="7030A0"/>
          <w:u w:val="single"/>
        </w:rPr>
        <w:t xml:space="preserve"> strategy</w:t>
      </w:r>
      <w:r w:rsidR="00661C47">
        <w:t xml:space="preserve"> when working on word problems</w:t>
      </w:r>
      <w:r w:rsidR="004F2589">
        <w:t>.</w:t>
      </w:r>
    </w:p>
    <w:p w14:paraId="66558B3F" w14:textId="108DDB37" w:rsidR="007640F3" w:rsidRPr="007640F3" w:rsidRDefault="007640F3" w:rsidP="00117EEA">
      <w:pPr>
        <w:pStyle w:val="Normal1"/>
      </w:pPr>
      <w:r>
        <w:t>If 1/2</w:t>
      </w:r>
      <w:r w:rsidRPr="007640F3">
        <w:t xml:space="preserve"> cup of water fills 2</w:t>
      </w:r>
      <w:r>
        <w:t>/</w:t>
      </w:r>
      <w:r w:rsidRPr="007640F3">
        <w:t>3 of a plastic container, how many cups of wate</w:t>
      </w:r>
      <w:r>
        <w:t>r will the full container hold?</w:t>
      </w:r>
    </w:p>
    <w:p w14:paraId="7A0ED352" w14:textId="2C143FBD" w:rsidR="007640F3" w:rsidRPr="007640F3" w:rsidRDefault="007640F3" w:rsidP="00117EEA">
      <w:pPr>
        <w:pStyle w:val="Normal1"/>
      </w:pPr>
      <w:r w:rsidRPr="007640F3">
        <w:t>Solve the problem by drawing a pic</w:t>
      </w:r>
      <w:r>
        <w:t>ture.</w:t>
      </w:r>
    </w:p>
    <w:p w14:paraId="688C130D" w14:textId="22C3AD2B" w:rsidR="007640F3" w:rsidRPr="007640F3" w:rsidRDefault="007640F3" w:rsidP="00117EEA">
      <w:pPr>
        <w:pStyle w:val="Normal1"/>
      </w:pPr>
      <w:r w:rsidRPr="007640F3">
        <w:t>Which of the following multiplication or divisions equations represents this sit</w:t>
      </w:r>
      <w:r>
        <w:t>uation? Explain your reasoning.</w:t>
      </w:r>
    </w:p>
    <w:p w14:paraId="2207C650" w14:textId="77777777" w:rsidR="007640F3" w:rsidRDefault="007640F3" w:rsidP="00117EEA">
      <w:pPr>
        <w:pStyle w:val="Normal1"/>
      </w:pPr>
      <w:r w:rsidRPr="007640F3">
        <w:t>1</w:t>
      </w:r>
      <w:r>
        <w:t>/</w:t>
      </w:r>
      <w:r w:rsidRPr="007640F3">
        <w:t>2×2</w:t>
      </w:r>
      <w:r>
        <w:t>/</w:t>
      </w:r>
      <w:r w:rsidRPr="007640F3">
        <w:t>3=?</w:t>
      </w:r>
    </w:p>
    <w:p w14:paraId="3CF8AAD2" w14:textId="77777777" w:rsidR="007640F3" w:rsidRDefault="007640F3" w:rsidP="00117EEA">
      <w:pPr>
        <w:pStyle w:val="Normal1"/>
      </w:pPr>
      <w:r w:rsidRPr="007640F3">
        <w:t>1</w:t>
      </w:r>
      <w:r>
        <w:t>/</w:t>
      </w:r>
      <w:r w:rsidRPr="007640F3">
        <w:t>2÷2</w:t>
      </w:r>
      <w:r>
        <w:t>/</w:t>
      </w:r>
      <w:r w:rsidRPr="007640F3">
        <w:t>3=?</w:t>
      </w:r>
    </w:p>
    <w:p w14:paraId="60C3DB0C" w14:textId="5A30BAFC" w:rsidR="007640F3" w:rsidRPr="007640F3" w:rsidRDefault="007640F3" w:rsidP="00117EEA">
      <w:pPr>
        <w:pStyle w:val="Normal1"/>
      </w:pPr>
      <w:r w:rsidRPr="007640F3">
        <w:lastRenderedPageBreak/>
        <w:t>2</w:t>
      </w:r>
      <w:r>
        <w:t>/</w:t>
      </w:r>
      <w:r w:rsidRPr="007640F3">
        <w:t>3÷1</w:t>
      </w:r>
      <w:r>
        <w:t>/</w:t>
      </w:r>
      <w:r w:rsidRPr="007640F3">
        <w:t>2=?</w:t>
      </w:r>
    </w:p>
    <w:p w14:paraId="29936771" w14:textId="5A5CB9EA" w:rsidR="007640F3" w:rsidRDefault="007640F3" w:rsidP="00117EEA">
      <w:pPr>
        <w:pStyle w:val="Normal1"/>
      </w:pPr>
      <w:r w:rsidRPr="007640F3">
        <w:t>Solve the arithmetic problem you chose in part (3) and verify that you get the same answer as you did with your picture.</w:t>
      </w:r>
    </w:p>
    <w:p w14:paraId="09B5F6D9" w14:textId="77777777" w:rsidR="00244B7C" w:rsidRPr="00572A7E" w:rsidRDefault="00244B7C" w:rsidP="00244B7C">
      <w:pPr>
        <w:pStyle w:val="Heading2"/>
      </w:pPr>
      <w:bookmarkStart w:id="24" w:name="_Toc13658067"/>
      <w:bookmarkStart w:id="25" w:name="_Toc13734201"/>
      <w:r>
        <w:t>ATTACHMENTS</w:t>
      </w:r>
      <w:bookmarkEnd w:id="24"/>
      <w:bookmarkEnd w:id="25"/>
    </w:p>
    <w:p w14:paraId="325533EE" w14:textId="7248B7C5" w:rsidR="00244B7C" w:rsidRPr="00244B7C" w:rsidRDefault="00244B7C" w:rsidP="00117EEA">
      <w:pPr>
        <w:pStyle w:val="Normal1"/>
        <w:rPr>
          <w:rFonts w:eastAsia="Times New Roman"/>
          <w:b/>
          <w:color w:val="808080"/>
        </w:rPr>
      </w:pPr>
      <w:r w:rsidRPr="00572A7E">
        <w:rPr>
          <w:b/>
        </w:rPr>
        <w:t>Illustrative Mathematics Task:</w:t>
      </w:r>
      <w:r w:rsidRPr="00572A7E">
        <w:t xml:space="preserve"> </w:t>
      </w:r>
      <w:hyperlink r:id="rId10">
        <w:r w:rsidRPr="00572A7E">
          <w:rPr>
            <w:rFonts w:eastAsia="Times New Roman"/>
            <w:b/>
            <w:color w:val="1155CC"/>
            <w:u w:val="single"/>
          </w:rPr>
          <w:t>How Many Containers in One Cup / Cups in One Container?</w:t>
        </w:r>
      </w:hyperlink>
      <w:r>
        <w:rPr>
          <w:rFonts w:eastAsia="Times New Roman"/>
          <w:b/>
          <w:color w:val="808080"/>
        </w:rPr>
        <w:t xml:space="preserve"> </w:t>
      </w:r>
      <w:r w:rsidRPr="00244B7C">
        <w:t>(</w:t>
      </w:r>
      <w:r>
        <w:t>website</w:t>
      </w:r>
      <w:r w:rsidRPr="00244B7C">
        <w:t>)</w:t>
      </w:r>
    </w:p>
    <w:p w14:paraId="7D1C9E96" w14:textId="44FCE946" w:rsidR="0070705E" w:rsidRPr="00572A7E" w:rsidRDefault="00117EEA" w:rsidP="00F47C5A">
      <w:pPr>
        <w:pStyle w:val="Heading2"/>
      </w:pPr>
      <w:bookmarkStart w:id="26" w:name="_Toc13658068"/>
      <w:bookmarkStart w:id="27" w:name="_Toc13734202"/>
      <w:r>
        <w:t>DIFFERENTIATION</w:t>
      </w:r>
      <w:bookmarkEnd w:id="26"/>
      <w:bookmarkEnd w:id="27"/>
      <w:r>
        <w:t xml:space="preserve"> </w:t>
      </w:r>
    </w:p>
    <w:p w14:paraId="4DFCE0D8" w14:textId="45A99D55" w:rsidR="001E43E8" w:rsidRPr="00572A7E" w:rsidRDefault="00E71E63" w:rsidP="00E71E63">
      <w:pPr>
        <w:pStyle w:val="Heading3"/>
      </w:pPr>
      <w:bookmarkStart w:id="28" w:name="_Toc13658069"/>
      <w:bookmarkStart w:id="29" w:name="_Toc13734203"/>
      <w:r>
        <w:t>Performance-based Differentiation</w:t>
      </w:r>
      <w:bookmarkEnd w:id="28"/>
      <w:bookmarkEnd w:id="29"/>
    </w:p>
    <w:p w14:paraId="49710C7E" w14:textId="77777777" w:rsidR="00244B7C" w:rsidRDefault="001E43E8" w:rsidP="00244B7C">
      <w:pPr>
        <w:pStyle w:val="Heading4"/>
        <w:spacing w:before="0"/>
      </w:pPr>
      <w:r w:rsidRPr="00572A7E">
        <w:t>Support</w:t>
      </w:r>
    </w:p>
    <w:p w14:paraId="3EA21649" w14:textId="2B6B2B83" w:rsidR="001E43E8" w:rsidRPr="00572A7E" w:rsidRDefault="00822112" w:rsidP="00244B7C">
      <w:pPr>
        <w:pStyle w:val="Normal1"/>
        <w:spacing w:after="0"/>
      </w:pPr>
      <w:r w:rsidRPr="00572A7E">
        <w:t>Modify</w:t>
      </w:r>
      <w:r w:rsidR="001E43E8" w:rsidRPr="00572A7E">
        <w:t xml:space="preserve"> the numbers in the problems to include a who</w:t>
      </w:r>
      <w:r w:rsidRPr="00572A7E">
        <w:t xml:space="preserve">le number divided by a fraction. This </w:t>
      </w:r>
      <w:r w:rsidR="001E43E8" w:rsidRPr="00572A7E">
        <w:t>may provide access to students who are still making sense of fraction division.</w:t>
      </w:r>
    </w:p>
    <w:p w14:paraId="1B30A9DF" w14:textId="77777777" w:rsidR="00244B7C" w:rsidRDefault="00822112" w:rsidP="00244B7C">
      <w:pPr>
        <w:pStyle w:val="Heading4"/>
      </w:pPr>
      <w:r w:rsidRPr="00572A7E">
        <w:t>Challenge</w:t>
      </w:r>
    </w:p>
    <w:p w14:paraId="39FD5CF6" w14:textId="00C75D2B" w:rsidR="001E43E8" w:rsidRDefault="00822112" w:rsidP="00244B7C">
      <w:pPr>
        <w:pStyle w:val="Normal1"/>
      </w:pPr>
      <w:r w:rsidRPr="00572A7E">
        <w:t>Change</w:t>
      </w:r>
      <w:r w:rsidR="001E43E8" w:rsidRPr="00572A7E">
        <w:t xml:space="preserve"> one of the numbers to a mixed number to extend student understanding about division of fractions with fractions greater than one.</w:t>
      </w:r>
    </w:p>
    <w:p w14:paraId="7B4DEF4B" w14:textId="5058329E" w:rsidR="00661C47" w:rsidRDefault="00661C47" w:rsidP="00661C47">
      <w:pPr>
        <w:pStyle w:val="Heading3"/>
      </w:pPr>
      <w:bookmarkStart w:id="30" w:name="_Toc13734204"/>
      <w:r>
        <w:t>Additional Differentiation Suggestions</w:t>
      </w:r>
      <w:bookmarkEnd w:id="30"/>
    </w:p>
    <w:p w14:paraId="629ABA4D" w14:textId="0EDA910D" w:rsidR="00661C47" w:rsidRPr="00661C47" w:rsidRDefault="00661C47" w:rsidP="00661C47">
      <w:pPr>
        <w:pStyle w:val="Normal1"/>
      </w:pPr>
      <w:r>
        <w:t>[optional content a resource author may want to include specific to students learning English or students with disabilities]</w:t>
      </w:r>
    </w:p>
    <w:p w14:paraId="3973CA05" w14:textId="11317988" w:rsidR="00E71E63" w:rsidRDefault="00E71E63" w:rsidP="00E71E63">
      <w:pPr>
        <w:pStyle w:val="Heading3"/>
      </w:pPr>
      <w:bookmarkStart w:id="31" w:name="_Toc13658070"/>
      <w:bookmarkStart w:id="32" w:name="_Toc13734205"/>
      <w:r>
        <w:t>Accessibility Strategies Used in this Resource</w:t>
      </w:r>
      <w:bookmarkEnd w:id="31"/>
      <w:bookmarkEnd w:id="32"/>
    </w:p>
    <w:p w14:paraId="023B568B" w14:textId="33CE382B" w:rsidR="00E71E63" w:rsidRDefault="00661C47" w:rsidP="00661C47">
      <w:pPr>
        <w:pStyle w:val="Heading4"/>
        <w:spacing w:before="0"/>
      </w:pPr>
      <w:r>
        <w:t>Highlighter</w:t>
      </w:r>
    </w:p>
    <w:p w14:paraId="094D99CC" w14:textId="5F4BFA1F" w:rsidR="00661C47" w:rsidRPr="00661C47" w:rsidRDefault="00661C47" w:rsidP="00661C47">
      <w:pPr>
        <w:pStyle w:val="Normal1"/>
      </w:pPr>
      <w:r>
        <w:t xml:space="preserve">[Highlighter definition] </w:t>
      </w:r>
      <w:r w:rsidRPr="00661C47">
        <w:rPr>
          <w:color w:val="2B731A"/>
          <w:u w:val="single"/>
        </w:rPr>
        <w:t>Learn more.</w:t>
      </w:r>
    </w:p>
    <w:p w14:paraId="5ACAA84C" w14:textId="77777777" w:rsidR="00244B7C" w:rsidRPr="00E71E63" w:rsidRDefault="00244B7C" w:rsidP="00244B7C">
      <w:pPr>
        <w:pStyle w:val="Heading2"/>
      </w:pPr>
      <w:bookmarkStart w:id="33" w:name="_Toc13658071"/>
      <w:bookmarkStart w:id="34" w:name="_Toc13734206"/>
      <w:r w:rsidRPr="00E71E63">
        <w:t>FORMATIVE ASSESSMENT PROCESS</w:t>
      </w:r>
      <w:bookmarkEnd w:id="33"/>
      <w:bookmarkEnd w:id="34"/>
    </w:p>
    <w:p w14:paraId="54937C17" w14:textId="1028F57E" w:rsidR="00661C47" w:rsidRDefault="00661C47" w:rsidP="00244B7C">
      <w:pPr>
        <w:pStyle w:val="Heading3"/>
      </w:pPr>
      <w:bookmarkStart w:id="35" w:name="gjdgxs" w:colFirst="0" w:colLast="0"/>
      <w:bookmarkStart w:id="36" w:name="_Toc13658072"/>
      <w:bookmarkStart w:id="37" w:name="_Toc13658207"/>
      <w:bookmarkStart w:id="38" w:name="_Toc13734207"/>
      <w:bookmarkEnd w:id="35"/>
      <w:r>
        <w:t>How It is Used in This Resource</w:t>
      </w:r>
      <w:bookmarkEnd w:id="38"/>
    </w:p>
    <w:p w14:paraId="2BA75616" w14:textId="71FB6661" w:rsidR="00244B7C" w:rsidRPr="00E71E63" w:rsidRDefault="00244B7C" w:rsidP="00661C47">
      <w:pPr>
        <w:pStyle w:val="Heading4"/>
      </w:pPr>
      <w:r w:rsidRPr="00E71E63">
        <w:t xml:space="preserve">Clarifying Intended Learning </w:t>
      </w:r>
      <w:bookmarkEnd w:id="36"/>
      <w:bookmarkEnd w:id="37"/>
    </w:p>
    <w:p w14:paraId="4D9E41BD" w14:textId="77777777" w:rsidR="00244B7C" w:rsidRPr="00E71E63" w:rsidRDefault="00244B7C" w:rsidP="00244B7C">
      <w:pPr>
        <w:pStyle w:val="Normal1"/>
        <w:numPr>
          <w:ilvl w:val="0"/>
          <w:numId w:val="13"/>
        </w:numPr>
        <w:rPr>
          <w:b/>
        </w:rPr>
      </w:pPr>
      <w:r>
        <w:t xml:space="preserve">Students will participate in a </w:t>
      </w:r>
      <w:r w:rsidRPr="00661C47">
        <w:t xml:space="preserve">collaborative discussion </w:t>
      </w:r>
      <w:r>
        <w:t>to describe the success criteria in their own words. Students may use words or pictures to express their understanding of how they will know they have been successful with this task.</w:t>
      </w:r>
    </w:p>
    <w:p w14:paraId="4B4CCEE5" w14:textId="4B8C624A" w:rsidR="00244B7C" w:rsidRPr="00572A7E" w:rsidRDefault="00244B7C" w:rsidP="00661C47">
      <w:pPr>
        <w:pStyle w:val="Heading4"/>
      </w:pPr>
      <w:bookmarkStart w:id="39" w:name="_Toc13658073"/>
      <w:bookmarkStart w:id="40" w:name="_Toc13658208"/>
      <w:r w:rsidRPr="00572A7E">
        <w:t xml:space="preserve">Elicit Evidence </w:t>
      </w:r>
      <w:bookmarkStart w:id="41" w:name="30j0zll" w:colFirst="0" w:colLast="0"/>
      <w:bookmarkEnd w:id="39"/>
      <w:bookmarkEnd w:id="40"/>
      <w:bookmarkEnd w:id="41"/>
    </w:p>
    <w:p w14:paraId="5CA9FBDC" w14:textId="77777777" w:rsidR="00244B7C" w:rsidRPr="00572A7E" w:rsidRDefault="00244B7C" w:rsidP="00244B7C">
      <w:pPr>
        <w:pStyle w:val="Normal1"/>
        <w:numPr>
          <w:ilvl w:val="0"/>
          <w:numId w:val="9"/>
        </w:numPr>
        <w:spacing w:after="0"/>
      </w:pPr>
      <w:r w:rsidRPr="00572A7E">
        <w:t>Students will create a visual model independently. The students may adjust their models as their thinking and reasoning changes through discussion.</w:t>
      </w:r>
    </w:p>
    <w:p w14:paraId="00300A81" w14:textId="77777777" w:rsidR="00244B7C" w:rsidRPr="00572A7E" w:rsidRDefault="00244B7C" w:rsidP="00244B7C">
      <w:pPr>
        <w:pStyle w:val="Normal1"/>
        <w:numPr>
          <w:ilvl w:val="0"/>
          <w:numId w:val="9"/>
        </w:numPr>
        <w:spacing w:after="0"/>
      </w:pPr>
      <w:r w:rsidRPr="00572A7E">
        <w:t>Students will independently select the equations that appropriately match their representations and solve the equations.</w:t>
      </w:r>
    </w:p>
    <w:p w14:paraId="4E0FB9B3" w14:textId="77777777" w:rsidR="00244B7C" w:rsidRPr="00572A7E" w:rsidRDefault="00244B7C" w:rsidP="00244B7C">
      <w:pPr>
        <w:pStyle w:val="Normal1"/>
        <w:numPr>
          <w:ilvl w:val="0"/>
          <w:numId w:val="9"/>
        </w:numPr>
      </w:pPr>
      <w:r w:rsidRPr="00572A7E">
        <w:t>S</w:t>
      </w:r>
      <w:r>
        <w:t xml:space="preserve">tudents will discuss </w:t>
      </w:r>
      <w:r w:rsidRPr="00572A7E">
        <w:t>their solutions – discussions will elicit evidence of student thinking.</w:t>
      </w:r>
    </w:p>
    <w:p w14:paraId="4C53E2C4" w14:textId="63A39EE0" w:rsidR="00244B7C" w:rsidRPr="00572A7E" w:rsidRDefault="00244B7C" w:rsidP="00661C47">
      <w:pPr>
        <w:pStyle w:val="Heading4"/>
      </w:pPr>
      <w:bookmarkStart w:id="42" w:name="_Toc13658074"/>
      <w:bookmarkStart w:id="43" w:name="_Toc13658209"/>
      <w:r w:rsidRPr="00572A7E">
        <w:t xml:space="preserve">Interpret </w:t>
      </w:r>
      <w:r w:rsidRPr="00661C47">
        <w:t>Evidence</w:t>
      </w:r>
      <w:bookmarkStart w:id="44" w:name="1fob9te" w:colFirst="0" w:colLast="0"/>
      <w:bookmarkEnd w:id="44"/>
      <w:r>
        <w:t xml:space="preserve"> </w:t>
      </w:r>
      <w:bookmarkEnd w:id="42"/>
      <w:bookmarkEnd w:id="43"/>
    </w:p>
    <w:p w14:paraId="492F6028" w14:textId="77777777" w:rsidR="00244B7C" w:rsidRPr="00572A7E" w:rsidRDefault="00244B7C" w:rsidP="00244B7C">
      <w:pPr>
        <w:pStyle w:val="Normal1"/>
      </w:pPr>
      <w:r w:rsidRPr="00572A7E">
        <w:t xml:space="preserve">Review the visual models for accuracy: labeling, scale, operation, and application. </w:t>
      </w:r>
    </w:p>
    <w:p w14:paraId="3988A809" w14:textId="77777777" w:rsidR="00244B7C" w:rsidRPr="00572A7E" w:rsidRDefault="00244B7C" w:rsidP="00661C47">
      <w:pPr>
        <w:pStyle w:val="Heading4"/>
      </w:pPr>
      <w:bookmarkStart w:id="45" w:name="_Toc13658075"/>
      <w:bookmarkStart w:id="46" w:name="_Toc13658210"/>
      <w:r w:rsidRPr="00572A7E">
        <w:lastRenderedPageBreak/>
        <w:t>Act on Evidence</w:t>
      </w:r>
      <w:bookmarkEnd w:id="45"/>
      <w:bookmarkEnd w:id="46"/>
      <w:r w:rsidRPr="00572A7E">
        <w:t xml:space="preserve"> </w:t>
      </w:r>
      <w:bookmarkStart w:id="47" w:name="3znysh7" w:colFirst="0" w:colLast="0"/>
      <w:bookmarkStart w:id="48" w:name="_2et92p0" w:colFirst="0" w:colLast="0"/>
      <w:bookmarkEnd w:id="47"/>
      <w:bookmarkEnd w:id="48"/>
    </w:p>
    <w:p w14:paraId="4AA34260" w14:textId="1712EA18" w:rsidR="00244B7C" w:rsidRPr="00E71E63" w:rsidRDefault="00244B7C" w:rsidP="00661C47">
      <w:pPr>
        <w:spacing w:after="0"/>
      </w:pPr>
      <w:r w:rsidRPr="00E71E63">
        <w:t xml:space="preserve">Feedback </w:t>
      </w:r>
    </w:p>
    <w:p w14:paraId="7436464C" w14:textId="77777777" w:rsidR="00244B7C" w:rsidRDefault="00244B7C" w:rsidP="00244B7C">
      <w:pPr>
        <w:pStyle w:val="Normal1"/>
        <w:numPr>
          <w:ilvl w:val="0"/>
          <w:numId w:val="12"/>
        </w:numPr>
        <w:spacing w:after="0"/>
      </w:pPr>
      <w:r w:rsidRPr="00572A7E">
        <w:t xml:space="preserve">The initial feedback will occur peer to peer. </w:t>
      </w:r>
    </w:p>
    <w:p w14:paraId="6133C140" w14:textId="77777777" w:rsidR="00244B7C" w:rsidRPr="00572A7E" w:rsidRDefault="00244B7C" w:rsidP="00244B7C">
      <w:pPr>
        <w:pStyle w:val="Normal1"/>
        <w:numPr>
          <w:ilvl w:val="0"/>
          <w:numId w:val="12"/>
        </w:numPr>
      </w:pPr>
      <w:r w:rsidRPr="00572A7E">
        <w:t>As the teacher listens to the peer conversations, questioning techniques will be utilized to move learning forward.</w:t>
      </w:r>
    </w:p>
    <w:p w14:paraId="1989A6F8" w14:textId="7B3DB3BE" w:rsidR="00244B7C" w:rsidRPr="00E71E63" w:rsidRDefault="00244B7C" w:rsidP="00661C47">
      <w:pPr>
        <w:spacing w:after="0"/>
      </w:pPr>
      <w:r w:rsidRPr="00E71E63">
        <w:t xml:space="preserve">Instructional Moves </w:t>
      </w:r>
    </w:p>
    <w:p w14:paraId="50D72F17" w14:textId="77777777" w:rsidR="00244B7C" w:rsidRPr="00572A7E" w:rsidRDefault="00244B7C" w:rsidP="00244B7C">
      <w:pPr>
        <w:pStyle w:val="Normal1"/>
        <w:spacing w:after="0"/>
      </w:pPr>
      <w:r w:rsidRPr="00572A7E">
        <w:t>If the student is struggling with:</w:t>
      </w:r>
    </w:p>
    <w:p w14:paraId="6A366BA1" w14:textId="77777777" w:rsidR="00244B7C" w:rsidRPr="00572A7E" w:rsidRDefault="00244B7C" w:rsidP="00244B7C">
      <w:pPr>
        <w:pStyle w:val="Normal1"/>
        <w:numPr>
          <w:ilvl w:val="0"/>
          <w:numId w:val="2"/>
        </w:numPr>
        <w:spacing w:after="0"/>
      </w:pPr>
      <w:r w:rsidRPr="00572A7E">
        <w:t xml:space="preserve">support </w:t>
      </w:r>
      <w:r>
        <w:t>students in</w:t>
      </w:r>
      <w:r w:rsidRPr="00572A7E">
        <w:t xml:space="preserve"> creating fractional visual mod</w:t>
      </w:r>
      <w:r>
        <w:t>els</w:t>
      </w:r>
    </w:p>
    <w:p w14:paraId="44CBFD5E" w14:textId="77777777" w:rsidR="00244B7C" w:rsidRPr="00572A7E" w:rsidRDefault="00244B7C" w:rsidP="00244B7C">
      <w:pPr>
        <w:pStyle w:val="Normal1"/>
        <w:numPr>
          <w:ilvl w:val="0"/>
          <w:numId w:val="2"/>
        </w:numPr>
        <w:spacing w:after="0"/>
      </w:pPr>
      <w:r>
        <w:t>select an equation that matches student skill</w:t>
      </w:r>
    </w:p>
    <w:p w14:paraId="6B57EE24" w14:textId="13250778" w:rsidR="0070705E" w:rsidRDefault="00244B7C" w:rsidP="00117EEA">
      <w:pPr>
        <w:pStyle w:val="Normal1"/>
        <w:numPr>
          <w:ilvl w:val="0"/>
          <w:numId w:val="2"/>
        </w:numPr>
      </w:pPr>
      <w:r w:rsidRPr="00E30F5B">
        <w:t>perform error analysis of student calculations to address misconception</w:t>
      </w:r>
    </w:p>
    <w:p w14:paraId="0E9C3833" w14:textId="26D5448B" w:rsidR="00244B7C" w:rsidRDefault="00244B7C" w:rsidP="00244B7C">
      <w:pPr>
        <w:pStyle w:val="Heading3"/>
      </w:pPr>
      <w:bookmarkStart w:id="49" w:name="_Toc13658076"/>
      <w:bookmarkStart w:id="50" w:name="_Toc13734208"/>
      <w:r>
        <w:t>Formative Assessment Strategies Used in this Resource</w:t>
      </w:r>
      <w:bookmarkEnd w:id="49"/>
      <w:bookmarkEnd w:id="50"/>
    </w:p>
    <w:p w14:paraId="4F40F402" w14:textId="669D6E24" w:rsidR="00661C47" w:rsidRDefault="00661C47" w:rsidP="00661C47">
      <w:pPr>
        <w:pStyle w:val="Normal1"/>
        <w:spacing w:after="0"/>
        <w:rPr>
          <w:i/>
          <w:iCs/>
        </w:rPr>
      </w:pPr>
      <w:r>
        <w:rPr>
          <w:i/>
          <w:iCs/>
        </w:rPr>
        <w:t>Verbal Feedback</w:t>
      </w:r>
    </w:p>
    <w:p w14:paraId="222B6680" w14:textId="19F217D3" w:rsidR="00661C47" w:rsidRPr="00661C47" w:rsidRDefault="00661C47" w:rsidP="00661C47">
      <w:pPr>
        <w:pStyle w:val="Normal1"/>
      </w:pPr>
      <w:r>
        <w:t xml:space="preserve">[Definition] </w:t>
      </w:r>
      <w:r w:rsidRPr="00661C47">
        <w:rPr>
          <w:color w:val="2B731A"/>
          <w:u w:val="single"/>
        </w:rPr>
        <w:t>Learn more</w:t>
      </w:r>
    </w:p>
    <w:p w14:paraId="58B49CA3" w14:textId="2EDCAAF5" w:rsidR="00661C47" w:rsidRDefault="00661C47" w:rsidP="00661C47">
      <w:pPr>
        <w:pStyle w:val="Normal1"/>
        <w:spacing w:after="0"/>
        <w:rPr>
          <w:i/>
          <w:iCs/>
        </w:rPr>
      </w:pPr>
      <w:r>
        <w:rPr>
          <w:i/>
          <w:iCs/>
        </w:rPr>
        <w:t>Peer-to-Peer Feedback</w:t>
      </w:r>
    </w:p>
    <w:p w14:paraId="629743EE" w14:textId="4AD658C2" w:rsidR="00661C47" w:rsidRPr="00661C47" w:rsidRDefault="00661C47" w:rsidP="00661C47">
      <w:pPr>
        <w:pStyle w:val="Normal1"/>
      </w:pPr>
      <w:r>
        <w:t xml:space="preserve">[Definition] </w:t>
      </w:r>
      <w:r w:rsidRPr="00661C47">
        <w:rPr>
          <w:color w:val="2B731A"/>
          <w:u w:val="single"/>
        </w:rPr>
        <w:t>Learn more</w:t>
      </w:r>
    </w:p>
    <w:p w14:paraId="2661F510" w14:textId="4DBB356D" w:rsidR="00661C47" w:rsidRDefault="00661C47" w:rsidP="00661C47">
      <w:pPr>
        <w:pStyle w:val="Normal1"/>
        <w:spacing w:after="0"/>
        <w:rPr>
          <w:i/>
          <w:iCs/>
        </w:rPr>
      </w:pPr>
      <w:r>
        <w:rPr>
          <w:i/>
          <w:iCs/>
        </w:rPr>
        <w:t>Collaborative Discussion</w:t>
      </w:r>
    </w:p>
    <w:p w14:paraId="21FD7C81" w14:textId="1C17DB8D" w:rsidR="00661C47" w:rsidRPr="00661C47" w:rsidRDefault="00661C47" w:rsidP="00661C47">
      <w:pPr>
        <w:pStyle w:val="Normal1"/>
      </w:pPr>
      <w:r>
        <w:t xml:space="preserve">[Definition] </w:t>
      </w:r>
      <w:r w:rsidRPr="00661C47">
        <w:rPr>
          <w:color w:val="2B731A"/>
          <w:u w:val="single"/>
        </w:rPr>
        <w:t>Learn more</w:t>
      </w:r>
    </w:p>
    <w:p w14:paraId="3F1AB165" w14:textId="0FAD1D36" w:rsidR="00661C47" w:rsidRDefault="00661C47" w:rsidP="00661C47">
      <w:pPr>
        <w:pStyle w:val="Normal1"/>
        <w:spacing w:after="0"/>
        <w:rPr>
          <w:i/>
          <w:iCs/>
        </w:rPr>
      </w:pPr>
      <w:r>
        <w:rPr>
          <w:i/>
          <w:iCs/>
        </w:rPr>
        <w:t>Circulate the Room</w:t>
      </w:r>
    </w:p>
    <w:p w14:paraId="7F465E6E" w14:textId="5A4E783A" w:rsidR="00661C47" w:rsidRPr="00661C47" w:rsidRDefault="00661C47" w:rsidP="00661C47">
      <w:pPr>
        <w:pStyle w:val="Normal1"/>
      </w:pPr>
      <w:r>
        <w:t xml:space="preserve">[Definition] </w:t>
      </w:r>
      <w:r w:rsidRPr="00661C47">
        <w:rPr>
          <w:color w:val="2B731A"/>
          <w:u w:val="single"/>
        </w:rPr>
        <w:t>Learn more</w:t>
      </w:r>
    </w:p>
    <w:p w14:paraId="60B94443" w14:textId="57FF60A1" w:rsidR="00661C47" w:rsidRDefault="00661C47" w:rsidP="00661C47">
      <w:pPr>
        <w:pStyle w:val="Normal1"/>
        <w:spacing w:after="0"/>
        <w:rPr>
          <w:i/>
          <w:iCs/>
        </w:rPr>
      </w:pPr>
      <w:r>
        <w:rPr>
          <w:i/>
          <w:iCs/>
        </w:rPr>
        <w:t>Self-Assess</w:t>
      </w:r>
    </w:p>
    <w:p w14:paraId="7B2ADC0C" w14:textId="0F673844" w:rsidR="00661C47" w:rsidRPr="00661C47" w:rsidRDefault="00661C47" w:rsidP="00661C47">
      <w:pPr>
        <w:pStyle w:val="Normal1"/>
      </w:pPr>
      <w:r>
        <w:t xml:space="preserve">[Definition] </w:t>
      </w:r>
      <w:r w:rsidRPr="00661C47">
        <w:rPr>
          <w:color w:val="2B731A"/>
          <w:u w:val="single"/>
        </w:rPr>
        <w:t>Learn more</w:t>
      </w:r>
    </w:p>
    <w:p w14:paraId="46E87B45" w14:textId="1EA98064" w:rsidR="00661C47" w:rsidRDefault="00661C47" w:rsidP="00661C47">
      <w:pPr>
        <w:pStyle w:val="Normal1"/>
        <w:spacing w:after="0"/>
        <w:rPr>
          <w:i/>
          <w:iCs/>
        </w:rPr>
      </w:pPr>
      <w:r>
        <w:rPr>
          <w:i/>
          <w:iCs/>
        </w:rPr>
        <w:t>Fold the Line</w:t>
      </w:r>
    </w:p>
    <w:p w14:paraId="47621CA7" w14:textId="77777777" w:rsidR="00661C47" w:rsidRPr="00661C47" w:rsidRDefault="00661C47" w:rsidP="00661C47">
      <w:pPr>
        <w:pStyle w:val="Normal1"/>
      </w:pPr>
      <w:r>
        <w:t xml:space="preserve">[Definition] </w:t>
      </w:r>
      <w:r w:rsidRPr="00661C47">
        <w:rPr>
          <w:color w:val="2B731A"/>
          <w:u w:val="single"/>
        </w:rPr>
        <w:t>Learn more</w:t>
      </w:r>
    </w:p>
    <w:p w14:paraId="66AC6E1C" w14:textId="00091A11" w:rsidR="00761609" w:rsidRDefault="00761609" w:rsidP="00244B7C">
      <w:pPr>
        <w:pStyle w:val="Normal1"/>
        <w:rPr>
          <w:i/>
          <w:iCs/>
        </w:rPr>
      </w:pPr>
    </w:p>
    <w:p w14:paraId="7839B53F" w14:textId="627032A7" w:rsidR="00761609" w:rsidRDefault="00761609" w:rsidP="00244B7C">
      <w:pPr>
        <w:pStyle w:val="Normal1"/>
      </w:pPr>
      <w:r>
        <w:t>COPYRIGHT/LICENSE</w:t>
      </w:r>
      <w:r w:rsidR="00DC3968">
        <w:t xml:space="preserve"> INFORMATION</w:t>
      </w:r>
    </w:p>
    <w:p w14:paraId="055427BC" w14:textId="60274D63" w:rsidR="00DC3968" w:rsidRPr="00761609" w:rsidRDefault="00DC3968" w:rsidP="00244B7C">
      <w:pPr>
        <w:pStyle w:val="Normal1"/>
      </w:pPr>
      <w:r>
        <w:t xml:space="preserve">[options could </w:t>
      </w:r>
      <w:proofErr w:type="gramStart"/>
      <w:r>
        <w:t>include:</w:t>
      </w:r>
      <w:proofErr w:type="gramEnd"/>
      <w:r>
        <w:t xml:space="preserve"> creative commons, open source, created by the author, permission granted]</w:t>
      </w:r>
    </w:p>
    <w:sectPr w:rsidR="00DC3968" w:rsidRPr="00761609" w:rsidSect="00244B7C">
      <w:headerReference w:type="default" r:id="rId11"/>
      <w:type w:val="continuous"/>
      <w:pgSz w:w="12240" w:h="15840"/>
      <w:pgMar w:top="1785"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B320F" w14:textId="77777777" w:rsidR="00CC63AF" w:rsidRDefault="00CC63AF" w:rsidP="00117EEA">
      <w:r>
        <w:separator/>
      </w:r>
    </w:p>
  </w:endnote>
  <w:endnote w:type="continuationSeparator" w:id="0">
    <w:p w14:paraId="72DB7AA3" w14:textId="77777777" w:rsidR="00CC63AF" w:rsidRDefault="00CC63AF" w:rsidP="0011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FEBE3" w14:textId="77777777" w:rsidR="00CC63AF" w:rsidRDefault="00CC63AF" w:rsidP="00117EEA">
      <w:r>
        <w:separator/>
      </w:r>
    </w:p>
  </w:footnote>
  <w:footnote w:type="continuationSeparator" w:id="0">
    <w:p w14:paraId="165F0D5B" w14:textId="77777777" w:rsidR="00CC63AF" w:rsidRDefault="00CC63AF" w:rsidP="00117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8DBB" w14:textId="77777777" w:rsidR="0070705E" w:rsidRDefault="004356D6" w:rsidP="00117EEA">
    <w:pPr>
      <w:pStyle w:val="Normal1"/>
      <w:rPr>
        <w:sz w:val="10"/>
        <w:szCs w:val="10"/>
      </w:rPr>
    </w:pPr>
    <w:r>
      <w:tab/>
    </w:r>
    <w:r>
      <w:rPr>
        <w:noProof/>
      </w:rPr>
      <w:drawing>
        <wp:anchor distT="0" distB="0" distL="114300" distR="114300" simplePos="0" relativeHeight="251658240" behindDoc="0" locked="0" layoutInCell="1" hidden="0" allowOverlap="1" wp14:anchorId="3BFFD013" wp14:editId="5FDE4DFB">
          <wp:simplePos x="0" y="0"/>
          <wp:positionH relativeFrom="margin">
            <wp:posOffset>1</wp:posOffset>
          </wp:positionH>
          <wp:positionV relativeFrom="paragraph">
            <wp:posOffset>-138695</wp:posOffset>
          </wp:positionV>
          <wp:extent cx="2785110" cy="79819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85110" cy="798195"/>
                  </a:xfrm>
                  <a:prstGeom prst="rect">
                    <a:avLst/>
                  </a:prstGeom>
                  <a:ln/>
                </pic:spPr>
              </pic:pic>
            </a:graphicData>
          </a:graphic>
        </wp:anchor>
      </w:drawing>
    </w:r>
  </w:p>
  <w:tbl>
    <w:tblPr>
      <w:tblStyle w:val="a5"/>
      <w:tblW w:w="2240" w:type="dxa"/>
      <w:tblInd w:w="7110" w:type="dxa"/>
      <w:tblBorders>
        <w:top w:val="nil"/>
        <w:left w:val="nil"/>
        <w:bottom w:val="nil"/>
        <w:right w:val="nil"/>
        <w:insideH w:val="nil"/>
        <w:insideV w:val="nil"/>
      </w:tblBorders>
      <w:shd w:val="clear" w:color="auto" w:fill="2B731A"/>
      <w:tblLayout w:type="fixed"/>
      <w:tblLook w:val="0400" w:firstRow="0" w:lastRow="0" w:firstColumn="0" w:lastColumn="0" w:noHBand="0" w:noVBand="1"/>
    </w:tblPr>
    <w:tblGrid>
      <w:gridCol w:w="2240"/>
    </w:tblGrid>
    <w:tr w:rsidR="00E71E63" w:rsidRPr="00E71E63" w14:paraId="334BE6BF" w14:textId="77777777" w:rsidTr="00E71E63">
      <w:trPr>
        <w:trHeight w:val="266"/>
      </w:trPr>
      <w:tc>
        <w:tcPr>
          <w:tcW w:w="2240" w:type="dxa"/>
          <w:shd w:val="clear" w:color="auto" w:fill="2B731A"/>
          <w:vAlign w:val="center"/>
        </w:tcPr>
        <w:p w14:paraId="3530FC4D" w14:textId="278644D9" w:rsidR="0070705E" w:rsidRPr="00E71E63" w:rsidRDefault="00E71E63" w:rsidP="00E71E63">
          <w:pPr>
            <w:pStyle w:val="Normal1"/>
            <w:jc w:val="center"/>
            <w:rPr>
              <w:color w:val="FFFFFF" w:themeColor="background1"/>
              <w:sz w:val="20"/>
              <w:szCs w:val="20"/>
            </w:rPr>
          </w:pPr>
          <w:r w:rsidRPr="00E71E63">
            <w:rPr>
              <w:color w:val="FFFFFF" w:themeColor="background1"/>
              <w:sz w:val="20"/>
              <w:szCs w:val="20"/>
            </w:rPr>
            <w:t>MATHEMATICS</w:t>
          </w:r>
        </w:p>
      </w:tc>
    </w:tr>
  </w:tbl>
  <w:p w14:paraId="09685A6B" w14:textId="5A40E68D" w:rsidR="0070705E" w:rsidRPr="00F47C5A" w:rsidRDefault="004356D6" w:rsidP="00F47C5A">
    <w:pPr>
      <w:pStyle w:val="Normal1"/>
      <w:spacing w:before="20" w:after="0"/>
      <w:jc w:val="right"/>
      <w:rPr>
        <w:i/>
        <w:sz w:val="18"/>
        <w:szCs w:val="18"/>
      </w:rPr>
    </w:pPr>
    <w:r>
      <w:t xml:space="preserve"> </w:t>
    </w:r>
    <w:r>
      <w:tab/>
      <w:t xml:space="preserve">                                                                                            </w:t>
    </w:r>
    <w:r w:rsidRPr="00E71E63">
      <w:rPr>
        <w:i/>
        <w:sz w:val="18"/>
        <w:szCs w:val="18"/>
      </w:rPr>
      <w:t>Instructional Task Resource</w:t>
    </w:r>
  </w:p>
  <w:p w14:paraId="03618222" w14:textId="77777777" w:rsidR="0070705E" w:rsidRDefault="0070705E" w:rsidP="00117EEA">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1F1"/>
    <w:multiLevelType w:val="hybridMultilevel"/>
    <w:tmpl w:val="BA0AA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1A4DFF"/>
    <w:multiLevelType w:val="multilevel"/>
    <w:tmpl w:val="DD767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C465AD"/>
    <w:multiLevelType w:val="multilevel"/>
    <w:tmpl w:val="B5B0C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E923F9"/>
    <w:multiLevelType w:val="hybridMultilevel"/>
    <w:tmpl w:val="770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F1BCC"/>
    <w:multiLevelType w:val="multilevel"/>
    <w:tmpl w:val="48A8B776"/>
    <w:lvl w:ilvl="0">
      <w:start w:val="1"/>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DA0AA9"/>
    <w:multiLevelType w:val="hybridMultilevel"/>
    <w:tmpl w:val="6F4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54BD8"/>
    <w:multiLevelType w:val="hybridMultilevel"/>
    <w:tmpl w:val="81B6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A7B44"/>
    <w:multiLevelType w:val="hybridMultilevel"/>
    <w:tmpl w:val="6F30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27B5"/>
    <w:multiLevelType w:val="multilevel"/>
    <w:tmpl w:val="0670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73732F"/>
    <w:multiLevelType w:val="hybridMultilevel"/>
    <w:tmpl w:val="428C8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1174D"/>
    <w:multiLevelType w:val="multilevel"/>
    <w:tmpl w:val="27900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FF706C"/>
    <w:multiLevelType w:val="hybridMultilevel"/>
    <w:tmpl w:val="61AE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A423E"/>
    <w:multiLevelType w:val="multilevel"/>
    <w:tmpl w:val="0B04143A"/>
    <w:lvl w:ilvl="0">
      <w:start w:val="1"/>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1B6ADF"/>
    <w:multiLevelType w:val="hybridMultilevel"/>
    <w:tmpl w:val="6896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13B6F"/>
    <w:multiLevelType w:val="hybridMultilevel"/>
    <w:tmpl w:val="12CC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81BC3"/>
    <w:multiLevelType w:val="hybridMultilevel"/>
    <w:tmpl w:val="8A40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5771C"/>
    <w:multiLevelType w:val="multilevel"/>
    <w:tmpl w:val="06705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2"/>
  </w:num>
  <w:num w:numId="3">
    <w:abstractNumId w:val="1"/>
  </w:num>
  <w:num w:numId="4">
    <w:abstractNumId w:val="12"/>
  </w:num>
  <w:num w:numId="5">
    <w:abstractNumId w:val="8"/>
  </w:num>
  <w:num w:numId="6">
    <w:abstractNumId w:val="4"/>
  </w:num>
  <w:num w:numId="7">
    <w:abstractNumId w:val="5"/>
  </w:num>
  <w:num w:numId="8">
    <w:abstractNumId w:val="16"/>
  </w:num>
  <w:num w:numId="9">
    <w:abstractNumId w:val="14"/>
  </w:num>
  <w:num w:numId="10">
    <w:abstractNumId w:val="9"/>
  </w:num>
  <w:num w:numId="11">
    <w:abstractNumId w:val="13"/>
  </w:num>
  <w:num w:numId="12">
    <w:abstractNumId w:val="3"/>
  </w:num>
  <w:num w:numId="13">
    <w:abstractNumId w:val="11"/>
  </w:num>
  <w:num w:numId="14">
    <w:abstractNumId w:val="15"/>
  </w:num>
  <w:num w:numId="15">
    <w:abstractNumId w:val="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5E"/>
    <w:rsid w:val="000268A5"/>
    <w:rsid w:val="000B397F"/>
    <w:rsid w:val="000F57D2"/>
    <w:rsid w:val="000F6437"/>
    <w:rsid w:val="00117EEA"/>
    <w:rsid w:val="00140522"/>
    <w:rsid w:val="00175E18"/>
    <w:rsid w:val="00190AF9"/>
    <w:rsid w:val="001C475D"/>
    <w:rsid w:val="001E43E8"/>
    <w:rsid w:val="0022468B"/>
    <w:rsid w:val="00244B7C"/>
    <w:rsid w:val="00293710"/>
    <w:rsid w:val="00296824"/>
    <w:rsid w:val="00296D55"/>
    <w:rsid w:val="002C3E68"/>
    <w:rsid w:val="00337C1F"/>
    <w:rsid w:val="00343212"/>
    <w:rsid w:val="00373219"/>
    <w:rsid w:val="003A4A4F"/>
    <w:rsid w:val="004356D6"/>
    <w:rsid w:val="00447CA9"/>
    <w:rsid w:val="004630FF"/>
    <w:rsid w:val="004B038B"/>
    <w:rsid w:val="004F2589"/>
    <w:rsid w:val="004F5B05"/>
    <w:rsid w:val="00511664"/>
    <w:rsid w:val="00572A7E"/>
    <w:rsid w:val="005E2592"/>
    <w:rsid w:val="005E41AD"/>
    <w:rsid w:val="005F2A05"/>
    <w:rsid w:val="0060490C"/>
    <w:rsid w:val="006309CF"/>
    <w:rsid w:val="00661C47"/>
    <w:rsid w:val="006C32B5"/>
    <w:rsid w:val="0070705E"/>
    <w:rsid w:val="00761609"/>
    <w:rsid w:val="007640F3"/>
    <w:rsid w:val="00771F6E"/>
    <w:rsid w:val="00775824"/>
    <w:rsid w:val="00794ADE"/>
    <w:rsid w:val="007B2821"/>
    <w:rsid w:val="007D4DFF"/>
    <w:rsid w:val="007E794A"/>
    <w:rsid w:val="00822112"/>
    <w:rsid w:val="00842852"/>
    <w:rsid w:val="008A2F54"/>
    <w:rsid w:val="008D73E8"/>
    <w:rsid w:val="009018F6"/>
    <w:rsid w:val="009061D5"/>
    <w:rsid w:val="00924932"/>
    <w:rsid w:val="00994581"/>
    <w:rsid w:val="009A3DA0"/>
    <w:rsid w:val="009D68FC"/>
    <w:rsid w:val="00A60473"/>
    <w:rsid w:val="00A7340B"/>
    <w:rsid w:val="00A75AA0"/>
    <w:rsid w:val="00A80F2E"/>
    <w:rsid w:val="00AB1859"/>
    <w:rsid w:val="00AC6D28"/>
    <w:rsid w:val="00AE264A"/>
    <w:rsid w:val="00AF628E"/>
    <w:rsid w:val="00B90414"/>
    <w:rsid w:val="00C07095"/>
    <w:rsid w:val="00C32B9C"/>
    <w:rsid w:val="00C50DB6"/>
    <w:rsid w:val="00CC63AF"/>
    <w:rsid w:val="00CD5E1C"/>
    <w:rsid w:val="00D118D6"/>
    <w:rsid w:val="00D168BD"/>
    <w:rsid w:val="00DC3968"/>
    <w:rsid w:val="00E30F5B"/>
    <w:rsid w:val="00E71E63"/>
    <w:rsid w:val="00F0224F"/>
    <w:rsid w:val="00F47C5A"/>
    <w:rsid w:val="00F80E55"/>
    <w:rsid w:val="00FA6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44F09"/>
  <w15:docId w15:val="{994509F6-FC26-409F-9F39-1E269570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EA"/>
    <w:pPr>
      <w:keepNext/>
      <w:keepLines/>
    </w:pPr>
    <w:rPr>
      <w:rFonts w:ascii="Arial" w:eastAsia="Arial" w:hAnsi="Arial" w:cs="Arial"/>
      <w:sz w:val="21"/>
      <w:szCs w:val="21"/>
    </w:rPr>
  </w:style>
  <w:style w:type="paragraph" w:styleId="Heading1">
    <w:name w:val="heading 1"/>
    <w:basedOn w:val="Normal1"/>
    <w:next w:val="Normal1"/>
    <w:rsid w:val="00117EEA"/>
    <w:pPr>
      <w:pBdr>
        <w:top w:val="nil"/>
        <w:left w:val="nil"/>
        <w:bottom w:val="nil"/>
        <w:right w:val="nil"/>
        <w:between w:val="nil"/>
      </w:pBdr>
      <w:tabs>
        <w:tab w:val="right" w:pos="9350"/>
      </w:tabs>
      <w:spacing w:before="120" w:after="0"/>
      <w:outlineLvl w:val="0"/>
    </w:pPr>
    <w:rPr>
      <w:b/>
      <w:sz w:val="28"/>
      <w:szCs w:val="28"/>
    </w:rPr>
  </w:style>
  <w:style w:type="paragraph" w:styleId="Heading2">
    <w:name w:val="heading 2"/>
    <w:basedOn w:val="Normal1"/>
    <w:next w:val="Normal1"/>
    <w:rsid w:val="00F47C5A"/>
    <w:pPr>
      <w:pBdr>
        <w:top w:val="single" w:sz="4" w:space="2" w:color="2B731A"/>
        <w:left w:val="single" w:sz="4" w:space="4" w:color="2B731A"/>
        <w:bottom w:val="single" w:sz="4" w:space="1" w:color="2B731A"/>
        <w:right w:val="single" w:sz="4" w:space="4" w:color="2B731A"/>
      </w:pBdr>
      <w:shd w:val="clear" w:color="auto" w:fill="2B731A"/>
      <w:spacing w:before="240" w:after="120"/>
      <w:outlineLvl w:val="1"/>
    </w:pPr>
    <w:rPr>
      <w:b/>
      <w:color w:val="FFFFFF"/>
      <w:sz w:val="24"/>
      <w:szCs w:val="24"/>
    </w:rPr>
  </w:style>
  <w:style w:type="paragraph" w:styleId="Heading3">
    <w:name w:val="heading 3"/>
    <w:basedOn w:val="Normal1"/>
    <w:next w:val="Normal1"/>
    <w:rsid w:val="00E71E63"/>
    <w:pPr>
      <w:spacing w:before="240" w:after="0"/>
      <w:outlineLvl w:val="2"/>
    </w:pPr>
    <w:rPr>
      <w:b/>
      <w:bCs/>
      <w:color w:val="000000"/>
      <w:sz w:val="22"/>
      <w:szCs w:val="22"/>
    </w:rPr>
  </w:style>
  <w:style w:type="paragraph" w:styleId="Heading4">
    <w:name w:val="heading 4"/>
    <w:basedOn w:val="Normal1"/>
    <w:next w:val="Normal1"/>
    <w:rsid w:val="00E71E63"/>
    <w:pPr>
      <w:spacing w:before="240" w:after="40"/>
      <w:outlineLvl w:val="3"/>
    </w:pPr>
    <w:rPr>
      <w:b/>
      <w:i/>
      <w:iCs/>
      <w:color w:val="404040" w:themeColor="text1" w:themeTint="BF"/>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17EEA"/>
  </w:style>
  <w:style w:type="paragraph" w:styleId="Title">
    <w:name w:val="Title"/>
    <w:basedOn w:val="Normal1"/>
    <w:next w:val="Normal1"/>
    <w:pPr>
      <w:spacing w:before="480" w:after="120"/>
    </w:pPr>
    <w:rPr>
      <w:b/>
      <w:sz w:val="72"/>
      <w:szCs w:val="72"/>
    </w:rPr>
  </w:style>
  <w:style w:type="paragraph" w:styleId="Subtitle">
    <w:name w:val="Subtitle"/>
    <w:basedOn w:val="Normal1"/>
    <w:next w:val="Normal1"/>
    <w:pP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D73E8"/>
    <w:pPr>
      <w:ind w:left="720"/>
      <w:contextualSpacing/>
    </w:pPr>
  </w:style>
  <w:style w:type="character" w:styleId="Hyperlink">
    <w:name w:val="Hyperlink"/>
    <w:basedOn w:val="DefaultParagraphFont"/>
    <w:uiPriority w:val="99"/>
    <w:unhideWhenUsed/>
    <w:rsid w:val="00F80E55"/>
    <w:rPr>
      <w:color w:val="0000FF" w:themeColor="hyperlink"/>
      <w:u w:val="single"/>
    </w:rPr>
  </w:style>
  <w:style w:type="character" w:styleId="FollowedHyperlink">
    <w:name w:val="FollowedHyperlink"/>
    <w:basedOn w:val="DefaultParagraphFont"/>
    <w:uiPriority w:val="99"/>
    <w:semiHidden/>
    <w:unhideWhenUsed/>
    <w:rsid w:val="00F80E55"/>
    <w:rPr>
      <w:color w:val="800080" w:themeColor="followedHyperlink"/>
      <w:u w:val="single"/>
    </w:rPr>
  </w:style>
  <w:style w:type="character" w:styleId="CommentReference">
    <w:name w:val="annotation reference"/>
    <w:basedOn w:val="DefaultParagraphFont"/>
    <w:uiPriority w:val="99"/>
    <w:semiHidden/>
    <w:unhideWhenUsed/>
    <w:rsid w:val="001E43E8"/>
    <w:rPr>
      <w:sz w:val="16"/>
      <w:szCs w:val="16"/>
    </w:rPr>
  </w:style>
  <w:style w:type="paragraph" w:styleId="CommentText">
    <w:name w:val="annotation text"/>
    <w:basedOn w:val="Normal"/>
    <w:link w:val="CommentTextChar"/>
    <w:uiPriority w:val="99"/>
    <w:unhideWhenUsed/>
    <w:rsid w:val="001E43E8"/>
    <w:pPr>
      <w:spacing w:line="240" w:lineRule="auto"/>
    </w:pPr>
    <w:rPr>
      <w:sz w:val="20"/>
      <w:szCs w:val="20"/>
    </w:rPr>
  </w:style>
  <w:style w:type="character" w:customStyle="1" w:styleId="CommentTextChar">
    <w:name w:val="Comment Text Char"/>
    <w:basedOn w:val="DefaultParagraphFont"/>
    <w:link w:val="CommentText"/>
    <w:uiPriority w:val="99"/>
    <w:rsid w:val="001E43E8"/>
    <w:rPr>
      <w:sz w:val="20"/>
      <w:szCs w:val="20"/>
    </w:rPr>
  </w:style>
  <w:style w:type="paragraph" w:styleId="CommentSubject">
    <w:name w:val="annotation subject"/>
    <w:basedOn w:val="CommentText"/>
    <w:next w:val="CommentText"/>
    <w:link w:val="CommentSubjectChar"/>
    <w:uiPriority w:val="99"/>
    <w:semiHidden/>
    <w:unhideWhenUsed/>
    <w:rsid w:val="001E43E8"/>
    <w:rPr>
      <w:b/>
      <w:bCs/>
    </w:rPr>
  </w:style>
  <w:style w:type="character" w:customStyle="1" w:styleId="CommentSubjectChar">
    <w:name w:val="Comment Subject Char"/>
    <w:basedOn w:val="CommentTextChar"/>
    <w:link w:val="CommentSubject"/>
    <w:uiPriority w:val="99"/>
    <w:semiHidden/>
    <w:rsid w:val="001E43E8"/>
    <w:rPr>
      <w:b/>
      <w:bCs/>
      <w:sz w:val="20"/>
      <w:szCs w:val="20"/>
    </w:rPr>
  </w:style>
  <w:style w:type="paragraph" w:styleId="BalloonText">
    <w:name w:val="Balloon Text"/>
    <w:basedOn w:val="Normal"/>
    <w:link w:val="BalloonTextChar"/>
    <w:uiPriority w:val="99"/>
    <w:semiHidden/>
    <w:unhideWhenUsed/>
    <w:rsid w:val="001E4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3E8"/>
    <w:rPr>
      <w:rFonts w:ascii="Segoe UI" w:hAnsi="Segoe UI" w:cs="Segoe UI"/>
      <w:sz w:val="18"/>
      <w:szCs w:val="18"/>
    </w:rPr>
  </w:style>
  <w:style w:type="paragraph" w:styleId="Header">
    <w:name w:val="header"/>
    <w:basedOn w:val="Normal"/>
    <w:link w:val="HeaderChar"/>
    <w:uiPriority w:val="99"/>
    <w:unhideWhenUsed/>
    <w:rsid w:val="00E7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E63"/>
    <w:rPr>
      <w:rFonts w:ascii="Arial" w:eastAsia="Arial" w:hAnsi="Arial" w:cs="Arial"/>
      <w:sz w:val="21"/>
      <w:szCs w:val="21"/>
    </w:rPr>
  </w:style>
  <w:style w:type="paragraph" w:styleId="Footer">
    <w:name w:val="footer"/>
    <w:basedOn w:val="Normal"/>
    <w:link w:val="FooterChar"/>
    <w:uiPriority w:val="99"/>
    <w:unhideWhenUsed/>
    <w:rsid w:val="00E7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E63"/>
    <w:rPr>
      <w:rFonts w:ascii="Arial" w:eastAsia="Arial" w:hAnsi="Arial" w:cs="Arial"/>
      <w:sz w:val="21"/>
      <w:szCs w:val="21"/>
    </w:rPr>
  </w:style>
  <w:style w:type="paragraph" w:styleId="TOC1">
    <w:name w:val="toc 1"/>
    <w:basedOn w:val="Normal"/>
    <w:next w:val="Normal"/>
    <w:autoRedefine/>
    <w:uiPriority w:val="39"/>
    <w:unhideWhenUsed/>
    <w:rsid w:val="00244B7C"/>
    <w:pPr>
      <w:tabs>
        <w:tab w:val="right" w:leader="underscore" w:pos="9350"/>
      </w:tabs>
      <w:spacing w:after="0" w:line="240" w:lineRule="auto"/>
    </w:pPr>
    <w:rPr>
      <w:b/>
      <w:sz w:val="18"/>
    </w:rPr>
  </w:style>
  <w:style w:type="paragraph" w:styleId="TOC2">
    <w:name w:val="toc 2"/>
    <w:basedOn w:val="Normal"/>
    <w:next w:val="Normal"/>
    <w:autoRedefine/>
    <w:uiPriority w:val="39"/>
    <w:unhideWhenUsed/>
    <w:rsid w:val="00244B7C"/>
    <w:pPr>
      <w:tabs>
        <w:tab w:val="right" w:leader="underscore" w:pos="9350"/>
      </w:tabs>
      <w:spacing w:after="0" w:line="240" w:lineRule="auto"/>
      <w:ind w:left="216"/>
    </w:pPr>
    <w:rPr>
      <w:sz w:val="18"/>
    </w:rPr>
  </w:style>
  <w:style w:type="paragraph" w:styleId="TOC3">
    <w:name w:val="toc 3"/>
    <w:basedOn w:val="Normal"/>
    <w:next w:val="Normal"/>
    <w:autoRedefine/>
    <w:uiPriority w:val="39"/>
    <w:unhideWhenUsed/>
    <w:rsid w:val="00244B7C"/>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43218">
      <w:bodyDiv w:val="1"/>
      <w:marLeft w:val="0"/>
      <w:marRight w:val="0"/>
      <w:marTop w:val="0"/>
      <w:marBottom w:val="0"/>
      <w:divBdr>
        <w:top w:val="none" w:sz="0" w:space="0" w:color="auto"/>
        <w:left w:val="none" w:sz="0" w:space="0" w:color="auto"/>
        <w:bottom w:val="none" w:sz="0" w:space="0" w:color="auto"/>
        <w:right w:val="none" w:sz="0" w:space="0" w:color="auto"/>
      </w:divBdr>
      <w:divsChild>
        <w:div w:id="23988613">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llustrativemathematics.org/content-standards/tasks/408"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37fddca1-bd0e-468c-933c-597347be0067" xsi:nil="true"/>
    <MigrationWizId xmlns="37fddca1-bd0e-468c-933c-597347be0067" xsi:nil="true"/>
    <MigrationWizIdPermissions xmlns="37fddca1-bd0e-468c-933c-597347be0067" xsi:nil="true"/>
    <MigrationWizIdSecurityGroups xmlns="37fddca1-bd0e-468c-933c-597347be0067" xsi:nil="true"/>
    <MigrationWizIdDocumentLibraryPermissions xmlns="37fddca1-bd0e-468c-933c-597347be00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B434DCCB6C7D4E8F6D721C4F782B69" ma:contentTypeVersion="15" ma:contentTypeDescription="Create a new document." ma:contentTypeScope="" ma:versionID="32936d40ebe9319c5103d07f45f1e211">
  <xsd:schema xmlns:xsd="http://www.w3.org/2001/XMLSchema" xmlns:xs="http://www.w3.org/2001/XMLSchema" xmlns:p="http://schemas.microsoft.com/office/2006/metadata/properties" xmlns:ns2="37fddca1-bd0e-468c-933c-597347be0067" xmlns:ns3="e556f37e-2269-4362-849b-5bffb61b521a" targetNamespace="http://schemas.microsoft.com/office/2006/metadata/properties" ma:root="true" ma:fieldsID="08607141d7c073e6a42ea2c7311bc349" ns2:_="" ns3:_="">
    <xsd:import namespace="37fddca1-bd0e-468c-933c-597347be0067"/>
    <xsd:import namespace="e556f37e-2269-4362-849b-5bffb61b521a"/>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ddca1-bd0e-468c-933c-597347be006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Document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Document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6f37e-2269-4362-849b-5bffb61b521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83E5CD-426B-47F9-9889-73E4763032E0}">
  <ds:schemaRefs>
    <ds:schemaRef ds:uri="http://schemas.microsoft.com/office/2006/metadata/properties"/>
    <ds:schemaRef ds:uri="http://schemas.microsoft.com/office/infopath/2007/PartnerControls"/>
    <ds:schemaRef ds:uri="37fddca1-bd0e-468c-933c-597347be0067"/>
  </ds:schemaRefs>
</ds:datastoreItem>
</file>

<file path=customXml/itemProps2.xml><?xml version="1.0" encoding="utf-8"?>
<ds:datastoreItem xmlns:ds="http://schemas.openxmlformats.org/officeDocument/2006/customXml" ds:itemID="{ECBC80F8-8477-4101-9E31-C4DA70BBC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ddca1-bd0e-468c-933c-597347be0067"/>
    <ds:schemaRef ds:uri="e556f37e-2269-4362-849b-5bffb61b5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DDEDC-88E2-415C-A703-84D741729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 Schmid</dc:creator>
  <cp:lastModifiedBy>Brad Walker</cp:lastModifiedBy>
  <cp:revision>11</cp:revision>
  <dcterms:created xsi:type="dcterms:W3CDTF">2018-09-11T21:11:00Z</dcterms:created>
  <dcterms:modified xsi:type="dcterms:W3CDTF">2019-07-11T15:46:00Z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0x01010022B434DCCB6C7D4E8F6D721C4F782B69</vt:lpwstr>
  </property>
</Properties>
</file>