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04" w:rsidRPr="00B763BB" w:rsidRDefault="00415E48" w:rsidP="00E22713">
      <w:pPr>
        <w:pStyle w:val="Title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Running Item Scoring Engine </w:t>
      </w:r>
    </w:p>
    <w:p w:rsidR="00415E48" w:rsidRPr="00B763BB" w:rsidRDefault="00415E48" w:rsidP="00E22713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Supported Item Types:</w:t>
      </w:r>
    </w:p>
    <w:p w:rsidR="00415E48" w:rsidRPr="00B763BB" w:rsidRDefault="00415E48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following </w:t>
      </w:r>
      <w:r w:rsidR="00CE7B40" w:rsidRPr="00B763BB">
        <w:rPr>
          <w:rFonts w:ascii="Times New Roman" w:hAnsi="Times New Roman" w:cs="Times New Roman"/>
        </w:rPr>
        <w:t xml:space="preserve">item formats </w:t>
      </w:r>
      <w:r w:rsidRPr="00B763BB">
        <w:rPr>
          <w:rFonts w:ascii="Times New Roman" w:hAnsi="Times New Roman" w:cs="Times New Roman"/>
        </w:rPr>
        <w:t>may be scored in Item Scoring Engine: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5E48" w:rsidRPr="00B763BB" w:rsidTr="00415E48"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MC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MI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EBSR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HTQ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GI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EQ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TI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ER</w:t>
            </w:r>
          </w:p>
        </w:tc>
        <w:tc>
          <w:tcPr>
            <w:tcW w:w="2394" w:type="dxa"/>
          </w:tcPr>
          <w:p w:rsidR="00415E48" w:rsidRPr="00B763BB" w:rsidRDefault="00323DFD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NL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15E48" w:rsidRPr="00B763BB" w:rsidRDefault="00415E48" w:rsidP="00E22713">
      <w:pPr>
        <w:jc w:val="both"/>
        <w:rPr>
          <w:rFonts w:ascii="Times New Roman" w:hAnsi="Times New Roman" w:cs="Times New Roman"/>
        </w:rPr>
      </w:pPr>
    </w:p>
    <w:p w:rsidR="00415E48" w:rsidRPr="00B763BB" w:rsidRDefault="00415E48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Some of these item types require addi</w:t>
      </w:r>
      <w:r w:rsidR="00CE7B40" w:rsidRPr="00B763BB">
        <w:rPr>
          <w:rFonts w:ascii="Times New Roman" w:hAnsi="Times New Roman" w:cs="Times New Roman"/>
        </w:rPr>
        <w:t>tional resources or libraries e.g. ER and EQ</w:t>
      </w:r>
    </w:p>
    <w:p w:rsidR="00CE7B40" w:rsidRPr="00B763BB" w:rsidRDefault="00CE7B40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Scorers for these are configured by providing item-format-to-item-scorer mapping. All of these mappings go into servlet-context.xml file as shown in figure 1 below.</w:t>
      </w:r>
    </w:p>
    <w:p w:rsidR="00CE7B40" w:rsidRPr="00B763BB" w:rsidRDefault="00CE7B40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drawing>
          <wp:inline distT="0" distB="0" distL="0" distR="0" wp14:anchorId="7F286159" wp14:editId="4B2B9E2C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40" w:rsidRPr="00B763BB" w:rsidRDefault="00CE7B40" w:rsidP="00E22713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 xml:space="preserve">Figure 1: Item </w:t>
      </w:r>
      <w:r w:rsidR="00713207" w:rsidRPr="00B763BB">
        <w:rPr>
          <w:rFonts w:ascii="Times New Roman" w:hAnsi="Times New Roman" w:cs="Times New Roman"/>
          <w:sz w:val="16"/>
          <w:szCs w:val="16"/>
        </w:rPr>
        <w:t>scorers’</w:t>
      </w:r>
      <w:r w:rsidRPr="00B763BB">
        <w:rPr>
          <w:rFonts w:ascii="Times New Roman" w:hAnsi="Times New Roman" w:cs="Times New Roman"/>
          <w:sz w:val="16"/>
          <w:szCs w:val="16"/>
        </w:rPr>
        <w:t xml:space="preserve"> configuration</w:t>
      </w:r>
    </w:p>
    <w:p w:rsidR="00D66447" w:rsidRPr="00B763BB" w:rsidRDefault="00CE7B40" w:rsidP="00E223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All item scorers need to implement the IItemScorer interface. As part of the publicly accessible libraries there are two that have been provided: QTIItemScorer and MCItemScorer. More detailed di</w:t>
      </w:r>
      <w:r w:rsidR="00713207">
        <w:rPr>
          <w:rFonts w:ascii="Times New Roman" w:hAnsi="Times New Roman" w:cs="Times New Roman"/>
        </w:rPr>
        <w:t>scussion of the specifics of IIt</w:t>
      </w:r>
      <w:r w:rsidRPr="00B763BB">
        <w:rPr>
          <w:rFonts w:ascii="Times New Roman" w:hAnsi="Times New Roman" w:cs="Times New Roman"/>
        </w:rPr>
        <w:t xml:space="preserve">emScorer interface </w:t>
      </w:r>
      <w:r w:rsidR="00881252" w:rsidRPr="00B763BB">
        <w:rPr>
          <w:rFonts w:ascii="Times New Roman" w:hAnsi="Times New Roman" w:cs="Times New Roman"/>
        </w:rPr>
        <w:t>is</w:t>
      </w:r>
      <w:r w:rsidRPr="00B763BB">
        <w:rPr>
          <w:rFonts w:ascii="Times New Roman" w:hAnsi="Times New Roman" w:cs="Times New Roman"/>
        </w:rPr>
        <w:t xml:space="preserve"> beyond the score of this document.</w:t>
      </w:r>
    </w:p>
    <w:p w:rsidR="00D66447" w:rsidRPr="00B763BB" w:rsidRDefault="00D66447" w:rsidP="00E22713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Additional Requirements - EQ </w:t>
      </w:r>
    </w:p>
    <w:p w:rsidR="00D66447" w:rsidRPr="00B763BB" w:rsidRDefault="00D66447" w:rsidP="00E223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To score equation items there is </w:t>
      </w:r>
      <w:r w:rsidR="00E22713" w:rsidRPr="00B763BB">
        <w:rPr>
          <w:rFonts w:ascii="Times New Roman" w:hAnsi="Times New Roman" w:cs="Times New Roman"/>
        </w:rPr>
        <w:t xml:space="preserve">an additional requirement to provide access to a server running the custom equation scoring code that makes use of SymPy libraries. This particular script is stored under the </w:t>
      </w:r>
      <w:r w:rsidR="00E22713" w:rsidRPr="00B763BB">
        <w:rPr>
          <w:rFonts w:ascii="Times New Roman" w:hAnsi="Times New Roman" w:cs="Times New Roman"/>
          <w:i/>
        </w:rPr>
        <w:t>sympy-scripts</w:t>
      </w:r>
      <w:r w:rsidR="00E22713" w:rsidRPr="00B763BB">
        <w:rPr>
          <w:rFonts w:ascii="Times New Roman" w:hAnsi="Times New Roman" w:cs="Times New Roman"/>
        </w:rPr>
        <w:t xml:space="preserve"> su</w:t>
      </w:r>
      <w:r w:rsidR="00E22313" w:rsidRPr="00B763BB">
        <w:rPr>
          <w:rFonts w:ascii="Times New Roman" w:hAnsi="Times New Roman" w:cs="Times New Roman"/>
        </w:rPr>
        <w:t>bfolder in the checked out code: EqScoringWebService.py</w:t>
      </w:r>
      <w:r w:rsidR="005A6500">
        <w:rPr>
          <w:rFonts w:ascii="Times New Roman" w:hAnsi="Times New Roman" w:cs="Times New Roman"/>
        </w:rPr>
        <w:t xml:space="preserve"> or (</w:t>
      </w:r>
      <w:r w:rsidR="005A6500" w:rsidRPr="005A6500">
        <w:rPr>
          <w:rFonts w:ascii="Times New Roman" w:hAnsi="Times New Roman" w:cs="Times New Roman"/>
        </w:rPr>
        <w:t>EqScoringWebServiceFlask</w:t>
      </w:r>
      <w:r w:rsidR="005A6500">
        <w:rPr>
          <w:rFonts w:ascii="Times New Roman" w:hAnsi="Times New Roman" w:cs="Times New Roman"/>
        </w:rPr>
        <w:t>.py)</w:t>
      </w:r>
      <w:r w:rsidR="00E22313" w:rsidRPr="00B763BB">
        <w:rPr>
          <w:rFonts w:ascii="Times New Roman" w:hAnsi="Times New Roman" w:cs="Times New Roman"/>
        </w:rPr>
        <w:t>.</w:t>
      </w:r>
    </w:p>
    <w:p w:rsidR="00D66447" w:rsidRPr="00B763BB" w:rsidRDefault="00E22313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Python 2.7, Sympy 0.7.1 and Bottle 0.12.8</w:t>
      </w:r>
      <w:r w:rsidR="005C0B47">
        <w:rPr>
          <w:rFonts w:ascii="Times New Roman" w:hAnsi="Times New Roman" w:cs="Times New Roman"/>
        </w:rPr>
        <w:t xml:space="preserve"> (or Flask 0.10.1)</w:t>
      </w:r>
      <w:r w:rsidR="009B7429">
        <w:rPr>
          <w:rFonts w:ascii="Times New Roman" w:hAnsi="Times New Roman" w:cs="Times New Roman"/>
        </w:rPr>
        <w:t xml:space="preserve"> and </w:t>
      </w:r>
      <w:proofErr w:type="spellStart"/>
      <w:r w:rsidR="009B7429">
        <w:rPr>
          <w:rFonts w:ascii="Times New Roman" w:hAnsi="Times New Roman" w:cs="Times New Roman"/>
        </w:rPr>
        <w:t>CherryPy</w:t>
      </w:r>
      <w:proofErr w:type="spellEnd"/>
      <w:r w:rsidR="009B7429">
        <w:rPr>
          <w:rFonts w:ascii="Times New Roman" w:hAnsi="Times New Roman" w:cs="Times New Roman"/>
        </w:rPr>
        <w:t xml:space="preserve"> </w:t>
      </w:r>
      <w:proofErr w:type="gramStart"/>
      <w:r w:rsidR="009B7429">
        <w:rPr>
          <w:rFonts w:ascii="Times New Roman" w:hAnsi="Times New Roman" w:cs="Times New Roman"/>
        </w:rPr>
        <w:t xml:space="preserve">3.6.0 </w:t>
      </w:r>
      <w:r w:rsidRPr="00B763BB">
        <w:rPr>
          <w:rFonts w:ascii="Times New Roman" w:hAnsi="Times New Roman" w:cs="Times New Roman"/>
        </w:rPr>
        <w:t xml:space="preserve"> are</w:t>
      </w:r>
      <w:proofErr w:type="gramEnd"/>
      <w:r w:rsidRPr="00B763BB">
        <w:rPr>
          <w:rFonts w:ascii="Times New Roman" w:hAnsi="Times New Roman" w:cs="Times New Roman"/>
        </w:rPr>
        <w:t xml:space="preserve"> prerequisites for running this script. </w:t>
      </w:r>
    </w:p>
    <w:p w:rsidR="00E22313" w:rsidRPr="00B763BB" w:rsidRDefault="00E22313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lastRenderedPageBreak/>
        <w:t>This script by default runs on port 8080. You would need to change that by modifying the following line to reflect the desired 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22313" w:rsidRPr="00B763BB" w:rsidTr="00E22313">
        <w:tc>
          <w:tcPr>
            <w:tcW w:w="9576" w:type="dxa"/>
          </w:tcPr>
          <w:p w:rsidR="00E22313" w:rsidRPr="00B763BB" w:rsidRDefault="00E22313" w:rsidP="00E22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run(host='localhost', port=8080, debug=True)</w:t>
            </w:r>
          </w:p>
          <w:p w:rsidR="00482BF2" w:rsidRPr="00B763BB" w:rsidRDefault="00482BF2" w:rsidP="00E22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A6500" w:rsidRPr="00B763BB" w:rsidRDefault="005A6500" w:rsidP="005A65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default port for the Flask version of the script runs on port 5000.</w:t>
            </w:r>
          </w:p>
          <w:p w:rsidR="00482BF2" w:rsidRPr="00B763BB" w:rsidRDefault="00482BF2" w:rsidP="00E22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82BF2" w:rsidRPr="00B763BB" w:rsidRDefault="00482BF2" w:rsidP="00482BF2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Dependencies </w:t>
      </w:r>
    </w:p>
    <w:p w:rsidR="00482BF2" w:rsidRPr="00B763BB" w:rsidRDefault="003D617A" w:rsidP="00482BF2">
      <w:pPr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For developers: o</w:t>
      </w:r>
      <w:r w:rsidR="00482BF2" w:rsidRPr="00B763BB">
        <w:rPr>
          <w:rFonts w:ascii="Times New Roman" w:hAnsi="Times New Roman" w:cs="Times New Roman"/>
        </w:rPr>
        <w:t xml:space="preserve">ther than any additional requirements for supporting particular item formats, the only mandatory libraries required </w:t>
      </w:r>
      <w:r w:rsidRPr="00B763BB">
        <w:rPr>
          <w:rFonts w:ascii="Times New Roman" w:hAnsi="Times New Roman" w:cs="Times New Roman"/>
        </w:rPr>
        <w:t xml:space="preserve">that are provided by AIR may be found in the SharedMultiJar project. The Mercurial repository of that may be found at </w:t>
      </w:r>
      <w:hyperlink r:id="rId9" w:history="1">
        <w:r w:rsidR="0086394F" w:rsidRPr="00A0101F">
          <w:rPr>
            <w:rStyle w:val="Hyperlink"/>
            <w:rFonts w:ascii="Times New Roman" w:hAnsi="Times New Roman" w:cs="Times New Roman"/>
          </w:rPr>
          <w:t>https://bitbucket.org/sbacoss/sharedmultijardev</w:t>
        </w:r>
      </w:hyperlink>
      <w:r w:rsidRPr="00B763BB">
        <w:rPr>
          <w:rFonts w:ascii="Times New Roman" w:hAnsi="Times New Roman" w:cs="Times New Roman"/>
        </w:rPr>
        <w:t>. If you are using stable releases then all dependencies will be taken care of by Maven.</w:t>
      </w:r>
    </w:p>
    <w:p w:rsidR="003D617A" w:rsidRPr="00B763BB" w:rsidRDefault="003D617A" w:rsidP="003A130D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Modules</w:t>
      </w:r>
    </w:p>
    <w:p w:rsidR="00E22313" w:rsidRPr="00B763BB" w:rsidRDefault="00482BF2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item-scoring-service is undergoing massive development and the contents of this section are prone to change. Currently, there are </w:t>
      </w:r>
      <w:r w:rsidR="003D617A" w:rsidRPr="00B763BB">
        <w:rPr>
          <w:rFonts w:ascii="Times New Roman" w:hAnsi="Times New Roman" w:cs="Times New Roman"/>
        </w:rPr>
        <w:t xml:space="preserve">6 maven modules under this source tree.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3D617A" w:rsidRPr="00B763BB" w:rsidTr="003D617A">
        <w:tc>
          <w:tcPr>
            <w:tcW w:w="2808" w:type="dxa"/>
            <w:shd w:val="clear" w:color="auto" w:fill="808080" w:themeFill="background1" w:themeFillShade="80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Module / Project</w:t>
            </w:r>
          </w:p>
        </w:tc>
        <w:tc>
          <w:tcPr>
            <w:tcW w:w="6768" w:type="dxa"/>
            <w:shd w:val="clear" w:color="auto" w:fill="808080" w:themeFill="background1" w:themeFillShade="80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Purpose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Item-scoring-api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abstractions for all important classes. It is the minimum library required if you intend to implement an IItemScorer interface.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Contains all the core libraries for QTI item scoring. 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item-scoring-engine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implementations of all important interfaces and is required for running the full web service.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item-scoring-service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The main web project. This is the one that you will be deploying. All configuration changes need listed in sections below need to be made to files under this project.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qtiscoringengineTester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An internal test harness. The details of this are beyond the scope of this document.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item-scoring-student-simulator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Will be removed or modified heavily in the future. Please ignore.</w:t>
            </w:r>
          </w:p>
        </w:tc>
      </w:tr>
    </w:tbl>
    <w:p w:rsidR="00482BF2" w:rsidRPr="00B763BB" w:rsidRDefault="00482BF2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3BB" w:rsidRPr="00B763BB" w:rsidRDefault="00B763BB" w:rsidP="00B763BB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Sample requests </w:t>
      </w:r>
    </w:p>
    <w:p w:rsidR="00B763BB" w:rsidRDefault="0086394F" w:rsidP="00B763B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item scoring service is up and running it exposes a web service end point to make calls. If the site is running on localhost at port 8081 at the context “item-scoring-service” then the web service may be access at the URL </w:t>
      </w:r>
      <w:hyperlink r:id="rId10" w:history="1">
        <w:r w:rsidRPr="00A0101F">
          <w:rPr>
            <w:rStyle w:val="Hyperlink"/>
            <w:rFonts w:ascii="Times New Roman" w:hAnsi="Times New Roman" w:cs="Times New Roman"/>
          </w:rPr>
          <w:t>http://localhost:8081/item-scoring-service/Scoring/ItemScoring</w:t>
        </w:r>
      </w:hyperlink>
      <w:r>
        <w:rPr>
          <w:rFonts w:ascii="Times New Roman" w:hAnsi="Times New Roman" w:cs="Times New Roman"/>
        </w:rPr>
        <w:t>.</w:t>
      </w:r>
    </w:p>
    <w:p w:rsidR="0086394F" w:rsidRPr="006510EC" w:rsidRDefault="0086394F" w:rsidP="0086394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are a few sample </w:t>
      </w:r>
      <w:r w:rsidR="00881252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for different item types. The variables for each request</w:t>
      </w:r>
      <w:r w:rsidR="006510EC">
        <w:rPr>
          <w:rFonts w:ascii="Times New Roman" w:hAnsi="Times New Roman" w:cs="Times New Roman"/>
        </w:rPr>
        <w:t xml:space="preserve"> are identified in color codes.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0E2197" w:rsidTr="00B40381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4"/>
              <w:gridCol w:w="2394"/>
              <w:gridCol w:w="2394"/>
              <w:gridCol w:w="2394"/>
            </w:tblGrid>
            <w:tr w:rsidR="000E2197" w:rsidTr="000E2197">
              <w:trPr>
                <w:trHeight w:val="378"/>
              </w:trPr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yellow"/>
                    </w:rPr>
                    <w:t>Item Id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darkGreen"/>
                    </w:rPr>
                    <w:t>Item Format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red"/>
                    </w:rPr>
                    <w:t>Student Response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cyan"/>
                    </w:rPr>
                    <w:t>Rubric Path</w:t>
                  </w: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0E2197" w:rsidRPr="0086394F" w:rsidRDefault="000E2197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394F" w:rsidTr="0086394F">
        <w:tc>
          <w:tcPr>
            <w:tcW w:w="558" w:type="dxa"/>
          </w:tcPr>
          <w:p w:rsidR="0086394F" w:rsidRP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</w:t>
            </w:r>
          </w:p>
        </w:tc>
        <w:tc>
          <w:tcPr>
            <w:tcW w:w="901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item1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EQ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>&lt;response&gt;&lt;math xmlns="http://www.w3.org/1998/Math/MathML"&gt;   &lt;mstyle displaystyle="true"&gt;     &lt;mn&gt;1&lt;/mn&gt;     &lt;mn&gt;1&lt;/mn&gt;     &lt;mn&gt;5&lt;/mn&gt;     &lt;mn&gt;0&lt;/mn&gt;     &lt;mn&gt;0&lt;/mn&gt;   &lt;/mstyle&gt; &lt;/math&gt;&lt;/response&gt;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file:///C:/WorkSpace/JavaWorkSpace/TinyScoringEngine/DataFiles/item1.qrx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esponseInfo&gt;&lt;/ItemScoreRequest&gt;</w:t>
            </w:r>
          </w:p>
        </w:tc>
      </w:tr>
      <w:tr w:rsidR="0086394F" w:rsidTr="0086394F">
        <w:tc>
          <w:tcPr>
            <w:tcW w:w="55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</w:t>
            </w:r>
          </w:p>
        </w:tc>
        <w:tc>
          <w:tcPr>
            <w:tcW w:w="901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item2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MI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>&lt;itemResponse&gt;&lt;response id="RESPONSE"&gt;&lt;value&gt;1 b&lt;/value&gt;&lt;value&gt;2 a&lt;/value&gt;&lt;value&gt;3 a&lt;/value&gt;&lt;/response&gt;&lt;/itemResponse&gt;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file:///C:/WorkSpace/JavaWorkSpace/TinyScoringEngine/DataFiles/item2.qrx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esponseInfo&gt;&lt;/ItemScoreRequest&gt;</w:t>
            </w:r>
          </w:p>
        </w:tc>
      </w:tr>
      <w:tr w:rsidR="0086394F" w:rsidTr="0086394F">
        <w:tc>
          <w:tcPr>
            <w:tcW w:w="55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</w:t>
            </w:r>
          </w:p>
        </w:tc>
        <w:tc>
          <w:tcPr>
            <w:tcW w:w="901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394F" w:rsidRP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item3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GI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 xml:space="preserve">&lt;?xml version="1.0" encoding="utf-16"?&gt; &lt;!-- MACHINE GENERATED 4/28/14  14:30 PM. DO NOT EDIT --&gt; &lt;!DOCTYPE AnswerSet [ &lt;!ELEMENT AnswerSet (Question+)&gt; &lt;!ELEMENT AtomicObject (#PCDATA)&gt; &lt;!ELEMENT EdgeVector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lastRenderedPageBreak/>
              <w:t>(#PCDATA)&gt; &lt;!ELEMENT GridImageTestPoints (TestPoint*)&gt; &lt;!ELEMENT LabelList (#PCDATA)&gt; &lt;!ELEMENT Object (PointVector,EdgeVector,LabelList,ValueList)&gt; &lt;!ELEMENT ObjectSet (Object,AtomicObject+)&gt; &lt;!ELEMENT PointVector (#PCDATA)&gt; &lt;!ELEMENT Question (QuestionPart)&gt; &lt;!ATTLIST Question id NMTOKEN #REQUIRED&gt; &lt;!ELEMENT QuestionPart (LabelList,GridImageTestPoints,ObjectSet)&gt; &lt;!ATTLIST QuestionPart id NMTOKEN #REQUIRED&gt; &lt;!ELEMENT TestPoint (#PCDATA)&gt; &lt;!ELEMENT ValueList (#PCDATA)&gt; ]&gt; &lt;AnswerSet&gt;&lt;Question id=""&gt;&lt;QuestionPart id="1"&gt;&lt;ObjectSet&gt;&lt;RegionGroupObject name="group" numselected="1"&gt;&lt;RegionObject name="a1" isselected="false"/&gt;&lt;RegionObject name="a2" isselected="false"/&gt;&lt;RegionObject name="a3" isselected="true"/&gt;&lt;RegionObject name="a4" isselected="false"/&gt;&lt;RegionObject name="a5" isselected="false"/&gt;&lt;RegionObject name="a6" isselected="false"/&gt;&lt;RegionObject name="a7" isselected="false"/&gt;&lt;RegionObject name="a8" isselected="false"/&gt;&lt;/RegionGroupObject&gt;&lt;/ObjectSet&gt;&lt;SnapPoint&gt;&lt;/SnapPoint&gt;&lt;/QuestionPart&gt;&lt;/Question&gt;&lt;/AnswerSet&gt;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file:///C:/WorkSpace/JavaWorkSpace/TinyScoringEngine/DataFiles/item3.qrx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&lt;/ResponseInfo&gt;&lt;/ItemScoreRequest&gt;</w:t>
            </w:r>
          </w:p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6394F" w:rsidRPr="000E2197" w:rsidRDefault="0086394F" w:rsidP="0086394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E2197" w:rsidRDefault="000E2197" w:rsidP="000E219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E2197">
        <w:rPr>
          <w:rFonts w:ascii="Times New Roman" w:hAnsi="Times New Roman" w:cs="Times New Roman"/>
        </w:rPr>
        <w:t xml:space="preserve">Additionally, there are other parameters that are part of the request but they won’t be discussed here. </w:t>
      </w:r>
    </w:p>
    <w:p w:rsidR="0086394F" w:rsidRDefault="000E2197" w:rsidP="00B763B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score requests are nothing but serialized versions of </w:t>
      </w:r>
      <w:r w:rsidRPr="000E2197">
        <w:rPr>
          <w:rFonts w:ascii="Times New Roman" w:hAnsi="Times New Roman" w:cs="Times New Roman"/>
        </w:rPr>
        <w:t>tds.itemscoringengine.ItemScoreRequest</w:t>
      </w:r>
      <w:r>
        <w:rPr>
          <w:rFonts w:ascii="Times New Roman" w:hAnsi="Times New Roman" w:cs="Times New Roman"/>
        </w:rPr>
        <w:t xml:space="preserve"> class instances. Similarly the scoring responses returned by the item-scoring-service are serialized versions of </w:t>
      </w:r>
      <w:r w:rsidRPr="000E2197">
        <w:rPr>
          <w:rFonts w:ascii="Times New Roman" w:hAnsi="Times New Roman" w:cs="Times New Roman"/>
        </w:rPr>
        <w:t>tds.it</w:t>
      </w:r>
      <w:r>
        <w:rPr>
          <w:rFonts w:ascii="Times New Roman" w:hAnsi="Times New Roman" w:cs="Times New Roman"/>
        </w:rPr>
        <w:t>emscoringengine.ItemScoreResponse class instances.</w:t>
      </w:r>
    </w:p>
    <w:p w:rsidR="000E2197" w:rsidRPr="00B763BB" w:rsidRDefault="000E2197" w:rsidP="00B763B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22313" w:rsidRPr="00B763BB" w:rsidRDefault="00E22313" w:rsidP="00482BF2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Configuring Item Scoring Engine</w:t>
      </w:r>
    </w:p>
    <w:p w:rsidR="00E22313" w:rsidRPr="00B763BB" w:rsidRDefault="00E22313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Item Scoring Service has no dependency on Program Management and this will stay as such in the foreseeable future. </w:t>
      </w:r>
      <w:r w:rsidR="003E186D" w:rsidRPr="00B763BB">
        <w:rPr>
          <w:rFonts w:ascii="Times New Roman" w:hAnsi="Times New Roman" w:cs="Times New Roman"/>
        </w:rPr>
        <w:t>Currently, there are three properties that may be configured: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146"/>
        <w:gridCol w:w="5238"/>
      </w:tblGrid>
      <w:tr w:rsidR="003E186D" w:rsidRPr="00B763BB" w:rsidTr="003E186D">
        <w:tc>
          <w:tcPr>
            <w:tcW w:w="3192" w:type="dxa"/>
            <w:shd w:val="clear" w:color="auto" w:fill="808080" w:themeFill="background1" w:themeFillShade="80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Name</w:t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5238" w:type="dxa"/>
            <w:shd w:val="clear" w:color="auto" w:fill="808080" w:themeFill="background1" w:themeFillShade="80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itemscoring.qti.sympyServiceUrl</w:t>
            </w:r>
          </w:p>
        </w:tc>
        <w:tc>
          <w:tcPr>
            <w:tcW w:w="1146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5238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Indicates the web address of the Python equation scoring service. Example: </w:t>
            </w:r>
            <w:r w:rsidRPr="00B763B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http://localhost:8080/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itemscoring.qti.sympyMaxTries</w:t>
            </w:r>
          </w:p>
        </w:tc>
        <w:tc>
          <w:tcPr>
            <w:tcW w:w="1146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Max number of attempts to connect to Python equation scoring service. Default is 3.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itemscoring.qti.sympyTimeoutMillis</w:t>
            </w:r>
          </w:p>
        </w:tc>
        <w:tc>
          <w:tcPr>
            <w:tcW w:w="1146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This single value sets upper limits for socket timeout, response timeout and connection timeout when connecting to Python equation scoring service.</w:t>
            </w:r>
          </w:p>
        </w:tc>
      </w:tr>
      <w:tr w:rsidR="001331A3" w:rsidRPr="00B763BB" w:rsidTr="003E186D">
        <w:tc>
          <w:tcPr>
            <w:tcW w:w="3192" w:type="dxa"/>
          </w:tcPr>
          <w:p w:rsidR="001331A3" w:rsidRPr="00B763BB" w:rsidRDefault="001331A3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31A3">
              <w:rPr>
                <w:rFonts w:ascii="Times New Roman" w:hAnsi="Times New Roman" w:cs="Times New Roman"/>
                <w:sz w:val="16"/>
                <w:szCs w:val="16"/>
              </w:rPr>
              <w:t>QThreadCount</w:t>
            </w:r>
            <w:proofErr w:type="spellEnd"/>
          </w:p>
        </w:tc>
        <w:tc>
          <w:tcPr>
            <w:tcW w:w="1146" w:type="dxa"/>
          </w:tcPr>
          <w:p w:rsidR="001331A3" w:rsidRPr="00B763BB" w:rsidRDefault="001331A3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1331A3" w:rsidRPr="00B763BB" w:rsidRDefault="001331A3" w:rsidP="001331A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</w:rPr>
              <w:t>e number of threads for scoring.</w:t>
            </w:r>
          </w:p>
        </w:tc>
      </w:tr>
    </w:tbl>
    <w:p w:rsidR="003E186D" w:rsidRPr="00B763BB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13C97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All of these are configurable in settings.xml under src/main/resources folder as shown </w:t>
      </w:r>
      <w:r w:rsidR="00A13C97">
        <w:rPr>
          <w:rFonts w:ascii="Times New Roman" w:hAnsi="Times New Roman" w:cs="Times New Roman"/>
        </w:rPr>
        <w:t xml:space="preserve">in figure 2 </w:t>
      </w:r>
      <w:r w:rsidRPr="00B763BB">
        <w:rPr>
          <w:rFonts w:ascii="Times New Roman" w:hAnsi="Times New Roman" w:cs="Times New Roman"/>
        </w:rPr>
        <w:t>below.</w:t>
      </w:r>
    </w:p>
    <w:p w:rsidR="009D3800" w:rsidRDefault="009D3800" w:rsidP="009D3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item-scoring-service with the following JVM services</w:t>
      </w:r>
    </w:p>
    <w:p w:rsidR="00A13C97" w:rsidRPr="009D3800" w:rsidRDefault="009D3800" w:rsidP="009D3800">
      <w:pPr>
        <w:rPr>
          <w:rFonts w:ascii="Tahoma" w:eastAsia="Times New Roman" w:hAnsi="Tahoma" w:cs="Tahoma"/>
          <w:i/>
          <w:color w:val="000000"/>
          <w:sz w:val="20"/>
          <w:szCs w:val="20"/>
        </w:rPr>
      </w:pPr>
      <w:r w:rsidRPr="009D3800">
        <w:rPr>
          <w:rFonts w:ascii="Consolas" w:eastAsia="Times New Roman" w:hAnsi="Consolas" w:cs="Consolas"/>
          <w:i/>
          <w:color w:val="404040"/>
          <w:sz w:val="18"/>
          <w:szCs w:val="18"/>
          <w:shd w:val="clear" w:color="auto" w:fill="FFFFFF"/>
        </w:rPr>
        <w:t>-Xmx2000m -</w:t>
      </w:r>
      <w:proofErr w:type="spellStart"/>
      <w:r w:rsidRPr="009D3800">
        <w:rPr>
          <w:rFonts w:ascii="Consolas" w:eastAsia="Times New Roman" w:hAnsi="Consolas" w:cs="Consolas"/>
          <w:i/>
          <w:color w:val="404040"/>
          <w:sz w:val="18"/>
          <w:szCs w:val="18"/>
          <w:shd w:val="clear" w:color="auto" w:fill="FFFFFF"/>
        </w:rPr>
        <w:t>Dhttp.maxConnections</w:t>
      </w:r>
      <w:proofErr w:type="spellEnd"/>
      <w:r w:rsidRPr="009D3800">
        <w:rPr>
          <w:rFonts w:ascii="Consolas" w:eastAsia="Times New Roman" w:hAnsi="Consolas" w:cs="Consolas"/>
          <w:i/>
          <w:color w:val="404040"/>
          <w:sz w:val="18"/>
          <w:szCs w:val="18"/>
          <w:shd w:val="clear" w:color="auto" w:fill="FFFFFF"/>
        </w:rPr>
        <w:t>=2000 -</w:t>
      </w:r>
      <w:proofErr w:type="spellStart"/>
      <w:r w:rsidRPr="009D3800">
        <w:rPr>
          <w:rFonts w:ascii="Consolas" w:eastAsia="Times New Roman" w:hAnsi="Consolas" w:cs="Consolas"/>
          <w:i/>
          <w:color w:val="404040"/>
          <w:sz w:val="18"/>
          <w:szCs w:val="18"/>
          <w:shd w:val="clear" w:color="auto" w:fill="FFFFFF"/>
        </w:rPr>
        <w:t>Dsun.net.http.errorstream.enableBuffering</w:t>
      </w:r>
      <w:proofErr w:type="spellEnd"/>
      <w:r w:rsidRPr="009D3800">
        <w:rPr>
          <w:rFonts w:ascii="Consolas" w:eastAsia="Times New Roman" w:hAnsi="Consolas" w:cs="Consolas"/>
          <w:i/>
          <w:color w:val="404040"/>
          <w:sz w:val="18"/>
          <w:szCs w:val="18"/>
          <w:shd w:val="clear" w:color="auto" w:fill="FFFFFF"/>
        </w:rPr>
        <w:t>=true -</w:t>
      </w:r>
      <w:proofErr w:type="spellStart"/>
      <w:r w:rsidRPr="009D3800">
        <w:rPr>
          <w:rFonts w:ascii="Consolas" w:eastAsia="Times New Roman" w:hAnsi="Consolas" w:cs="Consolas"/>
          <w:i/>
          <w:color w:val="404040"/>
          <w:sz w:val="18"/>
          <w:szCs w:val="18"/>
          <w:shd w:val="clear" w:color="auto" w:fill="FFFFFF"/>
        </w:rPr>
        <w:t>Dhttp.keepalive</w:t>
      </w:r>
      <w:proofErr w:type="spellEnd"/>
      <w:r w:rsidRPr="009D3800">
        <w:rPr>
          <w:rFonts w:ascii="Consolas" w:eastAsia="Times New Roman" w:hAnsi="Consolas" w:cs="Consolas"/>
          <w:i/>
          <w:color w:val="404040"/>
          <w:sz w:val="18"/>
          <w:szCs w:val="18"/>
          <w:shd w:val="clear" w:color="auto" w:fill="FFFFFF"/>
        </w:rPr>
        <w:t>=true</w:t>
      </w:r>
    </w:p>
    <w:p w:rsidR="00A13C97" w:rsidRPr="00B763BB" w:rsidRDefault="00A13C97" w:rsidP="00A13C97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Rubric mapping</w:t>
      </w:r>
    </w:p>
    <w:p w:rsidR="00A13C97" w:rsidRPr="00B763BB" w:rsidRDefault="00A13C97" w:rsidP="00A13C9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Additionally you may want to remap rubric paths for operational reasons. You may achieve this by updating PatternUrlRewritter.txt that may be found under src/main/resources in item-scoring-service project as shown above. </w:t>
      </w:r>
    </w:p>
    <w:p w:rsidR="00A13C97" w:rsidRPr="00B763BB" w:rsidRDefault="00A13C97" w:rsidP="00A13C9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This is a tab separated file and works on regexes. First column is the pattern and the second column is the target transformation. Multiple patterns may be listed – one on each line. The higher up a &lt;pattern, transformation&gt; pair is in the file the higher is its priority. There are sample patterns in the file. </w:t>
      </w:r>
    </w:p>
    <w:p w:rsidR="00A13C97" w:rsidRPr="00B763BB" w:rsidRDefault="00A13C97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E186D" w:rsidRPr="00B763BB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drawing>
          <wp:inline distT="0" distB="0" distL="0" distR="0" wp14:anchorId="635FEE26" wp14:editId="724024C8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6D" w:rsidRPr="00B763BB" w:rsidRDefault="003E186D" w:rsidP="003E186D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>Figure 2: Item scoring settings</w:t>
      </w:r>
    </w:p>
    <w:p w:rsidR="003E186D" w:rsidRPr="00B763BB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82BF2" w:rsidRPr="00323DFD" w:rsidRDefault="00323DFD" w:rsidP="00323DFD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323DFD">
        <w:rPr>
          <w:rFonts w:ascii="Times New Roman" w:hAnsi="Times New Roman" w:cs="Times New Roman"/>
          <w:i w:val="0"/>
        </w:rPr>
        <w:t>Configuring Student Application for Scoring</w:t>
      </w:r>
    </w:p>
    <w:p w:rsidR="00323DFD" w:rsidRDefault="00323DFD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Configuring the student application to score items is beyond the scope of this document but some pointers will be provided here. </w:t>
      </w:r>
    </w:p>
    <w:p w:rsidR="00323DFD" w:rsidRDefault="00323DFD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application may either do the scoring itself – if it has access to all the rubrics etc</w:t>
      </w:r>
      <w:r w:rsidR="005549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or it may send scoring requests to a separate dedicated item scoring service. For item formats that are resources intensive it may be better to offload to a separate item scoring service e.g. in the case of ER item types or NL item types</w:t>
      </w:r>
      <w:r w:rsidR="005549AC">
        <w:rPr>
          <w:rFonts w:ascii="Times New Roman" w:hAnsi="Times New Roman" w:cs="Times New Roman"/>
        </w:rPr>
        <w:t>.</w:t>
      </w:r>
    </w:p>
    <w:p w:rsidR="00323DFD" w:rsidRDefault="005549AC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scoring to be undertaken by the student application itself, its scorer mapping will have to be updated in the root-context.xml file similar to what has been show in section 1 of this document. </w:t>
      </w:r>
    </w:p>
    <w:p w:rsidR="005549AC" w:rsidRDefault="005549AC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scoring to be offloaded to a separate item scoring service, additional database tweaks are required in the configs database to provide URL mappings for different item formats.</w:t>
      </w:r>
    </w:p>
    <w:p w:rsidR="005549AC" w:rsidRDefault="005549AC" w:rsidP="00323DFD">
      <w:pPr>
        <w:rPr>
          <w:rFonts w:ascii="Times New Roman" w:hAnsi="Times New Roman" w:cs="Times New Roman"/>
        </w:rPr>
      </w:pPr>
    </w:p>
    <w:p w:rsidR="00323DFD" w:rsidRPr="00323DFD" w:rsidRDefault="00323DFD" w:rsidP="00323DFD">
      <w:pPr>
        <w:rPr>
          <w:rFonts w:ascii="Times New Roman" w:hAnsi="Times New Roman" w:cs="Times New Roman"/>
        </w:rPr>
      </w:pPr>
    </w:p>
    <w:p w:rsidR="00323DFD" w:rsidRPr="00323DFD" w:rsidRDefault="00323DFD" w:rsidP="00323DFD">
      <w:pPr>
        <w:rPr>
          <w:rFonts w:ascii="Times New Roman" w:hAnsi="Times New Roman" w:cs="Times New Roman"/>
        </w:rPr>
      </w:pPr>
    </w:p>
    <w:sectPr w:rsidR="00323DFD" w:rsidRPr="00323DFD" w:rsidSect="00415E4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A58" w:rsidRDefault="00397A58" w:rsidP="00482BF2">
      <w:pPr>
        <w:spacing w:after="0" w:line="240" w:lineRule="auto"/>
      </w:pPr>
      <w:r>
        <w:separator/>
      </w:r>
    </w:p>
  </w:endnote>
  <w:endnote w:type="continuationSeparator" w:id="0">
    <w:p w:rsidR="00397A58" w:rsidRDefault="00397A58" w:rsidP="0048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F2" w:rsidRDefault="00482BF2">
    <w:pPr>
      <w:pStyle w:val="Footer"/>
    </w:pPr>
    <w:r>
      <w:t xml:space="preserve">Last updated on </w:t>
    </w:r>
  </w:p>
  <w:p w:rsidR="00482BF2" w:rsidRDefault="00482BF2">
    <w:pPr>
      <w:pStyle w:val="Footer"/>
    </w:pPr>
    <w:r>
      <w:fldChar w:fldCharType="begin"/>
    </w:r>
    <w:r>
      <w:instrText xml:space="preserve"> DATE \@ "dddd, MMMM dd, yyyy" </w:instrText>
    </w:r>
    <w:r>
      <w:fldChar w:fldCharType="separate"/>
    </w:r>
    <w:r w:rsidR="009B7429">
      <w:rPr>
        <w:noProof/>
      </w:rPr>
      <w:t>Monday, March 09,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A58" w:rsidRDefault="00397A58" w:rsidP="00482BF2">
      <w:pPr>
        <w:spacing w:after="0" w:line="240" w:lineRule="auto"/>
      </w:pPr>
      <w:r>
        <w:separator/>
      </w:r>
    </w:p>
  </w:footnote>
  <w:footnote w:type="continuationSeparator" w:id="0">
    <w:p w:rsidR="00397A58" w:rsidRDefault="00397A58" w:rsidP="00482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56A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43AB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14A68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48"/>
    <w:rsid w:val="000E2197"/>
    <w:rsid w:val="001331A3"/>
    <w:rsid w:val="00323DFD"/>
    <w:rsid w:val="00397A58"/>
    <w:rsid w:val="003A130D"/>
    <w:rsid w:val="003D617A"/>
    <w:rsid w:val="003E186D"/>
    <w:rsid w:val="00415E48"/>
    <w:rsid w:val="00431BBB"/>
    <w:rsid w:val="00482BF2"/>
    <w:rsid w:val="004B6682"/>
    <w:rsid w:val="004C5CA4"/>
    <w:rsid w:val="004C647A"/>
    <w:rsid w:val="005549AC"/>
    <w:rsid w:val="005A6500"/>
    <w:rsid w:val="005C0B47"/>
    <w:rsid w:val="00605154"/>
    <w:rsid w:val="006510EC"/>
    <w:rsid w:val="00713207"/>
    <w:rsid w:val="0086394F"/>
    <w:rsid w:val="00881252"/>
    <w:rsid w:val="00993693"/>
    <w:rsid w:val="009B7429"/>
    <w:rsid w:val="009D3800"/>
    <w:rsid w:val="00A13C97"/>
    <w:rsid w:val="00B763BB"/>
    <w:rsid w:val="00CE7B40"/>
    <w:rsid w:val="00D66447"/>
    <w:rsid w:val="00E22313"/>
    <w:rsid w:val="00E22713"/>
    <w:rsid w:val="00E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1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F2"/>
  </w:style>
  <w:style w:type="paragraph" w:styleId="Footer">
    <w:name w:val="footer"/>
    <w:basedOn w:val="Normal"/>
    <w:link w:val="Foot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F2"/>
  </w:style>
  <w:style w:type="character" w:styleId="Hyperlink">
    <w:name w:val="Hyperlink"/>
    <w:basedOn w:val="DefaultParagraphFont"/>
    <w:uiPriority w:val="99"/>
    <w:unhideWhenUsed/>
    <w:rsid w:val="008639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1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F2"/>
  </w:style>
  <w:style w:type="paragraph" w:styleId="Footer">
    <w:name w:val="footer"/>
    <w:basedOn w:val="Normal"/>
    <w:link w:val="Foot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F2"/>
  </w:style>
  <w:style w:type="character" w:styleId="Hyperlink">
    <w:name w:val="Hyperlink"/>
    <w:basedOn w:val="DefaultParagraphFont"/>
    <w:uiPriority w:val="99"/>
    <w:unhideWhenUsed/>
    <w:rsid w:val="008639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://localhost:8081/item-scoring-service/Scoring/ItemSc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sbacoss/sharedmultijar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8955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Behera, Shiva</dc:creator>
  <cp:lastModifiedBy>Behera, Shiva</cp:lastModifiedBy>
  <cp:revision>18</cp:revision>
  <dcterms:created xsi:type="dcterms:W3CDTF">2015-02-06T06:25:00Z</dcterms:created>
  <dcterms:modified xsi:type="dcterms:W3CDTF">2015-03-09T22:17:00Z</dcterms:modified>
</cp:coreProperties>
</file>