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0128C1" w14:textId="59A99635" w:rsidR="000976B3" w:rsidRPr="00DD3431" w:rsidRDefault="000976B3" w:rsidP="50C27EC6">
      <w:pPr>
        <w:pStyle w:val="Title"/>
        <w:rPr>
          <w:rStyle w:val="Emphasis"/>
          <w:rFonts w:ascii="Verdana" w:eastAsia="Verdana" w:hAnsi="Verdana" w:cs="Verdana"/>
          <w:i w:val="0"/>
          <w:sz w:val="48"/>
          <w:szCs w:val="48"/>
        </w:rPr>
      </w:pPr>
      <w:r w:rsidRPr="50C27EC6">
        <w:rPr>
          <w:rStyle w:val="Emphasis"/>
          <w:rFonts w:ascii="Verdana" w:eastAsia="Verdana" w:hAnsi="Verdana" w:cs="Verdana"/>
          <w:i w:val="0"/>
          <w:sz w:val="48"/>
          <w:szCs w:val="48"/>
        </w:rPr>
        <w:t>Implementatio</w:t>
      </w:r>
      <w:r w:rsidR="1C5EC5E4" w:rsidRPr="50C27EC6">
        <w:rPr>
          <w:rStyle w:val="Emphasis"/>
          <w:rFonts w:ascii="Verdana" w:eastAsia="Verdana" w:hAnsi="Verdana" w:cs="Verdana"/>
          <w:i w:val="0"/>
          <w:sz w:val="48"/>
          <w:szCs w:val="48"/>
        </w:rPr>
        <w:t xml:space="preserve">n </w:t>
      </w:r>
      <w:r w:rsidRPr="50C27EC6">
        <w:rPr>
          <w:rStyle w:val="Emphasis"/>
          <w:rFonts w:ascii="Verdana" w:eastAsia="Verdana" w:hAnsi="Verdana" w:cs="Verdana"/>
          <w:i w:val="0"/>
          <w:sz w:val="48"/>
          <w:szCs w:val="48"/>
        </w:rPr>
        <w:t>Readiness</w:t>
      </w:r>
      <w:r w:rsidR="10F72C8E" w:rsidRPr="50C27EC6">
        <w:rPr>
          <w:rStyle w:val="Emphasis"/>
          <w:rFonts w:ascii="Verdana" w:eastAsia="Verdana" w:hAnsi="Verdana" w:cs="Verdana"/>
          <w:i w:val="0"/>
          <w:sz w:val="48"/>
          <w:szCs w:val="48"/>
        </w:rPr>
        <w:t xml:space="preserve"> </w:t>
      </w:r>
      <w:r w:rsidR="13EEE857" w:rsidRPr="50C27EC6">
        <w:rPr>
          <w:rStyle w:val="Emphasis"/>
          <w:rFonts w:ascii="Verdana" w:eastAsia="Verdana" w:hAnsi="Verdana" w:cs="Verdana"/>
          <w:i w:val="0"/>
          <w:sz w:val="48"/>
          <w:szCs w:val="48"/>
        </w:rPr>
        <w:t>Package</w:t>
      </w:r>
    </w:p>
    <w:p w14:paraId="5D920057" w14:textId="6720B68E" w:rsidR="000976B3" w:rsidRPr="00DD3431" w:rsidRDefault="50F800E1" w:rsidP="50C27EC6">
      <w:pPr>
        <w:pStyle w:val="Title"/>
        <w:rPr>
          <w:rStyle w:val="Emphasis"/>
          <w:rFonts w:ascii="Verdana" w:eastAsia="Verdana" w:hAnsi="Verdana" w:cs="Verdana"/>
          <w:i w:val="0"/>
          <w:sz w:val="48"/>
          <w:szCs w:val="48"/>
        </w:rPr>
      </w:pPr>
      <w:r w:rsidRPr="50C27EC6">
        <w:rPr>
          <w:rStyle w:val="Emphasis"/>
          <w:rFonts w:ascii="Verdana" w:eastAsia="Verdana" w:hAnsi="Verdana" w:cs="Verdana"/>
          <w:i w:val="0"/>
          <w:sz w:val="48"/>
          <w:szCs w:val="48"/>
        </w:rPr>
        <w:t>Overview</w:t>
      </w:r>
      <w:r w:rsidR="219E2A40" w:rsidRPr="50C27EC6">
        <w:rPr>
          <w:rStyle w:val="Emphasis"/>
          <w:rFonts w:ascii="Verdana" w:eastAsia="Verdana" w:hAnsi="Verdana" w:cs="Verdana"/>
          <w:i w:val="0"/>
          <w:sz w:val="48"/>
          <w:szCs w:val="48"/>
        </w:rPr>
        <w:t xml:space="preserve"> Document</w:t>
      </w:r>
    </w:p>
    <w:p w14:paraId="4523F175" w14:textId="77777777" w:rsidR="000976B3" w:rsidRPr="00DD3431" w:rsidRDefault="000976B3" w:rsidP="50C27EC6">
      <w:pPr>
        <w:rPr>
          <w:rStyle w:val="Heading1Char"/>
          <w:rFonts w:ascii="Verdana" w:eastAsia="Verdana" w:hAnsi="Verdana" w:cs="Verdana"/>
        </w:rPr>
      </w:pPr>
    </w:p>
    <w:sdt>
      <w:sdtPr>
        <w:rPr>
          <w:rFonts w:ascii="Verdana" w:hAnsi="Verdana" w:cs="Arial"/>
        </w:rPr>
        <w:id w:val="-140736921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4"/>
          <w:szCs w:val="24"/>
        </w:rPr>
      </w:sdtEndPr>
      <w:sdtContent>
        <w:p w14:paraId="0EF2E5E8" w14:textId="5C0404F4" w:rsidR="009D04C4" w:rsidRPr="00DD3431" w:rsidRDefault="009D04C4" w:rsidP="50C27EC6">
          <w:pPr>
            <w:pStyle w:val="TOCHeading"/>
            <w:rPr>
              <w:rFonts w:ascii="Verdana" w:eastAsia="Verdana" w:hAnsi="Verdana" w:cs="Verdana"/>
            </w:rPr>
          </w:pPr>
          <w:r w:rsidRPr="49EDDECB">
            <w:rPr>
              <w:rFonts w:ascii="Verdana" w:hAnsi="Verdana" w:cs="Arial"/>
            </w:rPr>
            <w:t>Contents</w:t>
          </w:r>
        </w:p>
        <w:p w14:paraId="02E7CB81" w14:textId="71C8E31D" w:rsidR="004D2315" w:rsidRDefault="009D04C4" w:rsidP="49EDDE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r w:rsidRPr="4C034001">
            <w:rPr>
              <w:rFonts w:ascii="Verdana" w:hAnsi="Verdana" w:cs="Arial"/>
            </w:rPr>
            <w:fldChar w:fldCharType="begin"/>
          </w:r>
          <w:r w:rsidRPr="00DD3431">
            <w:rPr>
              <w:rFonts w:ascii="Verdana" w:hAnsi="Verdana" w:cs="Arial"/>
            </w:rPr>
            <w:instrText xml:space="preserve"> TOC \o "1-3" \h \z \u </w:instrText>
          </w:r>
          <w:r w:rsidRPr="4C034001">
            <w:rPr>
              <w:rFonts w:ascii="Verdana" w:hAnsi="Verdana" w:cs="Arial"/>
            </w:rPr>
            <w:fldChar w:fldCharType="separate"/>
          </w:r>
          <w:hyperlink r:id="rId9" w:anchor="_Toc43883674" w:history="1">
            <w:r w:rsidR="004D2315" w:rsidRPr="000D17C0">
              <w:rPr>
                <w:rStyle w:val="Hyperlink"/>
                <w:rFonts w:ascii="Verdana" w:eastAsia="Verdana" w:hAnsi="Verdana" w:cs="Verdana"/>
                <w:noProof/>
              </w:rPr>
              <w:t>Version History</w:t>
            </w:r>
            <w:r w:rsidR="004D2315">
              <w:rPr>
                <w:noProof/>
                <w:webHidden/>
              </w:rPr>
              <w:tab/>
            </w:r>
            <w:r w:rsidR="004D2315">
              <w:rPr>
                <w:noProof/>
                <w:webHidden/>
              </w:rPr>
              <w:fldChar w:fldCharType="begin"/>
            </w:r>
            <w:r w:rsidR="004D2315">
              <w:rPr>
                <w:noProof/>
                <w:webHidden/>
              </w:rPr>
              <w:instrText xml:space="preserve"> PAGEREF _Toc43883674 \h </w:instrText>
            </w:r>
            <w:r w:rsidR="004D2315">
              <w:rPr>
                <w:noProof/>
                <w:webHidden/>
              </w:rPr>
            </w:r>
            <w:r w:rsidR="004D2315">
              <w:rPr>
                <w:noProof/>
                <w:webHidden/>
              </w:rPr>
              <w:fldChar w:fldCharType="separate"/>
            </w:r>
            <w:r w:rsidR="004D2315">
              <w:rPr>
                <w:noProof/>
                <w:webHidden/>
              </w:rPr>
              <w:t>1</w:t>
            </w:r>
            <w:r w:rsidR="004D2315">
              <w:rPr>
                <w:noProof/>
                <w:webHidden/>
              </w:rPr>
              <w:fldChar w:fldCharType="end"/>
            </w:r>
          </w:hyperlink>
        </w:p>
        <w:p w14:paraId="1176B4D6" w14:textId="39A222CC" w:rsidR="004D2315" w:rsidRDefault="00117A33" w:rsidP="49EDDE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r:id="rId10" w:anchor="_Toc43883675" w:history="1">
            <w:r w:rsidR="004D2315" w:rsidRPr="000D17C0">
              <w:rPr>
                <w:rStyle w:val="Hyperlink"/>
                <w:rFonts w:ascii="Verdana" w:eastAsia="Verdana" w:hAnsi="Verdana" w:cs="Verdana"/>
                <w:noProof/>
              </w:rPr>
              <w:t>Purpose</w:t>
            </w:r>
            <w:r w:rsidR="004D2315">
              <w:rPr>
                <w:noProof/>
                <w:webHidden/>
              </w:rPr>
              <w:tab/>
            </w:r>
            <w:r w:rsidR="004D2315">
              <w:rPr>
                <w:noProof/>
                <w:webHidden/>
              </w:rPr>
              <w:fldChar w:fldCharType="begin"/>
            </w:r>
            <w:r w:rsidR="004D2315">
              <w:rPr>
                <w:noProof/>
                <w:webHidden/>
              </w:rPr>
              <w:instrText xml:space="preserve"> PAGEREF _Toc43883675 \h </w:instrText>
            </w:r>
            <w:r w:rsidR="004D2315">
              <w:rPr>
                <w:noProof/>
                <w:webHidden/>
              </w:rPr>
            </w:r>
            <w:r w:rsidR="004D2315">
              <w:rPr>
                <w:noProof/>
                <w:webHidden/>
              </w:rPr>
              <w:fldChar w:fldCharType="separate"/>
            </w:r>
            <w:r w:rsidR="004D2315">
              <w:rPr>
                <w:noProof/>
                <w:webHidden/>
              </w:rPr>
              <w:t>1</w:t>
            </w:r>
            <w:r w:rsidR="004D2315">
              <w:rPr>
                <w:noProof/>
                <w:webHidden/>
              </w:rPr>
              <w:fldChar w:fldCharType="end"/>
            </w:r>
          </w:hyperlink>
        </w:p>
        <w:p w14:paraId="1204263A" w14:textId="04B3A620" w:rsidR="004D2315" w:rsidRDefault="00117A33" w:rsidP="49EDDE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r:id="rId11" w:anchor="_Toc43883676" w:history="1">
            <w:r w:rsidR="004D2315" w:rsidRPr="000D17C0">
              <w:rPr>
                <w:rStyle w:val="Hyperlink"/>
                <w:rFonts w:ascii="Verdana" w:eastAsia="Verdana" w:hAnsi="Verdana" w:cs="Verdana"/>
                <w:noProof/>
              </w:rPr>
              <w:t>Revisions</w:t>
            </w:r>
            <w:r w:rsidR="004D2315">
              <w:rPr>
                <w:noProof/>
                <w:webHidden/>
              </w:rPr>
              <w:tab/>
            </w:r>
            <w:r w:rsidR="004D2315">
              <w:rPr>
                <w:noProof/>
                <w:webHidden/>
              </w:rPr>
              <w:fldChar w:fldCharType="begin"/>
            </w:r>
            <w:r w:rsidR="004D2315">
              <w:rPr>
                <w:noProof/>
                <w:webHidden/>
              </w:rPr>
              <w:instrText xml:space="preserve"> PAGEREF _Toc43883676 \h </w:instrText>
            </w:r>
            <w:r w:rsidR="004D2315">
              <w:rPr>
                <w:noProof/>
                <w:webHidden/>
              </w:rPr>
            </w:r>
            <w:r w:rsidR="004D2315">
              <w:rPr>
                <w:noProof/>
                <w:webHidden/>
              </w:rPr>
              <w:fldChar w:fldCharType="separate"/>
            </w:r>
            <w:r w:rsidR="004D2315">
              <w:rPr>
                <w:noProof/>
                <w:webHidden/>
              </w:rPr>
              <w:t>1</w:t>
            </w:r>
            <w:r w:rsidR="004D2315">
              <w:rPr>
                <w:noProof/>
                <w:webHidden/>
              </w:rPr>
              <w:fldChar w:fldCharType="end"/>
            </w:r>
          </w:hyperlink>
        </w:p>
        <w:p w14:paraId="443B3731" w14:textId="35C52E1C" w:rsidR="004D2315" w:rsidRDefault="00117A33" w:rsidP="49EDDE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r:id="rId12" w:anchor="_Toc43883677" w:history="1">
            <w:r w:rsidR="004D2315" w:rsidRPr="000D17C0">
              <w:rPr>
                <w:rStyle w:val="Hyperlink"/>
                <w:rFonts w:ascii="Verdana" w:eastAsia="Verdana" w:hAnsi="Verdana" w:cs="Verdana"/>
                <w:noProof/>
              </w:rPr>
              <w:t>Understanding Smarter Balanced Assessments</w:t>
            </w:r>
            <w:r w:rsidR="004D2315">
              <w:rPr>
                <w:noProof/>
                <w:webHidden/>
              </w:rPr>
              <w:tab/>
            </w:r>
            <w:r w:rsidR="004D2315">
              <w:rPr>
                <w:noProof/>
                <w:webHidden/>
              </w:rPr>
              <w:fldChar w:fldCharType="begin"/>
            </w:r>
            <w:r w:rsidR="004D2315">
              <w:rPr>
                <w:noProof/>
                <w:webHidden/>
              </w:rPr>
              <w:instrText xml:space="preserve"> PAGEREF _Toc43883677 \h </w:instrText>
            </w:r>
            <w:r w:rsidR="004D2315">
              <w:rPr>
                <w:noProof/>
                <w:webHidden/>
              </w:rPr>
            </w:r>
            <w:r w:rsidR="004D2315">
              <w:rPr>
                <w:noProof/>
                <w:webHidden/>
              </w:rPr>
              <w:fldChar w:fldCharType="separate"/>
            </w:r>
            <w:r w:rsidR="004D2315">
              <w:rPr>
                <w:noProof/>
                <w:webHidden/>
              </w:rPr>
              <w:t>1</w:t>
            </w:r>
            <w:r w:rsidR="004D2315">
              <w:rPr>
                <w:noProof/>
                <w:webHidden/>
              </w:rPr>
              <w:fldChar w:fldCharType="end"/>
            </w:r>
          </w:hyperlink>
        </w:p>
        <w:p w14:paraId="2EC12E84" w14:textId="780F8271" w:rsidR="004D2315" w:rsidRDefault="00117A33" w:rsidP="49EDDE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r:id="rId13" w:anchor="_Toc43883678" w:history="1">
            <w:r w:rsidR="004D2315" w:rsidRPr="000D17C0">
              <w:rPr>
                <w:rStyle w:val="Hyperlink"/>
                <w:rFonts w:ascii="Verdana" w:eastAsia="Verdana" w:hAnsi="Verdana" w:cs="Verdana"/>
                <w:noProof/>
              </w:rPr>
              <w:t>Assessment Delivery Design</w:t>
            </w:r>
            <w:r w:rsidR="004D2315">
              <w:rPr>
                <w:noProof/>
                <w:webHidden/>
              </w:rPr>
              <w:tab/>
            </w:r>
            <w:r w:rsidR="004D2315">
              <w:rPr>
                <w:noProof/>
                <w:webHidden/>
              </w:rPr>
              <w:fldChar w:fldCharType="begin"/>
            </w:r>
            <w:r w:rsidR="004D2315">
              <w:rPr>
                <w:noProof/>
                <w:webHidden/>
              </w:rPr>
              <w:instrText xml:space="preserve"> PAGEREF _Toc43883678 \h </w:instrText>
            </w:r>
            <w:r w:rsidR="004D2315">
              <w:rPr>
                <w:noProof/>
                <w:webHidden/>
              </w:rPr>
            </w:r>
            <w:r w:rsidR="004D2315">
              <w:rPr>
                <w:noProof/>
                <w:webHidden/>
              </w:rPr>
              <w:fldChar w:fldCharType="separate"/>
            </w:r>
            <w:r w:rsidR="004D2315">
              <w:rPr>
                <w:noProof/>
                <w:webHidden/>
              </w:rPr>
              <w:t>2</w:t>
            </w:r>
            <w:r w:rsidR="004D2315">
              <w:rPr>
                <w:noProof/>
                <w:webHidden/>
              </w:rPr>
              <w:fldChar w:fldCharType="end"/>
            </w:r>
          </w:hyperlink>
        </w:p>
        <w:p w14:paraId="44223E04" w14:textId="31E3FEA2" w:rsidR="004D2315" w:rsidRDefault="00117A33" w:rsidP="49EDDE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r:id="rId14" w:anchor="_Toc43883679" w:history="1">
            <w:r w:rsidR="004D2315" w:rsidRPr="000D17C0">
              <w:rPr>
                <w:rStyle w:val="Hyperlink"/>
                <w:rFonts w:ascii="Verdana" w:eastAsia="Verdana" w:hAnsi="Verdana" w:cs="Verdana"/>
                <w:noProof/>
              </w:rPr>
              <w:t>Test Delivery System</w:t>
            </w:r>
            <w:r w:rsidR="004D2315">
              <w:rPr>
                <w:noProof/>
                <w:webHidden/>
              </w:rPr>
              <w:tab/>
            </w:r>
            <w:r w:rsidR="004D2315">
              <w:rPr>
                <w:noProof/>
                <w:webHidden/>
              </w:rPr>
              <w:fldChar w:fldCharType="begin"/>
            </w:r>
            <w:r w:rsidR="004D2315">
              <w:rPr>
                <w:noProof/>
                <w:webHidden/>
              </w:rPr>
              <w:instrText xml:space="preserve"> PAGEREF _Toc43883679 \h </w:instrText>
            </w:r>
            <w:r w:rsidR="004D2315">
              <w:rPr>
                <w:noProof/>
                <w:webHidden/>
              </w:rPr>
            </w:r>
            <w:r w:rsidR="004D2315">
              <w:rPr>
                <w:noProof/>
                <w:webHidden/>
              </w:rPr>
              <w:fldChar w:fldCharType="separate"/>
            </w:r>
            <w:r w:rsidR="004D2315">
              <w:rPr>
                <w:noProof/>
                <w:webHidden/>
              </w:rPr>
              <w:t>3</w:t>
            </w:r>
            <w:r w:rsidR="004D2315">
              <w:rPr>
                <w:noProof/>
                <w:webHidden/>
              </w:rPr>
              <w:fldChar w:fldCharType="end"/>
            </w:r>
          </w:hyperlink>
        </w:p>
        <w:p w14:paraId="70B204E7" w14:textId="534D166A" w:rsidR="004D2315" w:rsidRDefault="00117A33" w:rsidP="49EDDE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r:id="rId15" w:anchor="_Toc43883680" w:history="1">
            <w:r w:rsidR="004D2315" w:rsidRPr="000D17C0">
              <w:rPr>
                <w:rStyle w:val="Hyperlink"/>
                <w:rFonts w:ascii="Verdana" w:eastAsia="Verdana" w:hAnsi="Verdana" w:cs="Verdana"/>
                <w:noProof/>
              </w:rPr>
              <w:t>Implementation Resources</w:t>
            </w:r>
            <w:r w:rsidR="004D2315">
              <w:rPr>
                <w:noProof/>
                <w:webHidden/>
              </w:rPr>
              <w:tab/>
            </w:r>
            <w:r w:rsidR="004D2315">
              <w:rPr>
                <w:noProof/>
                <w:webHidden/>
              </w:rPr>
              <w:fldChar w:fldCharType="begin"/>
            </w:r>
            <w:r w:rsidR="004D2315">
              <w:rPr>
                <w:noProof/>
                <w:webHidden/>
              </w:rPr>
              <w:instrText xml:space="preserve"> PAGEREF _Toc43883680 \h </w:instrText>
            </w:r>
            <w:r w:rsidR="004D2315">
              <w:rPr>
                <w:noProof/>
                <w:webHidden/>
              </w:rPr>
            </w:r>
            <w:r w:rsidR="004D2315">
              <w:rPr>
                <w:noProof/>
                <w:webHidden/>
              </w:rPr>
              <w:fldChar w:fldCharType="separate"/>
            </w:r>
            <w:r w:rsidR="004D2315">
              <w:rPr>
                <w:noProof/>
                <w:webHidden/>
              </w:rPr>
              <w:t>3</w:t>
            </w:r>
            <w:r w:rsidR="004D2315">
              <w:rPr>
                <w:noProof/>
                <w:webHidden/>
              </w:rPr>
              <w:fldChar w:fldCharType="end"/>
            </w:r>
          </w:hyperlink>
        </w:p>
        <w:p w14:paraId="78730FDF" w14:textId="337D8DA9" w:rsidR="004D2315" w:rsidRDefault="00117A33" w:rsidP="49EDDE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r:id="rId16" w:anchor="_Toc43883681" w:history="1">
            <w:r w:rsidR="004D2315" w:rsidRPr="000D17C0">
              <w:rPr>
                <w:rStyle w:val="Hyperlink"/>
                <w:rFonts w:ascii="Verdana" w:eastAsia="Verdana" w:hAnsi="Verdana" w:cs="Verdana"/>
                <w:noProof/>
              </w:rPr>
              <w:t>IRP Resource List</w:t>
            </w:r>
            <w:r w:rsidR="004D2315">
              <w:rPr>
                <w:noProof/>
                <w:webHidden/>
              </w:rPr>
              <w:tab/>
            </w:r>
            <w:r w:rsidR="004D2315">
              <w:rPr>
                <w:noProof/>
                <w:webHidden/>
              </w:rPr>
              <w:fldChar w:fldCharType="begin"/>
            </w:r>
            <w:r w:rsidR="004D2315">
              <w:rPr>
                <w:noProof/>
                <w:webHidden/>
              </w:rPr>
              <w:instrText xml:space="preserve"> PAGEREF _Toc43883681 \h </w:instrText>
            </w:r>
            <w:r w:rsidR="004D2315">
              <w:rPr>
                <w:noProof/>
                <w:webHidden/>
              </w:rPr>
            </w:r>
            <w:r w:rsidR="004D2315">
              <w:rPr>
                <w:noProof/>
                <w:webHidden/>
              </w:rPr>
              <w:fldChar w:fldCharType="separate"/>
            </w:r>
            <w:r w:rsidR="004D2315">
              <w:rPr>
                <w:noProof/>
                <w:webHidden/>
              </w:rPr>
              <w:t>3</w:t>
            </w:r>
            <w:r w:rsidR="004D2315">
              <w:rPr>
                <w:noProof/>
                <w:webHidden/>
              </w:rPr>
              <w:fldChar w:fldCharType="end"/>
            </w:r>
          </w:hyperlink>
        </w:p>
        <w:p w14:paraId="649B7BCB" w14:textId="7134C4E3" w:rsidR="009D04C4" w:rsidRPr="00DD3431" w:rsidRDefault="009D04C4" w:rsidP="50C27EC6">
          <w:pPr>
            <w:rPr>
              <w:rFonts w:ascii="Verdana" w:eastAsia="Verdana" w:hAnsi="Verdana" w:cs="Verdana"/>
            </w:rPr>
          </w:pPr>
          <w:r w:rsidRPr="4C034001">
            <w:rPr>
              <w:rFonts w:ascii="Verdana" w:hAnsi="Verdana" w:cs="Arial"/>
              <w:b/>
              <w:bCs/>
              <w:noProof/>
            </w:rPr>
            <w:fldChar w:fldCharType="end"/>
          </w:r>
        </w:p>
      </w:sdtContent>
    </w:sdt>
    <w:p w14:paraId="1B46783D" w14:textId="4ECCDC0D" w:rsidR="40582549" w:rsidRDefault="40582549" w:rsidP="4C034001">
      <w:pPr>
        <w:pStyle w:val="Heading1"/>
        <w:rPr>
          <w:rFonts w:ascii="Verdana" w:eastAsia="Verdana" w:hAnsi="Verdana" w:cs="Verdana"/>
        </w:rPr>
      </w:pPr>
      <w:bookmarkStart w:id="0" w:name="_Toc43883674"/>
      <w:r w:rsidRPr="0498F4DB">
        <w:rPr>
          <w:rFonts w:ascii="Verdana" w:eastAsia="Verdana" w:hAnsi="Verdana" w:cs="Verdana"/>
        </w:rPr>
        <w:t>Version</w:t>
      </w:r>
      <w:r w:rsidR="55A214C9" w:rsidRPr="0498F4DB">
        <w:rPr>
          <w:rFonts w:ascii="Verdana" w:eastAsia="Verdana" w:hAnsi="Verdana" w:cs="Verdana"/>
        </w:rPr>
        <w:t xml:space="preserve"> History</w:t>
      </w:r>
      <w:bookmarkEnd w:id="0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499"/>
        <w:gridCol w:w="1499"/>
        <w:gridCol w:w="1877"/>
        <w:gridCol w:w="4485"/>
      </w:tblGrid>
      <w:tr w:rsidR="4C034001" w14:paraId="28040671" w14:textId="77777777" w:rsidTr="0C152857">
        <w:tc>
          <w:tcPr>
            <w:tcW w:w="1499" w:type="dxa"/>
          </w:tcPr>
          <w:p w14:paraId="03367D88" w14:textId="14E07F70" w:rsidR="1A68115B" w:rsidRDefault="1A68115B" w:rsidP="4C034001">
            <w:r>
              <w:t>Date</w:t>
            </w:r>
          </w:p>
        </w:tc>
        <w:tc>
          <w:tcPr>
            <w:tcW w:w="1499" w:type="dxa"/>
          </w:tcPr>
          <w:p w14:paraId="63FB3B98" w14:textId="699B26BC" w:rsidR="016BC427" w:rsidRDefault="016BC427" w:rsidP="0C152857">
            <w:r>
              <w:t>Version</w:t>
            </w:r>
          </w:p>
        </w:tc>
        <w:tc>
          <w:tcPr>
            <w:tcW w:w="1877" w:type="dxa"/>
          </w:tcPr>
          <w:p w14:paraId="69EC6FFA" w14:textId="03B21488" w:rsidR="1A68115B" w:rsidRDefault="1A68115B" w:rsidP="4C034001">
            <w:r>
              <w:t>Updated By</w:t>
            </w:r>
          </w:p>
        </w:tc>
        <w:tc>
          <w:tcPr>
            <w:tcW w:w="4485" w:type="dxa"/>
          </w:tcPr>
          <w:p w14:paraId="620091EB" w14:textId="7F06739D" w:rsidR="1A68115B" w:rsidRDefault="1A68115B" w:rsidP="4C034001">
            <w:r>
              <w:t>Description of Document Edit(s)</w:t>
            </w:r>
          </w:p>
        </w:tc>
      </w:tr>
      <w:tr w:rsidR="4C034001" w14:paraId="2DA87730" w14:textId="77777777" w:rsidTr="0C152857">
        <w:tc>
          <w:tcPr>
            <w:tcW w:w="1499" w:type="dxa"/>
          </w:tcPr>
          <w:p w14:paraId="605D849F" w14:textId="02DE38B8" w:rsidR="4C034001" w:rsidRDefault="5084B7D8" w:rsidP="4C034001">
            <w:r>
              <w:t>7</w:t>
            </w:r>
            <w:r w:rsidR="5A8A05A1">
              <w:t>/</w:t>
            </w:r>
            <w:r w:rsidR="4B6556DE">
              <w:t>1</w:t>
            </w:r>
            <w:r w:rsidR="5A8A05A1">
              <w:t>/2020</w:t>
            </w:r>
          </w:p>
        </w:tc>
        <w:tc>
          <w:tcPr>
            <w:tcW w:w="1499" w:type="dxa"/>
          </w:tcPr>
          <w:p w14:paraId="1CD05917" w14:textId="563F26A9" w:rsidR="7EBC5D13" w:rsidRDefault="7EBC5D13" w:rsidP="0C152857">
            <w:r>
              <w:t>0.1</w:t>
            </w:r>
          </w:p>
        </w:tc>
        <w:tc>
          <w:tcPr>
            <w:tcW w:w="1877" w:type="dxa"/>
          </w:tcPr>
          <w:p w14:paraId="33125863" w14:textId="131EF2BD" w:rsidR="1A68115B" w:rsidRDefault="1A68115B" w:rsidP="4C034001">
            <w:r>
              <w:t>Peter Flores</w:t>
            </w:r>
          </w:p>
        </w:tc>
        <w:tc>
          <w:tcPr>
            <w:tcW w:w="4485" w:type="dxa"/>
          </w:tcPr>
          <w:p w14:paraId="058FA0AE" w14:textId="7AB73DC2" w:rsidR="4C034001" w:rsidRDefault="15D20580" w:rsidP="4C034001">
            <w:r>
              <w:t>Initial Draft Released</w:t>
            </w:r>
          </w:p>
        </w:tc>
      </w:tr>
      <w:tr w:rsidR="4C034001" w14:paraId="6D4E3DD1" w14:textId="77777777" w:rsidTr="0C152857">
        <w:tc>
          <w:tcPr>
            <w:tcW w:w="1499" w:type="dxa"/>
          </w:tcPr>
          <w:p w14:paraId="00F94E6D" w14:textId="5ABCF4AF" w:rsidR="4C034001" w:rsidRDefault="4C034001" w:rsidP="4C034001"/>
        </w:tc>
        <w:tc>
          <w:tcPr>
            <w:tcW w:w="1499" w:type="dxa"/>
          </w:tcPr>
          <w:p w14:paraId="1918E3BD" w14:textId="12FDFF5B" w:rsidR="0C152857" w:rsidRDefault="0C152857" w:rsidP="0C152857"/>
        </w:tc>
        <w:tc>
          <w:tcPr>
            <w:tcW w:w="1877" w:type="dxa"/>
          </w:tcPr>
          <w:p w14:paraId="15328321" w14:textId="5ABCF4AF" w:rsidR="4C034001" w:rsidRDefault="4C034001" w:rsidP="4C034001"/>
        </w:tc>
        <w:tc>
          <w:tcPr>
            <w:tcW w:w="4485" w:type="dxa"/>
          </w:tcPr>
          <w:p w14:paraId="370C5E46" w14:textId="5ABCF4AF" w:rsidR="4C034001" w:rsidRDefault="4C034001" w:rsidP="4C034001"/>
        </w:tc>
      </w:tr>
    </w:tbl>
    <w:p w14:paraId="3BE8FEDA" w14:textId="77777777" w:rsidR="008D0911" w:rsidRPr="00DD3431" w:rsidRDefault="00290386" w:rsidP="50C27EC6">
      <w:pPr>
        <w:pStyle w:val="Heading1"/>
        <w:rPr>
          <w:rFonts w:ascii="Verdana" w:eastAsia="Verdana" w:hAnsi="Verdana" w:cs="Verdana"/>
        </w:rPr>
      </w:pPr>
      <w:bookmarkStart w:id="1" w:name="_Toc43883675"/>
      <w:r w:rsidRPr="4C034001">
        <w:rPr>
          <w:rFonts w:ascii="Verdana" w:eastAsia="Verdana" w:hAnsi="Verdana" w:cs="Verdana"/>
        </w:rPr>
        <w:t>Purpose</w:t>
      </w:r>
      <w:bookmarkEnd w:id="1"/>
    </w:p>
    <w:p w14:paraId="492360A0" w14:textId="3B5C94F4" w:rsidR="2C632733" w:rsidRDefault="2C632733" w:rsidP="7670A131">
      <w:pPr>
        <w:rPr>
          <w:rStyle w:val="spellingerror"/>
          <w:rFonts w:ascii="Verdana" w:eastAsia="Verdana" w:hAnsi="Verdana" w:cs="Verdana"/>
          <w:color w:val="000000" w:themeColor="text1"/>
        </w:rPr>
      </w:pPr>
      <w:r w:rsidRPr="7670A131">
        <w:rPr>
          <w:rStyle w:val="normaltextrun"/>
          <w:rFonts w:ascii="Verdana" w:eastAsia="Verdana" w:hAnsi="Verdana" w:cs="Verdana"/>
          <w:color w:val="000000" w:themeColor="text1"/>
        </w:rPr>
        <w:t>The Implementation Readiness Package (IRP) p</w:t>
      </w:r>
      <w:r w:rsidRPr="7670A131">
        <w:rPr>
          <w:rStyle w:val="spellingerror"/>
          <w:rFonts w:ascii="Verdana" w:eastAsia="Verdana" w:hAnsi="Verdana" w:cs="Verdana"/>
          <w:color w:val="000000" w:themeColor="text1"/>
        </w:rPr>
        <w:t xml:space="preserve">rovides a </w:t>
      </w:r>
      <w:r w:rsidR="4F41190A" w:rsidRPr="7670A131">
        <w:rPr>
          <w:rStyle w:val="spellingerror"/>
          <w:rFonts w:ascii="Verdana" w:eastAsia="Verdana" w:hAnsi="Verdana" w:cs="Verdana"/>
          <w:color w:val="000000" w:themeColor="text1"/>
        </w:rPr>
        <w:t xml:space="preserve">public and </w:t>
      </w:r>
      <w:r w:rsidRPr="7670A131">
        <w:rPr>
          <w:rStyle w:val="spellingerror"/>
          <w:rFonts w:ascii="Verdana" w:eastAsia="Verdana" w:hAnsi="Verdana" w:cs="Verdana"/>
          <w:color w:val="000000" w:themeColor="text1"/>
        </w:rPr>
        <w:t>centralized</w:t>
      </w:r>
      <w:r w:rsidR="4DEFA9FD" w:rsidRPr="7670A131">
        <w:rPr>
          <w:rStyle w:val="spellingerror"/>
          <w:rFonts w:ascii="Verdana" w:eastAsia="Verdana" w:hAnsi="Verdana" w:cs="Verdana"/>
          <w:color w:val="000000" w:themeColor="text1"/>
        </w:rPr>
        <w:t xml:space="preserve"> </w:t>
      </w:r>
      <w:r w:rsidRPr="7670A131">
        <w:rPr>
          <w:rStyle w:val="spellingerror"/>
          <w:rFonts w:ascii="Verdana" w:eastAsia="Verdana" w:hAnsi="Verdana" w:cs="Verdana"/>
          <w:color w:val="000000" w:themeColor="text1"/>
        </w:rPr>
        <w:t xml:space="preserve">listing of </w:t>
      </w:r>
      <w:r w:rsidR="0EC6F0E2" w:rsidRPr="7670A131">
        <w:rPr>
          <w:rStyle w:val="spellingerror"/>
          <w:rFonts w:ascii="Verdana" w:eastAsia="Verdana" w:hAnsi="Verdana" w:cs="Verdana"/>
          <w:color w:val="000000" w:themeColor="text1"/>
        </w:rPr>
        <w:t xml:space="preserve">key </w:t>
      </w:r>
      <w:r w:rsidR="0F00B3A9" w:rsidRPr="7670A131">
        <w:rPr>
          <w:rStyle w:val="spellingerror"/>
          <w:rFonts w:ascii="Verdana" w:eastAsia="Verdana" w:hAnsi="Verdana" w:cs="Verdana"/>
          <w:color w:val="000000" w:themeColor="text1"/>
        </w:rPr>
        <w:t xml:space="preserve">technical </w:t>
      </w:r>
      <w:r w:rsidR="49602240" w:rsidRPr="7670A131">
        <w:rPr>
          <w:rStyle w:val="spellingerror"/>
          <w:rFonts w:ascii="Verdana" w:eastAsia="Verdana" w:hAnsi="Verdana" w:cs="Verdana"/>
          <w:color w:val="000000" w:themeColor="text1"/>
        </w:rPr>
        <w:t xml:space="preserve">documentation </w:t>
      </w:r>
      <w:r w:rsidRPr="7670A131">
        <w:rPr>
          <w:rStyle w:val="spellingerror"/>
          <w:rFonts w:ascii="Verdana" w:eastAsia="Verdana" w:hAnsi="Verdana" w:cs="Verdana"/>
          <w:color w:val="000000" w:themeColor="text1"/>
        </w:rPr>
        <w:t xml:space="preserve">to </w:t>
      </w:r>
      <w:r w:rsidR="5FF9F200" w:rsidRPr="7670A131">
        <w:rPr>
          <w:rStyle w:val="spellingerror"/>
          <w:rFonts w:ascii="Verdana" w:eastAsia="Verdana" w:hAnsi="Verdana" w:cs="Verdana"/>
          <w:color w:val="000000" w:themeColor="text1"/>
        </w:rPr>
        <w:t>support the</w:t>
      </w:r>
      <w:r w:rsidR="2C5B72C2" w:rsidRPr="7670A131">
        <w:rPr>
          <w:rStyle w:val="spellingerror"/>
          <w:rFonts w:ascii="Verdana" w:eastAsia="Verdana" w:hAnsi="Verdana" w:cs="Verdana"/>
          <w:color w:val="000000" w:themeColor="text1"/>
        </w:rPr>
        <w:t xml:space="preserve"> </w:t>
      </w:r>
      <w:r w:rsidR="4C5BB7EA" w:rsidRPr="7670A131">
        <w:rPr>
          <w:rStyle w:val="spellingerror"/>
          <w:rFonts w:ascii="Verdana" w:eastAsia="Verdana" w:hAnsi="Verdana" w:cs="Verdana"/>
          <w:color w:val="000000" w:themeColor="text1"/>
        </w:rPr>
        <w:t>implement</w:t>
      </w:r>
      <w:r w:rsidR="3A569103" w:rsidRPr="7670A131">
        <w:rPr>
          <w:rStyle w:val="spellingerror"/>
          <w:rFonts w:ascii="Verdana" w:eastAsia="Verdana" w:hAnsi="Verdana" w:cs="Verdana"/>
          <w:color w:val="000000" w:themeColor="text1"/>
        </w:rPr>
        <w:t>ation of</w:t>
      </w:r>
      <w:r w:rsidR="4C5BB7EA" w:rsidRPr="7670A131">
        <w:rPr>
          <w:rStyle w:val="spellingerror"/>
          <w:rFonts w:ascii="Verdana" w:eastAsia="Verdana" w:hAnsi="Verdana" w:cs="Verdana"/>
          <w:color w:val="000000" w:themeColor="text1"/>
        </w:rPr>
        <w:t xml:space="preserve"> Smarter Balanced Assessments</w:t>
      </w:r>
      <w:r w:rsidRPr="7670A131">
        <w:rPr>
          <w:rStyle w:val="spellingerror"/>
          <w:rFonts w:ascii="Verdana" w:eastAsia="Verdana" w:hAnsi="Verdana" w:cs="Verdana"/>
          <w:color w:val="000000" w:themeColor="text1"/>
        </w:rPr>
        <w:t>.</w:t>
      </w:r>
      <w:r w:rsidR="5065F3A9" w:rsidRPr="7670A131">
        <w:rPr>
          <w:rStyle w:val="spellingerror"/>
          <w:rFonts w:ascii="Verdana" w:eastAsia="Verdana" w:hAnsi="Verdana" w:cs="Verdana"/>
          <w:color w:val="000000" w:themeColor="text1"/>
        </w:rPr>
        <w:t xml:space="preserve"> </w:t>
      </w:r>
    </w:p>
    <w:p w14:paraId="32C8ADD5" w14:textId="3CEBB1BA" w:rsidR="2C632733" w:rsidRDefault="2C632733" w:rsidP="7670A131">
      <w:pPr>
        <w:rPr>
          <w:rStyle w:val="spellingerror"/>
          <w:rFonts w:ascii="Verdana" w:eastAsia="Verdana" w:hAnsi="Verdana" w:cs="Verdana"/>
          <w:color w:val="000000" w:themeColor="text1"/>
        </w:rPr>
      </w:pPr>
    </w:p>
    <w:p w14:paraId="13BE36A5" w14:textId="02E9A94F" w:rsidR="2C632733" w:rsidRDefault="41BCE5CD" w:rsidP="5EBF84B9">
      <w:pPr>
        <w:rPr>
          <w:rStyle w:val="spellingerror"/>
          <w:rFonts w:ascii="Verdana" w:eastAsia="Verdana" w:hAnsi="Verdana" w:cs="Verdana"/>
          <w:color w:val="000000" w:themeColor="text1"/>
        </w:rPr>
      </w:pPr>
      <w:r w:rsidRPr="7670A131">
        <w:rPr>
          <w:rStyle w:val="spellingerror"/>
          <w:rFonts w:ascii="Verdana" w:eastAsia="Verdana" w:hAnsi="Verdana" w:cs="Verdana"/>
          <w:color w:val="000000" w:themeColor="text1"/>
        </w:rPr>
        <w:t>Please note that t</w:t>
      </w:r>
      <w:r w:rsidR="0372C04F" w:rsidRPr="7670A131">
        <w:rPr>
          <w:rStyle w:val="spellingerror"/>
          <w:rFonts w:ascii="Verdana" w:eastAsia="Verdana" w:hAnsi="Verdana" w:cs="Verdana"/>
          <w:color w:val="000000" w:themeColor="text1"/>
        </w:rPr>
        <w:t>he</w:t>
      </w:r>
      <w:r w:rsidR="0372C04F" w:rsidRPr="7670A131">
        <w:rPr>
          <w:rFonts w:ascii="Verdana" w:eastAsia="Verdana" w:hAnsi="Verdana" w:cs="Verdana"/>
        </w:rPr>
        <w:t xml:space="preserve"> IRP resources </w:t>
      </w:r>
      <w:r w:rsidR="7A448F45" w:rsidRPr="7670A131">
        <w:rPr>
          <w:rFonts w:ascii="Verdana" w:eastAsia="Verdana" w:hAnsi="Verdana" w:cs="Verdana"/>
        </w:rPr>
        <w:t xml:space="preserve">will not </w:t>
      </w:r>
      <w:r w:rsidR="600A6C19" w:rsidRPr="7670A131">
        <w:rPr>
          <w:rFonts w:ascii="Verdana" w:eastAsia="Verdana" w:hAnsi="Verdana" w:cs="Verdana"/>
        </w:rPr>
        <w:t xml:space="preserve">perform </w:t>
      </w:r>
      <w:r w:rsidR="739F41A9" w:rsidRPr="7670A131">
        <w:rPr>
          <w:rFonts w:ascii="Verdana" w:eastAsia="Verdana" w:hAnsi="Verdana" w:cs="Verdana"/>
        </w:rPr>
        <w:t xml:space="preserve">a validation </w:t>
      </w:r>
      <w:r w:rsidR="1954167B" w:rsidRPr="7670A131">
        <w:rPr>
          <w:rFonts w:ascii="Verdana" w:eastAsia="Verdana" w:hAnsi="Verdana" w:cs="Verdana"/>
        </w:rPr>
        <w:t xml:space="preserve">for external </w:t>
      </w:r>
      <w:r w:rsidR="7A448F45" w:rsidRPr="7670A131">
        <w:rPr>
          <w:rFonts w:ascii="Verdana" w:eastAsia="Verdana" w:hAnsi="Verdana" w:cs="Verdana"/>
        </w:rPr>
        <w:t>test delivery platforms or provide approval of implementation readiness</w:t>
      </w:r>
      <w:r w:rsidR="5065F3A9" w:rsidRPr="7670A131">
        <w:rPr>
          <w:rStyle w:val="spellingerror"/>
          <w:rFonts w:ascii="Verdana" w:eastAsia="Verdana" w:hAnsi="Verdana" w:cs="Verdana"/>
          <w:color w:val="000000" w:themeColor="text1"/>
        </w:rPr>
        <w:t xml:space="preserve"> </w:t>
      </w:r>
      <w:r w:rsidR="7613DF4A" w:rsidRPr="7670A131">
        <w:rPr>
          <w:rStyle w:val="spellingerror"/>
          <w:rFonts w:ascii="Verdana" w:eastAsia="Verdana" w:hAnsi="Verdana" w:cs="Verdana"/>
          <w:color w:val="000000" w:themeColor="text1"/>
        </w:rPr>
        <w:t xml:space="preserve">for </w:t>
      </w:r>
      <w:r w:rsidR="5065F3A9" w:rsidRPr="7670A131">
        <w:rPr>
          <w:rStyle w:val="spellingerror"/>
          <w:rFonts w:ascii="Verdana" w:eastAsia="Verdana" w:hAnsi="Verdana" w:cs="Verdana"/>
          <w:color w:val="000000" w:themeColor="text1"/>
        </w:rPr>
        <w:t>Smarter Balanced Assessments.</w:t>
      </w:r>
    </w:p>
    <w:p w14:paraId="0CCB1FE2" w14:textId="004EFB97" w:rsidR="4C034001" w:rsidRDefault="4C034001" w:rsidP="4C034001">
      <w:pPr>
        <w:rPr>
          <w:rStyle w:val="spellingerror"/>
          <w:rFonts w:ascii="Verdana" w:eastAsia="Verdana" w:hAnsi="Verdana" w:cs="Verdana"/>
          <w:color w:val="000000" w:themeColor="text1"/>
        </w:rPr>
      </w:pPr>
    </w:p>
    <w:p w14:paraId="4CE539E6" w14:textId="37A34CAF" w:rsidR="1BE43F0D" w:rsidRDefault="1BE43F0D" w:rsidP="6D1505F9">
      <w:pPr>
        <w:pStyle w:val="Heading2"/>
      </w:pPr>
      <w:bookmarkStart w:id="2" w:name="_Toc43883676"/>
      <w:r w:rsidRPr="5EBF84B9">
        <w:rPr>
          <w:rStyle w:val="normaltextrun"/>
          <w:rFonts w:ascii="Verdana" w:eastAsia="Verdana" w:hAnsi="Verdana" w:cs="Verdana"/>
        </w:rPr>
        <w:t>Revisions</w:t>
      </w:r>
      <w:bookmarkEnd w:id="2"/>
    </w:p>
    <w:p w14:paraId="1D534F84" w14:textId="2B72F967" w:rsidR="5FB75BE1" w:rsidRDefault="121D3F9B" w:rsidP="0498F4DB">
      <w:pPr>
        <w:rPr>
          <w:rStyle w:val="normaltextrun"/>
          <w:rFonts w:ascii="Verdana" w:eastAsia="Verdana" w:hAnsi="Verdana" w:cs="Verdana"/>
        </w:rPr>
      </w:pPr>
      <w:r w:rsidRPr="5EBF84B9">
        <w:rPr>
          <w:rStyle w:val="normaltextrun"/>
          <w:rFonts w:ascii="Verdana" w:eastAsia="Verdana" w:hAnsi="Verdana" w:cs="Verdana"/>
        </w:rPr>
        <w:t xml:space="preserve">Beginning July 1, 2020 </w:t>
      </w:r>
      <w:r w:rsidR="6A1E5CD9" w:rsidRPr="5EBF84B9">
        <w:rPr>
          <w:rStyle w:val="normaltextrun"/>
          <w:rFonts w:ascii="Verdana" w:eastAsia="Verdana" w:hAnsi="Verdana" w:cs="Verdana"/>
        </w:rPr>
        <w:t xml:space="preserve">revisions </w:t>
      </w:r>
      <w:r w:rsidR="4A4CDEC0" w:rsidRPr="5EBF84B9">
        <w:rPr>
          <w:rStyle w:val="normaltextrun"/>
          <w:rFonts w:ascii="Verdana" w:eastAsia="Verdana" w:hAnsi="Verdana" w:cs="Verdana"/>
        </w:rPr>
        <w:t>will be noted in the version history</w:t>
      </w:r>
      <w:r w:rsidR="283AD5C8" w:rsidRPr="5EBF84B9">
        <w:rPr>
          <w:rStyle w:val="normaltextrun"/>
          <w:rFonts w:ascii="Verdana" w:eastAsia="Verdana" w:hAnsi="Verdana" w:cs="Verdana"/>
        </w:rPr>
        <w:t xml:space="preserve"> and maintained for at minimum the </w:t>
      </w:r>
      <w:r w:rsidR="191F497D" w:rsidRPr="5EBF84B9">
        <w:rPr>
          <w:rStyle w:val="normaltextrun"/>
          <w:rFonts w:ascii="Verdana" w:eastAsia="Verdana" w:hAnsi="Verdana" w:cs="Verdana"/>
        </w:rPr>
        <w:t>p</w:t>
      </w:r>
      <w:r w:rsidR="3DF67634" w:rsidRPr="5EBF84B9">
        <w:rPr>
          <w:rStyle w:val="normaltextrun"/>
          <w:rFonts w:ascii="Verdana" w:eastAsia="Verdana" w:hAnsi="Verdana" w:cs="Verdana"/>
        </w:rPr>
        <w:t xml:space="preserve">rior </w:t>
      </w:r>
      <w:r w:rsidR="191F497D" w:rsidRPr="5EBF84B9">
        <w:rPr>
          <w:rStyle w:val="normaltextrun"/>
          <w:rFonts w:ascii="Verdana" w:eastAsia="Verdana" w:hAnsi="Verdana" w:cs="Verdana"/>
        </w:rPr>
        <w:t>2 years</w:t>
      </w:r>
      <w:r w:rsidR="04C378A8" w:rsidRPr="5EBF84B9">
        <w:rPr>
          <w:rStyle w:val="normaltextrun"/>
          <w:rFonts w:ascii="Verdana" w:eastAsia="Verdana" w:hAnsi="Verdana" w:cs="Verdana"/>
        </w:rPr>
        <w:t xml:space="preserve">. </w:t>
      </w:r>
      <w:r w:rsidR="2C0208D3" w:rsidRPr="5EBF84B9">
        <w:rPr>
          <w:rStyle w:val="normaltextrun"/>
          <w:rFonts w:ascii="Verdana" w:eastAsia="Verdana" w:hAnsi="Verdana" w:cs="Verdana"/>
        </w:rPr>
        <w:t>Content c</w:t>
      </w:r>
      <w:r w:rsidR="04C378A8" w:rsidRPr="5EBF84B9">
        <w:rPr>
          <w:rStyle w:val="normaltextrun"/>
          <w:rFonts w:ascii="Verdana" w:eastAsia="Verdana" w:hAnsi="Verdana" w:cs="Verdana"/>
        </w:rPr>
        <w:t>hanges</w:t>
      </w:r>
      <w:r w:rsidR="6ECBC307" w:rsidRPr="5EBF84B9">
        <w:rPr>
          <w:rStyle w:val="normaltextrun"/>
          <w:rFonts w:ascii="Verdana" w:eastAsia="Verdana" w:hAnsi="Verdana" w:cs="Verdana"/>
        </w:rPr>
        <w:t xml:space="preserve"> to existing</w:t>
      </w:r>
      <w:r w:rsidR="45E8282C" w:rsidRPr="5EBF84B9">
        <w:rPr>
          <w:rStyle w:val="normaltextrun"/>
          <w:rFonts w:ascii="Verdana" w:eastAsia="Verdana" w:hAnsi="Verdana" w:cs="Verdana"/>
        </w:rPr>
        <w:t xml:space="preserve"> documentation will be tracked within the documents.</w:t>
      </w:r>
      <w:r w:rsidR="3EF7ED67" w:rsidRPr="5EBF84B9">
        <w:rPr>
          <w:rStyle w:val="normaltextrun"/>
          <w:rFonts w:ascii="Verdana" w:eastAsia="Verdana" w:hAnsi="Verdana" w:cs="Verdana"/>
        </w:rPr>
        <w:t xml:space="preserve"> </w:t>
      </w:r>
    </w:p>
    <w:p w14:paraId="312BC0EA" w14:textId="77777777" w:rsidR="00290386" w:rsidRPr="00DD3431" w:rsidRDefault="00E26D7D" w:rsidP="50C27EC6">
      <w:pPr>
        <w:pStyle w:val="Heading1"/>
        <w:rPr>
          <w:rFonts w:ascii="Verdana" w:eastAsia="Verdana" w:hAnsi="Verdana" w:cs="Verdana"/>
        </w:rPr>
      </w:pPr>
      <w:bookmarkStart w:id="3" w:name="_Toc43883677"/>
      <w:r w:rsidRPr="50C27EC6">
        <w:rPr>
          <w:rFonts w:ascii="Verdana" w:eastAsia="Verdana" w:hAnsi="Verdana" w:cs="Verdana"/>
        </w:rPr>
        <w:t>Understanding</w:t>
      </w:r>
      <w:r w:rsidR="00B90FF8" w:rsidRPr="50C27EC6">
        <w:rPr>
          <w:rFonts w:ascii="Verdana" w:eastAsia="Verdana" w:hAnsi="Verdana" w:cs="Verdana"/>
        </w:rPr>
        <w:t xml:space="preserve"> </w:t>
      </w:r>
      <w:r w:rsidR="00290386" w:rsidRPr="50C27EC6">
        <w:rPr>
          <w:rFonts w:ascii="Verdana" w:eastAsia="Verdana" w:hAnsi="Verdana" w:cs="Verdana"/>
        </w:rPr>
        <w:t>Smarter Balanced Assessments</w:t>
      </w:r>
      <w:bookmarkEnd w:id="3"/>
    </w:p>
    <w:p w14:paraId="06FDD1F3" w14:textId="70019A5A" w:rsidR="426C7C92" w:rsidRDefault="370F6979" w:rsidP="426C7C92">
      <w:pPr>
        <w:rPr>
          <w:rFonts w:ascii="Verdana" w:eastAsia="Verdana" w:hAnsi="Verdana" w:cs="Verdana"/>
        </w:rPr>
      </w:pPr>
      <w:commentRangeStart w:id="4"/>
      <w:commentRangeStart w:id="5"/>
      <w:commentRangeEnd w:id="4"/>
      <w:commentRangeEnd w:id="5"/>
      <w:r w:rsidRPr="639B5043">
        <w:rPr>
          <w:rFonts w:ascii="Verdana" w:eastAsia="Verdana" w:hAnsi="Verdana" w:cs="Verdana"/>
        </w:rPr>
        <w:t>T</w:t>
      </w:r>
      <w:r w:rsidR="1EA84577" w:rsidRPr="639B5043">
        <w:rPr>
          <w:rFonts w:ascii="Verdana" w:eastAsia="Verdana" w:hAnsi="Verdana" w:cs="Verdana"/>
        </w:rPr>
        <w:t>echnical assessment team</w:t>
      </w:r>
      <w:r w:rsidR="49CCE29D" w:rsidRPr="639B5043">
        <w:rPr>
          <w:rFonts w:ascii="Verdana" w:eastAsia="Verdana" w:hAnsi="Verdana" w:cs="Verdana"/>
        </w:rPr>
        <w:t xml:space="preserve">s </w:t>
      </w:r>
      <w:r w:rsidR="1EA84577" w:rsidRPr="639B5043">
        <w:rPr>
          <w:rFonts w:ascii="Verdana" w:eastAsia="Verdana" w:hAnsi="Verdana" w:cs="Verdana"/>
        </w:rPr>
        <w:t>should build</w:t>
      </w:r>
      <w:r w:rsidR="005E226E" w:rsidRPr="639B5043">
        <w:rPr>
          <w:rFonts w:ascii="Verdana" w:eastAsia="Verdana" w:hAnsi="Verdana" w:cs="Verdana"/>
        </w:rPr>
        <w:t xml:space="preserve"> </w:t>
      </w:r>
      <w:r w:rsidR="00754A01" w:rsidRPr="639B5043">
        <w:rPr>
          <w:rFonts w:ascii="Verdana" w:eastAsia="Verdana" w:hAnsi="Verdana" w:cs="Verdana"/>
        </w:rPr>
        <w:t xml:space="preserve">a </w:t>
      </w:r>
      <w:r w:rsidR="005E226E" w:rsidRPr="639B5043">
        <w:rPr>
          <w:rFonts w:ascii="Verdana" w:eastAsia="Verdana" w:hAnsi="Verdana" w:cs="Verdana"/>
        </w:rPr>
        <w:t>foundational</w:t>
      </w:r>
      <w:r w:rsidR="00754A01" w:rsidRPr="639B5043">
        <w:rPr>
          <w:rFonts w:ascii="Verdana" w:eastAsia="Verdana" w:hAnsi="Verdana" w:cs="Verdana"/>
        </w:rPr>
        <w:t xml:space="preserve"> understanding of Smarter Balanced Assessments. </w:t>
      </w:r>
      <w:r w:rsidR="00B90FF8" w:rsidRPr="639B5043">
        <w:rPr>
          <w:rFonts w:ascii="Verdana" w:eastAsia="Verdana" w:hAnsi="Verdana" w:cs="Verdana"/>
        </w:rPr>
        <w:t xml:space="preserve">For </w:t>
      </w:r>
      <w:r w:rsidR="5B812ACE" w:rsidRPr="639B5043">
        <w:rPr>
          <w:rFonts w:ascii="Verdana" w:eastAsia="Verdana" w:hAnsi="Verdana" w:cs="Verdana"/>
        </w:rPr>
        <w:t xml:space="preserve">additional </w:t>
      </w:r>
      <w:r w:rsidR="00B90FF8" w:rsidRPr="639B5043">
        <w:rPr>
          <w:rFonts w:ascii="Verdana" w:eastAsia="Verdana" w:hAnsi="Verdana" w:cs="Verdana"/>
        </w:rPr>
        <w:t>details on</w:t>
      </w:r>
      <w:r w:rsidR="00754A01" w:rsidRPr="639B5043">
        <w:rPr>
          <w:rFonts w:ascii="Verdana" w:eastAsia="Verdana" w:hAnsi="Verdana" w:cs="Verdana"/>
        </w:rPr>
        <w:t xml:space="preserve"> </w:t>
      </w:r>
      <w:r w:rsidR="00B90FF8" w:rsidRPr="639B5043">
        <w:rPr>
          <w:rFonts w:ascii="Verdana" w:eastAsia="Verdana" w:hAnsi="Verdana" w:cs="Verdana"/>
        </w:rPr>
        <w:t>Smarter Balanced</w:t>
      </w:r>
      <w:r w:rsidR="00754A01" w:rsidRPr="639B5043">
        <w:rPr>
          <w:rFonts w:ascii="Verdana" w:eastAsia="Verdana" w:hAnsi="Verdana" w:cs="Verdana"/>
        </w:rPr>
        <w:t xml:space="preserve"> </w:t>
      </w:r>
      <w:r w:rsidR="00754A01" w:rsidRPr="639B5043">
        <w:rPr>
          <w:rFonts w:ascii="Verdana" w:eastAsia="Verdana" w:hAnsi="Verdana" w:cs="Verdana"/>
        </w:rPr>
        <w:lastRenderedPageBreak/>
        <w:t>Assessments</w:t>
      </w:r>
      <w:r w:rsidR="00B90FF8" w:rsidRPr="639B5043">
        <w:rPr>
          <w:rFonts w:ascii="Verdana" w:eastAsia="Verdana" w:hAnsi="Verdana" w:cs="Verdana"/>
        </w:rPr>
        <w:t xml:space="preserve">, </w:t>
      </w:r>
      <w:r w:rsidR="00582944" w:rsidRPr="639B5043">
        <w:rPr>
          <w:rFonts w:ascii="Verdana" w:eastAsia="Verdana" w:hAnsi="Verdana" w:cs="Verdana"/>
        </w:rPr>
        <w:t>we recommend</w:t>
      </w:r>
      <w:r w:rsidR="00B90FF8" w:rsidRPr="639B5043">
        <w:rPr>
          <w:rFonts w:ascii="Verdana" w:eastAsia="Verdana" w:hAnsi="Verdana" w:cs="Verdana"/>
        </w:rPr>
        <w:t xml:space="preserve"> view</w:t>
      </w:r>
      <w:r w:rsidR="00582944" w:rsidRPr="639B5043">
        <w:rPr>
          <w:rFonts w:ascii="Verdana" w:eastAsia="Verdana" w:hAnsi="Verdana" w:cs="Verdana"/>
        </w:rPr>
        <w:t xml:space="preserve">ing additional </w:t>
      </w:r>
      <w:r w:rsidR="005E226E" w:rsidRPr="639B5043">
        <w:rPr>
          <w:rFonts w:ascii="Verdana" w:eastAsia="Verdana" w:hAnsi="Verdana" w:cs="Verdana"/>
        </w:rPr>
        <w:t xml:space="preserve">resources available on the </w:t>
      </w:r>
      <w:hyperlink r:id="rId17">
        <w:r w:rsidR="60C08A0B" w:rsidRPr="639B5043">
          <w:rPr>
            <w:rStyle w:val="Hyperlink"/>
            <w:rFonts w:ascii="Verdana" w:eastAsia="Verdana" w:hAnsi="Verdana" w:cs="Verdana"/>
          </w:rPr>
          <w:t xml:space="preserve">assessment </w:t>
        </w:r>
        <w:r w:rsidR="0635A405" w:rsidRPr="639B5043">
          <w:rPr>
            <w:rStyle w:val="Hyperlink"/>
            <w:rFonts w:ascii="Verdana" w:eastAsia="Verdana" w:hAnsi="Verdana" w:cs="Verdana"/>
          </w:rPr>
          <w:t>section of the Smarter Balanced website</w:t>
        </w:r>
      </w:hyperlink>
      <w:r w:rsidR="0635A405" w:rsidRPr="639B5043">
        <w:rPr>
          <w:rFonts w:ascii="Verdana" w:eastAsia="Verdana" w:hAnsi="Verdana" w:cs="Verdana"/>
        </w:rPr>
        <w:t>.</w:t>
      </w:r>
      <w:commentRangeStart w:id="6"/>
      <w:commentRangeStart w:id="7"/>
      <w:commentRangeStart w:id="8"/>
      <w:commentRangeStart w:id="9"/>
      <w:commentRangeEnd w:id="6"/>
      <w:commentRangeEnd w:id="7"/>
      <w:commentRangeEnd w:id="8"/>
      <w:commentRangeEnd w:id="9"/>
    </w:p>
    <w:p w14:paraId="66F153F1" w14:textId="51F0DF38" w:rsidR="6D1505F9" w:rsidRDefault="6D1505F9" w:rsidP="6D1505F9">
      <w:pPr>
        <w:rPr>
          <w:rStyle w:val="Hyperlink"/>
          <w:rFonts w:ascii="Verdana" w:eastAsia="Verdana" w:hAnsi="Verdana" w:cs="Verdana"/>
        </w:rPr>
      </w:pPr>
    </w:p>
    <w:p w14:paraId="1303FA20" w14:textId="37B7B61F" w:rsidR="00E26D7D" w:rsidRPr="00DD3431" w:rsidRDefault="00E26D7D" w:rsidP="50C27EC6">
      <w:pPr>
        <w:pStyle w:val="Heading2"/>
        <w:rPr>
          <w:rFonts w:ascii="Verdana" w:eastAsia="Verdana" w:hAnsi="Verdana" w:cs="Verdana"/>
        </w:rPr>
      </w:pPr>
      <w:bookmarkStart w:id="10" w:name="_Toc43883678"/>
      <w:r w:rsidRPr="639B5043">
        <w:rPr>
          <w:rFonts w:ascii="Verdana" w:eastAsia="Verdana" w:hAnsi="Verdana" w:cs="Verdana"/>
        </w:rPr>
        <w:t>Assessment</w:t>
      </w:r>
      <w:r w:rsidR="00463AA0" w:rsidRPr="639B5043">
        <w:rPr>
          <w:rFonts w:ascii="Verdana" w:eastAsia="Verdana" w:hAnsi="Verdana" w:cs="Verdana"/>
        </w:rPr>
        <w:t xml:space="preserve"> Delivery</w:t>
      </w:r>
      <w:r w:rsidRPr="639B5043">
        <w:rPr>
          <w:rFonts w:ascii="Verdana" w:eastAsia="Verdana" w:hAnsi="Verdana" w:cs="Verdana"/>
        </w:rPr>
        <w:t xml:space="preserve"> </w:t>
      </w:r>
      <w:r w:rsidR="071E56A2" w:rsidRPr="639B5043">
        <w:rPr>
          <w:rFonts w:ascii="Verdana" w:eastAsia="Verdana" w:hAnsi="Verdana" w:cs="Verdana"/>
        </w:rPr>
        <w:t>Design</w:t>
      </w:r>
      <w:bookmarkEnd w:id="10"/>
    </w:p>
    <w:p w14:paraId="2635C515" w14:textId="37CF26F1" w:rsidR="3505B6FC" w:rsidRDefault="3505B6FC" w:rsidP="639B5043">
      <w:pPr>
        <w:rPr>
          <w:rFonts w:ascii="Verdana" w:eastAsia="Verdana" w:hAnsi="Verdana" w:cs="Verdana"/>
        </w:rPr>
      </w:pPr>
      <w:r w:rsidRPr="7670A131">
        <w:rPr>
          <w:rFonts w:ascii="Verdana" w:eastAsia="Verdana" w:hAnsi="Verdana" w:cs="Verdana"/>
        </w:rPr>
        <w:t>The Smarter Balanced Assessment process is designed t</w:t>
      </w:r>
      <w:r w:rsidR="7436634B" w:rsidRPr="7670A131">
        <w:rPr>
          <w:rFonts w:ascii="Verdana" w:eastAsia="Verdana" w:hAnsi="Verdana" w:cs="Verdana"/>
        </w:rPr>
        <w:t>o</w:t>
      </w:r>
      <w:r w:rsidRPr="7670A131">
        <w:rPr>
          <w:rFonts w:ascii="Verdana" w:eastAsia="Verdana" w:hAnsi="Verdana" w:cs="Verdana"/>
        </w:rPr>
        <w:t xml:space="preserve"> enable Members to add or substitute their own component(s) (or vendor-supplied component(s)) as they deem necessary. The concept of interoperability is a factor in all design and development. Beyond component-level replace-ability, the system also provides integration into other systems, such as state data systems and Student Information Systems (SIS).</w:t>
      </w:r>
    </w:p>
    <w:p w14:paraId="0B5F08FA" w14:textId="415099FA" w:rsidR="639B5043" w:rsidRDefault="639B5043" w:rsidP="639B5043">
      <w:pPr>
        <w:rPr>
          <w:rFonts w:ascii="Verdana" w:eastAsia="Verdana" w:hAnsi="Verdana" w:cs="Verdana"/>
        </w:rPr>
      </w:pPr>
    </w:p>
    <w:p w14:paraId="1A9F5EF7" w14:textId="1F0D507B" w:rsidR="00582944" w:rsidRPr="00DD3431" w:rsidRDefault="00E26D7D" w:rsidP="50C27EC6">
      <w:pPr>
        <w:rPr>
          <w:rFonts w:ascii="Verdana" w:eastAsia="Verdana" w:hAnsi="Verdana" w:cs="Verdana"/>
        </w:rPr>
      </w:pPr>
      <w:r w:rsidRPr="0FAE0ECA">
        <w:rPr>
          <w:rFonts w:ascii="Verdana" w:eastAsia="Verdana" w:hAnsi="Verdana" w:cs="Verdana"/>
        </w:rPr>
        <w:t xml:space="preserve">Once </w:t>
      </w:r>
      <w:r w:rsidR="005E226E" w:rsidRPr="0FAE0ECA">
        <w:rPr>
          <w:rFonts w:ascii="Verdana" w:eastAsia="Verdana" w:hAnsi="Verdana" w:cs="Verdana"/>
        </w:rPr>
        <w:t>items are authored and an</w:t>
      </w:r>
      <w:r w:rsidRPr="0FAE0ECA">
        <w:rPr>
          <w:rFonts w:ascii="Verdana" w:eastAsia="Verdana" w:hAnsi="Verdana" w:cs="Verdana"/>
        </w:rPr>
        <w:t xml:space="preserve"> assessment is </w:t>
      </w:r>
      <w:r w:rsidR="00463AA0" w:rsidRPr="0FAE0ECA">
        <w:rPr>
          <w:rFonts w:ascii="Verdana" w:eastAsia="Verdana" w:hAnsi="Verdana" w:cs="Verdana"/>
        </w:rPr>
        <w:t>designed</w:t>
      </w:r>
      <w:r w:rsidRPr="0FAE0ECA">
        <w:rPr>
          <w:rFonts w:ascii="Verdana" w:eastAsia="Verdana" w:hAnsi="Verdana" w:cs="Verdana"/>
        </w:rPr>
        <w:t xml:space="preserve">, </w:t>
      </w:r>
      <w:r w:rsidR="00463AA0" w:rsidRPr="0FAE0ECA">
        <w:rPr>
          <w:rFonts w:ascii="Verdana" w:eastAsia="Verdana" w:hAnsi="Verdana" w:cs="Verdana"/>
        </w:rPr>
        <w:t>it will enter the Test Administration process</w:t>
      </w:r>
      <w:r w:rsidR="005E226E" w:rsidRPr="0FAE0ECA">
        <w:rPr>
          <w:rFonts w:ascii="Verdana" w:eastAsia="Verdana" w:hAnsi="Verdana" w:cs="Verdana"/>
        </w:rPr>
        <w:t xml:space="preserve">. </w:t>
      </w:r>
      <w:r w:rsidR="7758A857" w:rsidRPr="0FAE0ECA">
        <w:rPr>
          <w:rFonts w:ascii="Verdana" w:eastAsia="Verdana" w:hAnsi="Verdana" w:cs="Verdana"/>
        </w:rPr>
        <w:t>Below is a</w:t>
      </w:r>
      <w:r w:rsidR="3CC07F9E" w:rsidRPr="0FAE0ECA">
        <w:rPr>
          <w:rFonts w:ascii="Verdana" w:eastAsia="Verdana" w:hAnsi="Verdana" w:cs="Verdana"/>
        </w:rPr>
        <w:t xml:space="preserve"> visual</w:t>
      </w:r>
      <w:r w:rsidR="193768A2" w:rsidRPr="0FAE0ECA">
        <w:rPr>
          <w:rFonts w:ascii="Verdana" w:eastAsia="Verdana" w:hAnsi="Verdana" w:cs="Verdana"/>
        </w:rPr>
        <w:t xml:space="preserve">ization that provides </w:t>
      </w:r>
      <w:r w:rsidR="193768A2" w:rsidRPr="0FAE0ECA">
        <w:rPr>
          <w:rFonts w:ascii="Verdana" w:eastAsia="Verdana" w:hAnsi="Verdana" w:cs="Verdana"/>
          <w:b/>
          <w:bCs/>
        </w:rPr>
        <w:t xml:space="preserve">an </w:t>
      </w:r>
      <w:r w:rsidR="29B1CC71" w:rsidRPr="0FAE0ECA">
        <w:rPr>
          <w:rFonts w:ascii="Verdana" w:eastAsia="Verdana" w:hAnsi="Verdana" w:cs="Verdana"/>
          <w:b/>
          <w:bCs/>
        </w:rPr>
        <w:t xml:space="preserve">example </w:t>
      </w:r>
      <w:r w:rsidR="168C3CD4" w:rsidRPr="0FAE0ECA">
        <w:rPr>
          <w:rFonts w:ascii="Verdana" w:eastAsia="Verdana" w:hAnsi="Verdana" w:cs="Verdana"/>
        </w:rPr>
        <w:t xml:space="preserve">of how a </w:t>
      </w:r>
      <w:r w:rsidR="00582944" w:rsidRPr="0FAE0ECA">
        <w:rPr>
          <w:rFonts w:ascii="Verdana" w:eastAsia="Verdana" w:hAnsi="Verdana" w:cs="Verdana"/>
        </w:rPr>
        <w:t xml:space="preserve">Smarter Balanced </w:t>
      </w:r>
      <w:r w:rsidR="56E31670" w:rsidRPr="0FAE0ECA">
        <w:rPr>
          <w:rFonts w:ascii="Verdana" w:eastAsia="Verdana" w:hAnsi="Verdana" w:cs="Verdana"/>
        </w:rPr>
        <w:t>A</w:t>
      </w:r>
      <w:r w:rsidR="00582944" w:rsidRPr="0FAE0ECA">
        <w:rPr>
          <w:rFonts w:ascii="Verdana" w:eastAsia="Verdana" w:hAnsi="Verdana" w:cs="Verdana"/>
        </w:rPr>
        <w:t xml:space="preserve">ssessment </w:t>
      </w:r>
      <w:r w:rsidR="0C4D6ADC" w:rsidRPr="0FAE0ECA">
        <w:rPr>
          <w:rFonts w:ascii="Verdana" w:eastAsia="Verdana" w:hAnsi="Verdana" w:cs="Verdana"/>
        </w:rPr>
        <w:t xml:space="preserve">and its </w:t>
      </w:r>
      <w:r w:rsidR="00582944" w:rsidRPr="0FAE0ECA">
        <w:rPr>
          <w:rFonts w:ascii="Verdana" w:eastAsia="Verdana" w:hAnsi="Verdana" w:cs="Verdana"/>
        </w:rPr>
        <w:t xml:space="preserve">delivery </w:t>
      </w:r>
      <w:r w:rsidR="30DE099C" w:rsidRPr="0FAE0ECA">
        <w:rPr>
          <w:rFonts w:ascii="Verdana" w:eastAsia="Verdana" w:hAnsi="Verdana" w:cs="Verdana"/>
        </w:rPr>
        <w:t>may be performed</w:t>
      </w:r>
      <w:r w:rsidR="00582944" w:rsidRPr="0FAE0ECA">
        <w:rPr>
          <w:rFonts w:ascii="Verdana" w:eastAsia="Verdana" w:hAnsi="Verdana" w:cs="Verdana"/>
        </w:rPr>
        <w:t xml:space="preserve">: </w:t>
      </w:r>
    </w:p>
    <w:p w14:paraId="1AD11553" w14:textId="69AF7D4C" w:rsidR="50C27EC6" w:rsidRDefault="00582944" w:rsidP="426C7C92">
      <w:pPr>
        <w:rPr>
          <w:rFonts w:ascii="Verdana" w:eastAsia="Verdana" w:hAnsi="Verdana" w:cs="Verdana"/>
        </w:rPr>
      </w:pPr>
      <w:bookmarkStart w:id="11" w:name="_GoBack"/>
      <w:r>
        <w:rPr>
          <w:noProof/>
        </w:rPr>
        <w:drawing>
          <wp:inline distT="0" distB="0" distL="0" distR="0" wp14:anchorId="05DF00EA" wp14:editId="5CF44197">
            <wp:extent cx="5943600" cy="4635500"/>
            <wp:effectExtent l="0" t="0" r="0" b="0"/>
            <wp:docPr id="945950070" name="Picture 3" descr="Visual Flow of a Smarter Balanced Assessment. Begins with individual item writing and ends with score information being distributed as needed. " title="Visualization of Flow of Smarter Balanced Assess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107F309A" w14:textId="051ECDBE" w:rsidR="5034930C" w:rsidRDefault="3CA7E94F" w:rsidP="24E0066B">
      <w:pPr>
        <w:pStyle w:val="Heading1"/>
        <w:rPr>
          <w:rFonts w:ascii="Verdana" w:eastAsia="Verdana" w:hAnsi="Verdana" w:cs="Verdana"/>
        </w:rPr>
      </w:pPr>
      <w:bookmarkStart w:id="12" w:name="_Toc43883679"/>
      <w:r w:rsidRPr="7670A131">
        <w:rPr>
          <w:rFonts w:ascii="Verdana" w:eastAsia="Verdana" w:hAnsi="Verdana" w:cs="Verdana"/>
        </w:rPr>
        <w:lastRenderedPageBreak/>
        <w:t xml:space="preserve">Smarter Balanced </w:t>
      </w:r>
      <w:r w:rsidR="5034930C" w:rsidRPr="7670A131">
        <w:rPr>
          <w:rFonts w:ascii="Verdana" w:eastAsia="Verdana" w:hAnsi="Verdana" w:cs="Verdana"/>
        </w:rPr>
        <w:t>Test Delivery System</w:t>
      </w:r>
      <w:bookmarkEnd w:id="12"/>
    </w:p>
    <w:p w14:paraId="188CD8CB" w14:textId="6420D06C" w:rsidR="78256CBA" w:rsidRDefault="5034930C" w:rsidP="24E0066B">
      <w:pPr>
        <w:rPr>
          <w:rFonts w:ascii="Verdana" w:eastAsia="Verdana" w:hAnsi="Verdana" w:cs="Verdana"/>
        </w:rPr>
      </w:pPr>
      <w:r w:rsidRPr="24E0066B">
        <w:rPr>
          <w:rFonts w:ascii="Verdana" w:eastAsia="Verdana" w:hAnsi="Verdana" w:cs="Verdana"/>
        </w:rPr>
        <w:t xml:space="preserve">As of April 1, 2020 the Smarter Balanced Test Delivery System (TDS) is no longer supported. The code base and documentation for the TDS is available within the </w:t>
      </w:r>
      <w:hyperlink r:id="rId19">
        <w:r w:rsidRPr="24E0066B">
          <w:rPr>
            <w:rStyle w:val="Hyperlink"/>
            <w:rFonts w:ascii="Verdana" w:eastAsia="Verdana" w:hAnsi="Verdana" w:cs="Verdana"/>
          </w:rPr>
          <w:t>Smarter Balanced GitHub repository</w:t>
        </w:r>
      </w:hyperlink>
      <w:r w:rsidRPr="24E0066B">
        <w:rPr>
          <w:rFonts w:ascii="Verdana" w:eastAsia="Verdana" w:hAnsi="Verdana" w:cs="Verdana"/>
        </w:rPr>
        <w:t>.</w:t>
      </w:r>
    </w:p>
    <w:p w14:paraId="60885DEE" w14:textId="5C0404F4" w:rsidR="00290386" w:rsidRPr="00DD3431" w:rsidRDefault="00110466" w:rsidP="50C27EC6">
      <w:pPr>
        <w:pStyle w:val="Heading1"/>
        <w:rPr>
          <w:rFonts w:ascii="Verdana" w:eastAsia="Verdana" w:hAnsi="Verdana" w:cs="Verdana"/>
        </w:rPr>
      </w:pPr>
      <w:bookmarkStart w:id="13" w:name="_Toc43883680"/>
      <w:r w:rsidRPr="49EDDECB">
        <w:rPr>
          <w:rFonts w:ascii="Verdana" w:eastAsia="Verdana" w:hAnsi="Verdana" w:cs="Verdana"/>
        </w:rPr>
        <w:t xml:space="preserve">Implementation </w:t>
      </w:r>
      <w:r w:rsidR="00290386" w:rsidRPr="49EDDECB">
        <w:rPr>
          <w:rFonts w:ascii="Verdana" w:eastAsia="Verdana" w:hAnsi="Verdana" w:cs="Verdana"/>
        </w:rPr>
        <w:t>Resources</w:t>
      </w:r>
      <w:bookmarkEnd w:id="13"/>
    </w:p>
    <w:p w14:paraId="359E800D" w14:textId="2BAA1DBC" w:rsidR="00375795" w:rsidRPr="00DD3431" w:rsidRDefault="002F68E4" w:rsidP="50C27EC6">
      <w:pPr>
        <w:pStyle w:val="Heading2"/>
        <w:rPr>
          <w:rFonts w:ascii="Verdana" w:eastAsia="Verdana" w:hAnsi="Verdana" w:cs="Verdana"/>
        </w:rPr>
      </w:pPr>
      <w:bookmarkStart w:id="14" w:name="_Toc43883681"/>
      <w:r>
        <w:rPr>
          <w:rFonts w:ascii="Verdana" w:eastAsia="Verdana" w:hAnsi="Verdana" w:cs="Verdana"/>
        </w:rPr>
        <w:t xml:space="preserve">IRP </w:t>
      </w:r>
      <w:r w:rsidR="00375795" w:rsidRPr="426C7C92">
        <w:rPr>
          <w:rFonts w:ascii="Verdana" w:eastAsia="Verdana" w:hAnsi="Verdana" w:cs="Verdana"/>
        </w:rPr>
        <w:t>Resource List</w:t>
      </w:r>
      <w:bookmarkEnd w:id="14"/>
    </w:p>
    <w:p w14:paraId="47D5BD88" w14:textId="7B078F35" w:rsidR="426C7C92" w:rsidRDefault="426C7C92" w:rsidP="426C7C92"/>
    <w:tbl>
      <w:tblPr>
        <w:tblW w:w="0" w:type="auto"/>
        <w:tblCellMar>
          <w:top w:w="15" w:type="dxa"/>
          <w:bottom w:w="15" w:type="dxa"/>
        </w:tblCellMar>
        <w:tblLook w:val="04A0" w:firstRow="1" w:lastRow="0" w:firstColumn="1" w:lastColumn="0" w:noHBand="0" w:noVBand="1"/>
        <w:tblCaption w:val="Implementation Readiness Resources Table"/>
        <w:tblDescription w:val="List of resources with links and descriptions of the documents."/>
      </w:tblPr>
      <w:tblGrid>
        <w:gridCol w:w="2241"/>
        <w:gridCol w:w="5616"/>
        <w:gridCol w:w="1493"/>
      </w:tblGrid>
      <w:tr w:rsidR="00EF1801" w:rsidRPr="00DD3431" w14:paraId="29A1E87C" w14:textId="77777777" w:rsidTr="00117A33">
        <w:trPr>
          <w:trHeight w:val="263"/>
        </w:trPr>
        <w:tc>
          <w:tcPr>
            <w:tcW w:w="2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noWrap/>
          </w:tcPr>
          <w:p w14:paraId="1CA34C31" w14:textId="004E7196" w:rsidR="00EF1801" w:rsidRPr="00DD3431" w:rsidRDefault="42E2B669" w:rsidP="50C27EC6">
            <w:pPr>
              <w:rPr>
                <w:rFonts w:ascii="Verdana" w:eastAsia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5B45A848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Resource</w:t>
            </w:r>
            <w:r w:rsidR="000F3F6A" w:rsidRPr="5B45A848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 xml:space="preserve"> Item</w:t>
            </w:r>
          </w:p>
        </w:tc>
        <w:tc>
          <w:tcPr>
            <w:tcW w:w="5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</w:tcPr>
          <w:p w14:paraId="3FAEA2A2" w14:textId="5C682816" w:rsidR="00EF1801" w:rsidRPr="00DD3431" w:rsidRDefault="76BA067A" w:rsidP="50C27EC6">
            <w:pPr>
              <w:rPr>
                <w:rFonts w:ascii="Verdana" w:eastAsia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50C27EC6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25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</w:tcPr>
          <w:p w14:paraId="046661B6" w14:textId="17E73667" w:rsidR="347328A6" w:rsidRDefault="070FAC92" w:rsidP="0FAE0ECA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 w:rsidRPr="0FAE0ECA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 xml:space="preserve">Element </w:t>
            </w:r>
          </w:p>
          <w:p w14:paraId="234496C7" w14:textId="20B640E6" w:rsidR="347328A6" w:rsidRDefault="347328A6" w:rsidP="5B45A848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 w:rsidRPr="0FAE0ECA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Supported</w:t>
            </w:r>
          </w:p>
        </w:tc>
      </w:tr>
      <w:tr w:rsidR="00EF1801" w:rsidRPr="00DD3431" w14:paraId="7CA447C8" w14:textId="77777777" w:rsidTr="00117A33">
        <w:trPr>
          <w:trHeight w:val="839"/>
        </w:trPr>
        <w:tc>
          <w:tcPr>
            <w:tcW w:w="2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4360A966" w14:textId="0D3E5EEE" w:rsidR="00EF1801" w:rsidRPr="00DD3431" w:rsidRDefault="00117A33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20">
              <w:r w:rsidR="5E92EE14" w:rsidRPr="5B45A848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Overview document (This document)</w:t>
              </w:r>
            </w:hyperlink>
          </w:p>
        </w:tc>
        <w:tc>
          <w:tcPr>
            <w:tcW w:w="5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4F8B6A" w14:textId="60D89DF5" w:rsidR="00EF1801" w:rsidRPr="00DD3431" w:rsidRDefault="76BA067A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This document serves as a </w:t>
            </w:r>
            <w:r w:rsidR="0063368D"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guide</w:t>
            </w:r>
            <w:r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to outline the </w:t>
            </w:r>
            <w:r w:rsidR="314EBA13"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importance</w:t>
            </w:r>
            <w:r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of the doc</w:t>
            </w:r>
            <w:r w:rsidR="0063368D"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uments utilized within the IRP.</w:t>
            </w:r>
          </w:p>
        </w:tc>
        <w:tc>
          <w:tcPr>
            <w:tcW w:w="25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2AF42D" w14:textId="2E754EAD" w:rsidR="1AD59534" w:rsidRDefault="475D9FE9" w:rsidP="7530CB60">
            <w:r w:rsidRPr="7530CB6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General Understanding</w:t>
            </w:r>
          </w:p>
        </w:tc>
      </w:tr>
      <w:tr w:rsidR="00EF1801" w:rsidRPr="00DD3431" w14:paraId="4B4107A3" w14:textId="77777777" w:rsidTr="00117A33">
        <w:trPr>
          <w:trHeight w:val="600"/>
        </w:trPr>
        <w:tc>
          <w:tcPr>
            <w:tcW w:w="2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4562C19C" w14:textId="77777777" w:rsidR="00EF1801" w:rsidRPr="00DD3431" w:rsidRDefault="00117A33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21">
              <w:r w:rsidR="42E2B669" w:rsidRPr="5B45A848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Smarter App Assessment Item Format (SAAIF)</w:t>
              </w:r>
            </w:hyperlink>
          </w:p>
          <w:p w14:paraId="78AA648C" w14:textId="77777777" w:rsidR="00EF1801" w:rsidRPr="00DD3431" w:rsidRDefault="00EF1801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3BE037C2" w14:textId="77777777" w:rsidR="00EF1801" w:rsidRPr="00DD3431" w:rsidRDefault="42E2B669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5B45A84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Supporting </w:t>
            </w:r>
            <w:r w:rsidR="19718D9C" w:rsidRPr="5B45A84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Resource(s)</w:t>
            </w:r>
            <w:r w:rsidRPr="5B45A84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:</w:t>
            </w:r>
          </w:p>
          <w:p w14:paraId="23C7F2B5" w14:textId="77777777" w:rsidR="00EF1801" w:rsidRPr="00DD3431" w:rsidRDefault="00117A33" w:rsidP="50C27EC6">
            <w:pPr>
              <w:pStyle w:val="ListParagraph"/>
              <w:numPr>
                <w:ilvl w:val="0"/>
                <w:numId w:val="10"/>
              </w:num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22">
              <w:r w:rsidR="42E2B669" w:rsidRPr="5B45A848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Item Types and Features</w:t>
              </w:r>
            </w:hyperlink>
          </w:p>
          <w:p w14:paraId="48B6CC71" w14:textId="77777777" w:rsidR="00EF1801" w:rsidRPr="00DD3431" w:rsidRDefault="00117A33" w:rsidP="50C27EC6">
            <w:pPr>
              <w:pStyle w:val="ListParagraph"/>
              <w:numPr>
                <w:ilvl w:val="0"/>
                <w:numId w:val="10"/>
              </w:num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23">
              <w:r w:rsidR="42E2B669" w:rsidRPr="5B45A848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Item Metadata Specifications</w:t>
              </w:r>
            </w:hyperlink>
          </w:p>
        </w:tc>
        <w:tc>
          <w:tcPr>
            <w:tcW w:w="5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CDD7DB" w14:textId="4CFF0442" w:rsidR="00EF1801" w:rsidRPr="00DD3431" w:rsidRDefault="024B6F59" w:rsidP="31F6CE48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31F6CE4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The SmarterApp Assessment Item Format (SAAIF)</w:t>
            </w:r>
            <w:r w:rsidR="2F81D9FC" w:rsidRPr="31F6CE4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specification</w:t>
            </w:r>
            <w:r w:rsidRPr="31F6CE4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defines an XML document structure for the encoding and representation of assessment items.</w:t>
            </w:r>
          </w:p>
          <w:p w14:paraId="1EDEA701" w14:textId="77777777" w:rsidR="000E2C7A" w:rsidRPr="00DD3431" w:rsidRDefault="000E2C7A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5EB99EEA" w14:textId="41F7EB93" w:rsidR="000E2C7A" w:rsidRPr="00DD3431" w:rsidRDefault="3962EBA6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Item Types and Features document lists how each type of Smarter Balanced items are constructed (also referenced in the Accessibility Features section).</w:t>
            </w:r>
          </w:p>
          <w:p w14:paraId="121250C6" w14:textId="77777777" w:rsidR="000E2C7A" w:rsidRPr="00DD3431" w:rsidRDefault="000E2C7A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63B186A2" w14:textId="77777777" w:rsidR="000E2C7A" w:rsidRPr="00DD3431" w:rsidRDefault="14714011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Item Metadata Specifications provides the specifications for the metadata that are used within Smarter Balanced items and stimuli.  </w:t>
            </w:r>
          </w:p>
          <w:p w14:paraId="2C86D25D" w14:textId="77777777" w:rsidR="000E2C7A" w:rsidRPr="00DD3431" w:rsidRDefault="000E2C7A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5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8B2E2B" w14:textId="4EFDA6A6" w:rsidR="725E971F" w:rsidRDefault="0921DB44" w:rsidP="7530CB60">
            <w:r w:rsidRPr="7530CB6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Test Delivery</w:t>
            </w:r>
          </w:p>
        </w:tc>
      </w:tr>
      <w:tr w:rsidR="00EF1801" w:rsidRPr="00DD3431" w14:paraId="09DACF1A" w14:textId="77777777" w:rsidTr="00117A33">
        <w:trPr>
          <w:trHeight w:val="600"/>
        </w:trPr>
        <w:tc>
          <w:tcPr>
            <w:tcW w:w="2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18CEC77E" w14:textId="376A7276" w:rsidR="00EF1801" w:rsidRPr="00DD3431" w:rsidRDefault="00117A33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24">
              <w:r w:rsidR="72F720D0" w:rsidRPr="7530CB60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QTI Information</w:t>
              </w:r>
            </w:hyperlink>
            <w:r w:rsidR="72F720D0" w:rsidRPr="7530CB6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5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C7E6FE" w14:textId="493BFC70" w:rsidR="00EF1801" w:rsidRPr="00DD3431" w:rsidRDefault="024B6F59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31F6CE4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While Smarter Balanced Items are currently issued in SAAIF, Smarter</w:t>
            </w:r>
            <w:r w:rsidR="0063368D" w:rsidRPr="31F6CE4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Balanced</w:t>
            </w:r>
            <w:r w:rsidRPr="31F6CE4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will be adopting a QTI 3.0 format beginning in the 2021 academic year.</w:t>
            </w:r>
            <w:r w:rsidR="0063368D" w:rsidRPr="31F6CE4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Please review this resource (contacting IMS Global may be required) to better understand QTI 3.0 and how it may impact test items. </w:t>
            </w:r>
          </w:p>
          <w:p w14:paraId="42F57D48" w14:textId="77777777" w:rsidR="009819F9" w:rsidRPr="00DD3431" w:rsidRDefault="009819F9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5ED41948" w14:textId="3DBC8D9C" w:rsidR="009819F9" w:rsidRPr="00DD3431" w:rsidRDefault="5AA17424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For </w:t>
            </w:r>
            <w:r w:rsidR="0CA41475"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draft-versions</w:t>
            </w:r>
            <w:r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of items in this format, please</w:t>
            </w:r>
            <w:r w:rsidR="0CA41475"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feel free to contact </w:t>
            </w:r>
            <w:r w:rsidR="3304F45B"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Smarter Balanced </w:t>
            </w:r>
            <w:r w:rsidR="0CA41475"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at </w:t>
            </w:r>
            <w:hyperlink r:id="rId25">
              <w:r w:rsidR="0CA41475" w:rsidRPr="50C27EC6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sb@smarterbalanced.org</w:t>
              </w:r>
            </w:hyperlink>
            <w:r w:rsidR="0CA41475"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5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698BD2" w14:textId="4EFDA6A6" w:rsidR="72BEA092" w:rsidRDefault="27A25C7D" w:rsidP="7530CB60">
            <w:r w:rsidRPr="7530CB6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Test Delivery</w:t>
            </w:r>
          </w:p>
          <w:p w14:paraId="2B4A8421" w14:textId="0E6C57C8" w:rsidR="72BEA092" w:rsidRDefault="72BEA092" w:rsidP="5B45A848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7530CB60" w14:paraId="1C4B5200" w14:textId="77777777" w:rsidTr="00117A33">
        <w:trPr>
          <w:trHeight w:val="600"/>
        </w:trPr>
        <w:tc>
          <w:tcPr>
            <w:tcW w:w="2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39B09B4A" w14:textId="77777777" w:rsidR="7530CB60" w:rsidRDefault="00117A33" w:rsidP="7530CB6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hyperlink r:id="rId26">
              <w:r w:rsidR="7530CB60" w:rsidRPr="7530CB60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Test Package Format 1.0</w:t>
              </w:r>
            </w:hyperlink>
          </w:p>
        </w:tc>
        <w:tc>
          <w:tcPr>
            <w:tcW w:w="5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19731D" w14:textId="77777777" w:rsidR="7530CB60" w:rsidRDefault="7530CB60" w:rsidP="7530CB6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7530CB6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Provides the format specification that defines the test and guidance in how to load the test into a Test Delivery System. May be used to inform when using a proprietary system.</w:t>
            </w:r>
          </w:p>
        </w:tc>
        <w:tc>
          <w:tcPr>
            <w:tcW w:w="25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4E778C" w14:textId="4EFDA6A6" w:rsidR="11DF6E1C" w:rsidRDefault="11DF6E1C" w:rsidP="7530CB60">
            <w:r w:rsidRPr="7530CB6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Test Delivery</w:t>
            </w:r>
          </w:p>
          <w:p w14:paraId="5F438D91" w14:textId="2876FFDC" w:rsidR="7530CB60" w:rsidRDefault="7530CB60" w:rsidP="7530CB6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EF1801" w:rsidRPr="00DD3431" w14:paraId="3FD01313" w14:textId="77777777" w:rsidTr="00117A33">
        <w:trPr>
          <w:trHeight w:val="600"/>
        </w:trPr>
        <w:tc>
          <w:tcPr>
            <w:tcW w:w="2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9686F30" w14:textId="77777777" w:rsidR="002F68E4" w:rsidRDefault="6B9850A9" w:rsidP="50C27EC6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5B45A84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IRP </w:t>
            </w:r>
            <w:r w:rsidR="552613DA" w:rsidRPr="5B45A84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</w:t>
            </w:r>
            <w:r w:rsidR="552613DA" w:rsidRPr="5B45A848">
              <w:rPr>
                <w:rFonts w:ascii="Verdana" w:eastAsia="Verdana" w:hAnsi="Verdana" w:cs="Verdana"/>
                <w:sz w:val="20"/>
                <w:szCs w:val="20"/>
              </w:rPr>
              <w:t>est Package</w:t>
            </w:r>
            <w:r w:rsidRPr="5B45A848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  <w:p w14:paraId="2A47DA29" w14:textId="731E34E3" w:rsidR="00094727" w:rsidRPr="00CB006B" w:rsidRDefault="6B9850A9" w:rsidP="50C27EC6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5B45A848">
              <w:rPr>
                <w:rFonts w:ascii="Verdana" w:eastAsia="Verdana" w:hAnsi="Verdana" w:cs="Verdana"/>
                <w:sz w:val="20"/>
                <w:szCs w:val="20"/>
              </w:rPr>
              <w:t>Includes:</w:t>
            </w:r>
          </w:p>
          <w:p w14:paraId="224EB587" w14:textId="77777777" w:rsidR="002F68E4" w:rsidRDefault="002F68E4" w:rsidP="50C27EC6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769F9B43" w14:textId="6DB70BDB" w:rsidR="00130A9D" w:rsidRPr="00CB006B" w:rsidRDefault="6B9850A9" w:rsidP="50C27EC6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B45A848">
              <w:rPr>
                <w:rFonts w:ascii="Verdana" w:eastAsia="Verdana" w:hAnsi="Verdana" w:cs="Verdana"/>
                <w:sz w:val="20"/>
                <w:szCs w:val="20"/>
              </w:rPr>
              <w:t>Test Administration Package</w:t>
            </w:r>
            <w:r w:rsidR="00130A9D" w:rsidRPr="5B45A848">
              <w:rPr>
                <w:rFonts w:ascii="Verdana" w:eastAsia="Verdana" w:hAnsi="Verdana" w:cs="Verdana"/>
                <w:sz w:val="20"/>
                <w:szCs w:val="20"/>
              </w:rPr>
              <w:t>s</w:t>
            </w:r>
            <w:r w:rsidR="002F68E4">
              <w:rPr>
                <w:rFonts w:ascii="Verdana" w:eastAsia="Verdana" w:hAnsi="Verdana" w:cs="Verdana"/>
                <w:sz w:val="20"/>
                <w:szCs w:val="20"/>
              </w:rPr>
              <w:t>:</w:t>
            </w:r>
          </w:p>
          <w:p w14:paraId="7EFAEBF0" w14:textId="00945629" w:rsidR="07DB0FDB" w:rsidRDefault="00117A33" w:rsidP="5B45A848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hyperlink r:id="rId27">
              <w:r w:rsidR="0055E499" w:rsidRPr="5B45A848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Interim Assessment Block (IAB) Package</w:t>
              </w:r>
            </w:hyperlink>
          </w:p>
          <w:p w14:paraId="0FED7CE9" w14:textId="3A823F37" w:rsidR="002F68E4" w:rsidRPr="002F68E4" w:rsidRDefault="00117A33" w:rsidP="426C7C92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hyperlink r:id="rId28">
              <w:r w:rsidR="0055E499" w:rsidRPr="5B45A848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Interim Comprehensive Assessment (ICA) Package</w:t>
              </w:r>
            </w:hyperlink>
          </w:p>
          <w:p w14:paraId="790484A1" w14:textId="77777777" w:rsidR="002F68E4" w:rsidRDefault="002F68E4" w:rsidP="426C7C92"/>
          <w:p w14:paraId="1DCCDA8B" w14:textId="177184E8" w:rsidR="002F68E4" w:rsidRDefault="002F68E4" w:rsidP="426C7C92">
            <w:r>
              <w:t xml:space="preserve">and </w:t>
            </w:r>
          </w:p>
          <w:p w14:paraId="3D55278A" w14:textId="77777777" w:rsidR="002F68E4" w:rsidRDefault="002F68E4" w:rsidP="426C7C92"/>
          <w:p w14:paraId="7DC079FF" w14:textId="56E8D58B" w:rsidR="00EF1801" w:rsidRPr="00CB006B" w:rsidRDefault="00117A33" w:rsidP="426C7C92">
            <w:pPr>
              <w:rPr>
                <w:rFonts w:ascii="Verdana" w:eastAsia="Verdana" w:hAnsi="Verdana" w:cs="Verdana"/>
                <w:sz w:val="20"/>
                <w:szCs w:val="20"/>
              </w:rPr>
            </w:pPr>
            <w:hyperlink r:id="rId29">
              <w:r w:rsidR="43ED01EC" w:rsidRPr="426C7C92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Content Package</w:t>
              </w:r>
            </w:hyperlink>
          </w:p>
          <w:p w14:paraId="06DD967C" w14:textId="128C61AB" w:rsidR="00EF1801" w:rsidRPr="00CB006B" w:rsidRDefault="00EF1801" w:rsidP="426C7C92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5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E2B6B6" w14:textId="4E5B8B35" w:rsidR="00EF1801" w:rsidRPr="00DD3431" w:rsidRDefault="7BCEED9F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lastRenderedPageBreak/>
              <w:t xml:space="preserve">Fixed-form test administration </w:t>
            </w:r>
            <w:r w:rsidR="04EF515C"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and content </w:t>
            </w:r>
            <w:r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package</w:t>
            </w:r>
            <w:r w:rsidR="09D68C8E"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</w:t>
            </w:r>
            <w:r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  <w:r w:rsidR="04EF515C"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designed to provide a comprehensive demonstration of the different types of </w:t>
            </w:r>
            <w:r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questions from each claim type for different grades.</w:t>
            </w:r>
          </w:p>
          <w:p w14:paraId="363C5A0C" w14:textId="6E9EBD52" w:rsidR="5D25EF14" w:rsidRDefault="5D25EF14" w:rsidP="50C27EC6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  <w:p w14:paraId="714DADA5" w14:textId="66D2952B" w:rsidR="6DB3FF88" w:rsidRDefault="6BCFCF4B" w:rsidP="50C27EC6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The IAB and ICA packages contain the administrative information necessary for issuing these tests. The</w:t>
            </w:r>
            <w:r w:rsidR="4170BF68"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administration packages must be used in accord </w:t>
            </w:r>
            <w:r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with the Content </w:t>
            </w:r>
            <w:r w:rsidR="3FAF0766"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Package.</w:t>
            </w:r>
          </w:p>
          <w:p w14:paraId="7D884FA3" w14:textId="77777777" w:rsidR="00094727" w:rsidRPr="00DD3431" w:rsidRDefault="00094727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7164133A" w14:textId="0F6F4215" w:rsidR="00094727" w:rsidRPr="00DD3431" w:rsidRDefault="00130A9D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The </w:t>
            </w:r>
            <w:r w:rsidRPr="50C27EC6">
              <w:rPr>
                <w:rFonts w:ascii="Verdana" w:eastAsia="Verdana" w:hAnsi="Verdana" w:cs="Verdana"/>
                <w:sz w:val="20"/>
                <w:szCs w:val="20"/>
              </w:rPr>
              <w:t>Content package c</w:t>
            </w:r>
            <w:r w:rsidR="39E59601" w:rsidRPr="50C27EC6">
              <w:rPr>
                <w:rFonts w:ascii="Verdana" w:eastAsia="Verdana" w:hAnsi="Verdana" w:cs="Verdana"/>
                <w:sz w:val="20"/>
                <w:szCs w:val="20"/>
              </w:rPr>
              <w:t>ontains the</w:t>
            </w:r>
            <w:r w:rsidR="776240B9" w:rsidRPr="50C27EC6">
              <w:rPr>
                <w:rFonts w:ascii="Verdana" w:eastAsia="Verdana" w:hAnsi="Verdana" w:cs="Verdana"/>
                <w:sz w:val="20"/>
                <w:szCs w:val="20"/>
              </w:rPr>
              <w:t xml:space="preserve"> test</w:t>
            </w:r>
            <w:r w:rsidR="39E59601" w:rsidRPr="50C27EC6">
              <w:rPr>
                <w:rFonts w:ascii="Verdana" w:eastAsia="Verdana" w:hAnsi="Verdana" w:cs="Verdana"/>
                <w:sz w:val="20"/>
                <w:szCs w:val="20"/>
              </w:rPr>
              <w:t xml:space="preserve"> items for </w:t>
            </w:r>
            <w:r w:rsidRPr="50C27EC6">
              <w:rPr>
                <w:rFonts w:ascii="Verdana" w:eastAsia="Verdana" w:hAnsi="Verdana" w:cs="Verdana"/>
                <w:sz w:val="20"/>
                <w:szCs w:val="20"/>
              </w:rPr>
              <w:t xml:space="preserve">both the </w:t>
            </w:r>
            <w:r w:rsidR="79DC87DF" w:rsidRPr="50C27EC6">
              <w:rPr>
                <w:rFonts w:ascii="Verdana" w:eastAsia="Verdana" w:hAnsi="Verdana" w:cs="Verdana"/>
                <w:sz w:val="20"/>
                <w:szCs w:val="20"/>
              </w:rPr>
              <w:t xml:space="preserve">Interim </w:t>
            </w:r>
            <w:r w:rsidRPr="50C27EC6">
              <w:rPr>
                <w:rFonts w:ascii="Verdana" w:eastAsia="Verdana" w:hAnsi="Verdana" w:cs="Verdana"/>
                <w:sz w:val="20"/>
                <w:szCs w:val="20"/>
              </w:rPr>
              <w:t xml:space="preserve">Assessment Block and the </w:t>
            </w:r>
            <w:r w:rsidR="79DC87DF" w:rsidRPr="50C27EC6">
              <w:rPr>
                <w:rFonts w:ascii="Verdana" w:eastAsia="Verdana" w:hAnsi="Verdana" w:cs="Verdana"/>
                <w:sz w:val="20"/>
                <w:szCs w:val="20"/>
              </w:rPr>
              <w:t xml:space="preserve">Interim </w:t>
            </w:r>
            <w:r w:rsidRPr="50C27EC6">
              <w:rPr>
                <w:rFonts w:ascii="Verdana" w:eastAsia="Verdana" w:hAnsi="Verdana" w:cs="Verdana"/>
                <w:sz w:val="20"/>
                <w:szCs w:val="20"/>
              </w:rPr>
              <w:t>Comprehensive Assessment</w:t>
            </w:r>
            <w:r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. They are </w:t>
            </w:r>
            <w:r w:rsidR="2B131122"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machine scored items with scoring rubrics. The items are drawn from </w:t>
            </w:r>
            <w:r w:rsidR="437D0AA0"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publicly</w:t>
            </w:r>
            <w:r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available </w:t>
            </w:r>
            <w:r w:rsidR="2B131122"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test</w:t>
            </w:r>
            <w:r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items</w:t>
            </w:r>
            <w:r w:rsidR="2B131122"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. Organizations are permitted and encouraged to use this content package for development, testing, and demo purposes.</w:t>
            </w:r>
          </w:p>
          <w:p w14:paraId="4FB1FD5E" w14:textId="1372349C" w:rsidR="5D25EF14" w:rsidRDefault="5D25EF14" w:rsidP="50C27EC6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  <w:p w14:paraId="57668A0A" w14:textId="0384FAA5" w:rsidR="7838992B" w:rsidRDefault="17C4CE02" w:rsidP="0FAE0ECA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0FAE0ECA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Note: </w:t>
            </w:r>
            <w:r w:rsidR="3F9398DE" w:rsidRPr="0FAE0ECA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Smarter Balanced</w:t>
            </w:r>
            <w:r w:rsidR="1782D493" w:rsidRPr="0FAE0ECA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Summative Assessments </w:t>
            </w:r>
            <w:r w:rsidR="7B1BE74B" w:rsidRPr="0FAE0ECA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should be administered </w:t>
            </w:r>
            <w:r w:rsidR="1782D493" w:rsidRPr="0FAE0ECA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via a</w:t>
            </w:r>
            <w:r w:rsidR="3F9398DE" w:rsidRPr="0FAE0ECA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Computer Adaptive Test (CAT)</w:t>
            </w:r>
            <w:r w:rsidR="60816F0B" w:rsidRPr="0FAE0ECA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format</w:t>
            </w:r>
            <w:r w:rsidR="491BF9F8" w:rsidRPr="0FAE0ECA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.</w:t>
            </w:r>
            <w:r w:rsidR="2526D4AD" w:rsidRPr="0FAE0ECA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  <w:r w:rsidR="491BF9F8" w:rsidRPr="0FAE0ECA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For more information on</w:t>
            </w:r>
            <w:r w:rsidR="4A3A2F27" w:rsidRPr="0FAE0ECA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the development and design of summative assessments </w:t>
            </w:r>
            <w:r w:rsidR="491BF9F8" w:rsidRPr="0FAE0ECA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please </w:t>
            </w:r>
            <w:r w:rsidR="1E7DD214" w:rsidRPr="0FAE0ECA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visit </w:t>
            </w:r>
            <w:hyperlink r:id="rId30">
              <w:r w:rsidR="1E7DD214" w:rsidRPr="0FAE0ECA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http://www.smarterbalanced.org/assessments/development/</w:t>
              </w:r>
            </w:hyperlink>
            <w:r w:rsidR="1E7DD214" w:rsidRPr="0FAE0ECA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  <w:r w:rsidR="14B4084C" w:rsidRPr="0FAE0ECA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or contact Smarter Balanced </w:t>
            </w:r>
            <w:r w:rsidR="0AC4A1B5" w:rsidRPr="0FAE0ECA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at </w:t>
            </w:r>
            <w:hyperlink r:id="rId31">
              <w:r w:rsidR="0AC4A1B5" w:rsidRPr="0FAE0ECA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sb@smarterbalanced.org</w:t>
              </w:r>
            </w:hyperlink>
            <w:r w:rsidR="491BF9F8" w:rsidRPr="0FAE0ECA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.</w:t>
            </w:r>
          </w:p>
          <w:p w14:paraId="27429162" w14:textId="77777777" w:rsidR="00094727" w:rsidRPr="00DD3431" w:rsidRDefault="00094727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5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975B72" w14:textId="5EE09B15" w:rsidR="5B45A848" w:rsidRDefault="4CCCB402" w:rsidP="7530CB6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7530CB6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lastRenderedPageBreak/>
              <w:t>Test Delivery</w:t>
            </w:r>
            <w:r w:rsidR="1254CD2B" w:rsidRPr="7530CB6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, Test Administration</w:t>
            </w:r>
          </w:p>
          <w:p w14:paraId="46C3C38D" w14:textId="4F1CD793" w:rsidR="5B45A848" w:rsidRDefault="5B45A848" w:rsidP="5B45A848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7530CB60" w14:paraId="77D33D83" w14:textId="77777777" w:rsidTr="00117A33">
        <w:trPr>
          <w:trHeight w:val="600"/>
        </w:trPr>
        <w:tc>
          <w:tcPr>
            <w:tcW w:w="2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DDFC3E8" w14:textId="14C6AD88" w:rsidR="7530CB60" w:rsidRDefault="00117A33" w:rsidP="7530CB6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hyperlink r:id="rId32">
              <w:r w:rsidR="7530CB60" w:rsidRPr="7530CB60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Item Rendering Information</w:t>
              </w:r>
            </w:hyperlink>
          </w:p>
        </w:tc>
        <w:tc>
          <w:tcPr>
            <w:tcW w:w="5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006967" w14:textId="77777777" w:rsidR="7530CB60" w:rsidRDefault="7530CB60" w:rsidP="7530CB6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7530CB6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Provides a list of the items that comprise the test packages and links to how the variety of items and rendering examples of each via the </w:t>
            </w:r>
            <w:hyperlink r:id="rId33">
              <w:r w:rsidRPr="7530CB60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Smarter Balanced Sample Items Website</w:t>
              </w:r>
            </w:hyperlink>
            <w:r w:rsidRPr="7530CB6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5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C70FB8" w14:textId="4EFDA6A6" w:rsidR="73EEA779" w:rsidRDefault="73EEA779" w:rsidP="7530CB60">
            <w:r w:rsidRPr="7530CB6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Test Delivery</w:t>
            </w:r>
          </w:p>
          <w:p w14:paraId="03FE833A" w14:textId="2EC75A14" w:rsidR="7530CB60" w:rsidRDefault="7530CB60" w:rsidP="7530CB6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5C36E2" w:rsidRPr="00DD3431" w14:paraId="59646F73" w14:textId="77777777" w:rsidTr="00117A33">
        <w:trPr>
          <w:trHeight w:val="900"/>
        </w:trPr>
        <w:tc>
          <w:tcPr>
            <w:tcW w:w="2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654B21C9" w14:textId="77777777" w:rsidR="005C36E2" w:rsidRPr="00DD3431" w:rsidRDefault="00117A33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34">
              <w:r w:rsidR="683DBA8E" w:rsidRPr="7530CB60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Accessibility Features</w:t>
              </w:r>
            </w:hyperlink>
          </w:p>
          <w:p w14:paraId="0E5BFBC8" w14:textId="77777777" w:rsidR="000E2C7A" w:rsidRPr="00DD3431" w:rsidRDefault="000E2C7A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79D6E060" w14:textId="77777777" w:rsidR="006A4665" w:rsidRPr="00DD3431" w:rsidRDefault="4C2547CF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5B45A84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Supporting</w:t>
            </w:r>
            <w:r w:rsidR="068C61F9" w:rsidRPr="5B45A84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  <w:r w:rsidR="19718D9C" w:rsidRPr="5B45A84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Resource(s):</w:t>
            </w:r>
          </w:p>
          <w:p w14:paraId="436AAFF9" w14:textId="77777777" w:rsidR="00D07897" w:rsidRPr="00DD3431" w:rsidRDefault="00117A33" w:rsidP="50C27EC6">
            <w:pPr>
              <w:pStyle w:val="ListParagraph"/>
              <w:numPr>
                <w:ilvl w:val="0"/>
                <w:numId w:val="12"/>
              </w:num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35">
              <w:r w:rsidR="068C61F9" w:rsidRPr="5B45A848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ISAAP Accessibility Feature Codes</w:t>
              </w:r>
            </w:hyperlink>
          </w:p>
          <w:p w14:paraId="6EEDA8EA" w14:textId="77777777" w:rsidR="00D07897" w:rsidRPr="00DD3431" w:rsidRDefault="00117A33" w:rsidP="50C27EC6">
            <w:pPr>
              <w:pStyle w:val="ListParagraph"/>
              <w:numPr>
                <w:ilvl w:val="0"/>
                <w:numId w:val="12"/>
              </w:num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36">
              <w:r w:rsidR="068C61F9" w:rsidRPr="5B45A848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Item Types and Features</w:t>
              </w:r>
            </w:hyperlink>
          </w:p>
          <w:p w14:paraId="2E760176" w14:textId="77777777" w:rsidR="00CC22BE" w:rsidRPr="00DD3431" w:rsidRDefault="00117A33" w:rsidP="50C27EC6">
            <w:pPr>
              <w:pStyle w:val="ListParagraph"/>
              <w:numPr>
                <w:ilvl w:val="0"/>
                <w:numId w:val="12"/>
              </w:num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37">
              <w:r w:rsidR="56165862" w:rsidRPr="5B45A848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Illustration Glossary</w:t>
              </w:r>
            </w:hyperlink>
          </w:p>
          <w:p w14:paraId="0022C770" w14:textId="77777777" w:rsidR="00CC22BE" w:rsidRPr="00DD3431" w:rsidRDefault="00117A33" w:rsidP="50C27EC6">
            <w:pPr>
              <w:pStyle w:val="ListParagraph"/>
              <w:numPr>
                <w:ilvl w:val="0"/>
                <w:numId w:val="12"/>
              </w:num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38">
              <w:r w:rsidR="56165862" w:rsidRPr="5B45A848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Braille Transcripts</w:t>
              </w:r>
            </w:hyperlink>
          </w:p>
        </w:tc>
        <w:tc>
          <w:tcPr>
            <w:tcW w:w="5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49D6AC" w14:textId="77777777" w:rsidR="004F1911" w:rsidRPr="00DD3431" w:rsidRDefault="6AAC742C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Smarter Balanced Items require accessibility features per our Member’s requirements. Resources provided here are the:</w:t>
            </w:r>
          </w:p>
          <w:p w14:paraId="18BD6D2A" w14:textId="77777777" w:rsidR="005C36E2" w:rsidRPr="00DD3431" w:rsidRDefault="563472F7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Individual Student Assessment Accessibility Profile (ISAAP) process</w:t>
            </w:r>
            <w:r w:rsidR="6AAC742C"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which</w:t>
            </w:r>
            <w:r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describes the approach to addressing student access needs for Smarter Balanced assessments.</w:t>
            </w:r>
          </w:p>
          <w:p w14:paraId="36119C9B" w14:textId="77777777" w:rsidR="004F1911" w:rsidRPr="00DD3431" w:rsidRDefault="6AAC742C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Item Types and Features document which lists how each of type of Smarter Balanced items are constructed</w:t>
            </w:r>
            <w:r w:rsidR="14714011"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(same as what is referenced in the SAAIF section)</w:t>
            </w:r>
            <w:r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.</w:t>
            </w:r>
          </w:p>
          <w:p w14:paraId="5CB1B090" w14:textId="56829F54" w:rsidR="004F1911" w:rsidRPr="00DD3431" w:rsidRDefault="6AAC742C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Illustration Glossary which details the necessary requirements for how illustration glossary content</w:t>
            </w:r>
            <w:r w:rsidR="314EBA13"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is displayed</w:t>
            </w:r>
            <w:r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.</w:t>
            </w:r>
          </w:p>
          <w:p w14:paraId="27CF5E61" w14:textId="77777777" w:rsidR="004F1911" w:rsidRPr="00DD3431" w:rsidRDefault="6AAC742C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Braille Transcripts which details the necessary steps in providing tests which require the use of Braille in the test administration process.</w:t>
            </w:r>
          </w:p>
        </w:tc>
        <w:tc>
          <w:tcPr>
            <w:tcW w:w="25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42E3A8" w14:textId="54050E24" w:rsidR="5B45A848" w:rsidRDefault="0AAECE08" w:rsidP="7530CB60">
            <w:r w:rsidRPr="7530CB6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Test Delivery, Student Support</w:t>
            </w:r>
          </w:p>
        </w:tc>
      </w:tr>
      <w:tr w:rsidR="7530CB60" w14:paraId="57401EA3" w14:textId="77777777" w:rsidTr="00117A33">
        <w:trPr>
          <w:trHeight w:val="900"/>
        </w:trPr>
        <w:tc>
          <w:tcPr>
            <w:tcW w:w="2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207A4359" w14:textId="0ECFAFAC" w:rsidR="7530CB60" w:rsidRDefault="00117A33" w:rsidP="7530CB6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hyperlink r:id="rId39">
              <w:r w:rsidR="7530CB60" w:rsidRPr="7530CB60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Secure Browser</w:t>
              </w:r>
            </w:hyperlink>
          </w:p>
          <w:p w14:paraId="211AD693" w14:textId="77777777" w:rsidR="7530CB60" w:rsidRDefault="7530CB60" w:rsidP="7530CB6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7530CB6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Supporting Resource(s):</w:t>
            </w:r>
          </w:p>
          <w:p w14:paraId="7F0BDEFB" w14:textId="77777777" w:rsidR="7530CB60" w:rsidRDefault="00117A33" w:rsidP="7530CB60">
            <w:pPr>
              <w:pStyle w:val="ListParagraph"/>
              <w:numPr>
                <w:ilvl w:val="0"/>
                <w:numId w:val="15"/>
              </w:num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hyperlink r:id="rId40">
              <w:r w:rsidR="7530CB60" w:rsidRPr="7530CB60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Browser Implementation Readiness Test (BIRT)</w:t>
              </w:r>
            </w:hyperlink>
          </w:p>
        </w:tc>
        <w:tc>
          <w:tcPr>
            <w:tcW w:w="5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339F0A" w14:textId="77777777" w:rsidR="7530CB60" w:rsidRDefault="7530CB60" w:rsidP="7530CB6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7530CB6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Information with details in how secure browsers should function and be able to provide assessment questions.</w:t>
            </w:r>
          </w:p>
          <w:p w14:paraId="3E3E8DF4" w14:textId="77777777" w:rsidR="7530CB60" w:rsidRDefault="7530CB60" w:rsidP="7530CB6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  <w:p w14:paraId="12BAA3B1" w14:textId="633D8831" w:rsidR="7530CB60" w:rsidRDefault="7530CB60" w:rsidP="7530CB6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7530CB6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BIRT is a tool that may be used to preliminarily review browser compatibility </w:t>
            </w:r>
            <w:r w:rsidRPr="7530CB60"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to the Smarter Balanced Open Specification for Secure Browsers (OSSB) for communication with educational software.</w:t>
            </w:r>
          </w:p>
        </w:tc>
        <w:tc>
          <w:tcPr>
            <w:tcW w:w="25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943DC2" w14:textId="6E5F9784" w:rsidR="71CCBF2B" w:rsidRDefault="71CCBF2B" w:rsidP="7530CB60">
            <w:r w:rsidRPr="7530CB6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Test Delivery, Test Administration</w:t>
            </w:r>
          </w:p>
          <w:p w14:paraId="56C19B18" w14:textId="5B8B27B4" w:rsidR="7530CB60" w:rsidRDefault="7530CB60" w:rsidP="7530CB60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EF1801" w:rsidRPr="00DD3431" w14:paraId="23C463B9" w14:textId="77777777" w:rsidTr="00117A33">
        <w:trPr>
          <w:trHeight w:val="600"/>
        </w:trPr>
        <w:tc>
          <w:tcPr>
            <w:tcW w:w="2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D14822A" w14:textId="1726BE63" w:rsidR="00EF1801" w:rsidRPr="00DD3431" w:rsidRDefault="00117A33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41">
              <w:r w:rsidR="552613DA" w:rsidRPr="5B45A848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Item Response Samples</w:t>
              </w:r>
            </w:hyperlink>
          </w:p>
        </w:tc>
        <w:tc>
          <w:tcPr>
            <w:tcW w:w="5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D27AF9" w14:textId="77777777" w:rsidR="00EF1801" w:rsidRPr="00DD3431" w:rsidRDefault="76BA067A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These samples can be used to test response scoring and rendering systems to gain insight into the format in which item responses are stored.</w:t>
            </w:r>
          </w:p>
        </w:tc>
        <w:tc>
          <w:tcPr>
            <w:tcW w:w="25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9EB8E5" w14:textId="664675F0" w:rsidR="5B45A848" w:rsidRDefault="6A4EBDE2" w:rsidP="5B45A848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3635A4AC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Item Scoring, </w:t>
            </w:r>
            <w:r w:rsidRPr="3635A4AC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lastRenderedPageBreak/>
              <w:t>Test Reporting</w:t>
            </w:r>
          </w:p>
        </w:tc>
      </w:tr>
      <w:tr w:rsidR="00EF1801" w:rsidRPr="00DD3431" w14:paraId="3FE6B901" w14:textId="77777777" w:rsidTr="00117A33">
        <w:trPr>
          <w:trHeight w:val="900"/>
        </w:trPr>
        <w:tc>
          <w:tcPr>
            <w:tcW w:w="2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32C6BB7" w14:textId="77777777" w:rsidR="00EF1801" w:rsidRPr="00DD3431" w:rsidRDefault="00117A33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42">
              <w:r w:rsidR="42E2B669" w:rsidRPr="5B45A848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Item Scoring Custom Operators</w:t>
              </w:r>
            </w:hyperlink>
          </w:p>
        </w:tc>
        <w:tc>
          <w:tcPr>
            <w:tcW w:w="5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2D1E0D" w14:textId="77777777" w:rsidR="00EF1801" w:rsidRPr="00DD3431" w:rsidRDefault="76BA067A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Assessment items are scored using rubrics encoded in IMS QTI Response Processing format. Custom operators support advanced item types such as Equations and Graphic Response items.</w:t>
            </w:r>
          </w:p>
        </w:tc>
        <w:tc>
          <w:tcPr>
            <w:tcW w:w="25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2D018A" w14:textId="14F12A34" w:rsidR="5B45A848" w:rsidRDefault="6856FDAF" w:rsidP="5B45A848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7530CB6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Item Scoring, Test Reporting</w:t>
            </w:r>
          </w:p>
        </w:tc>
      </w:tr>
      <w:tr w:rsidR="004F1911" w:rsidRPr="00DD3431" w14:paraId="736A7156" w14:textId="77777777" w:rsidTr="00117A33">
        <w:trPr>
          <w:trHeight w:val="2100"/>
        </w:trPr>
        <w:tc>
          <w:tcPr>
            <w:tcW w:w="2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4FB96B5D" w14:textId="77777777" w:rsidR="004F1911" w:rsidRPr="00DD3431" w:rsidRDefault="00117A33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43">
              <w:r w:rsidR="19718D9C" w:rsidRPr="5B45A848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Test Result Transmission (TRT) File Format</w:t>
              </w:r>
            </w:hyperlink>
          </w:p>
          <w:p w14:paraId="1758BCB5" w14:textId="77777777" w:rsidR="004F1911" w:rsidRPr="00DD3431" w:rsidRDefault="004F1911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424C3123" w14:textId="77777777" w:rsidR="004F1911" w:rsidRPr="00DD3431" w:rsidRDefault="19718D9C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5B45A848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Supporting Resource(s):</w:t>
            </w:r>
          </w:p>
          <w:p w14:paraId="0005ED33" w14:textId="77777777" w:rsidR="004F1911" w:rsidRPr="00DD3431" w:rsidRDefault="00117A33" w:rsidP="50C27EC6">
            <w:pPr>
              <w:pStyle w:val="ListParagraph"/>
              <w:numPr>
                <w:ilvl w:val="0"/>
                <w:numId w:val="14"/>
              </w:num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44">
              <w:r w:rsidR="19718D9C" w:rsidRPr="5B45A848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Test Result Data Dictionary and Logical Data Model</w:t>
              </w:r>
            </w:hyperlink>
          </w:p>
        </w:tc>
        <w:tc>
          <w:tcPr>
            <w:tcW w:w="5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697D10" w14:textId="348D4739" w:rsidR="004F1911" w:rsidRPr="00DD3431" w:rsidRDefault="6AAC742C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TRT document details how information needs to be communicated </w:t>
            </w:r>
            <w:r w:rsidR="7FFF8B84"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to the Smarter Balanced Reporting Data Warehouse in order </w:t>
            </w:r>
            <w:r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for a Member that is using</w:t>
            </w:r>
            <w:r w:rsidR="424D1808"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the</w:t>
            </w:r>
            <w:r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Smarter </w:t>
            </w:r>
            <w:r w:rsidR="401CC14F"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Balanced </w:t>
            </w:r>
            <w:r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Reporting Data Warehouse.</w:t>
            </w:r>
          </w:p>
          <w:p w14:paraId="2FEFD037" w14:textId="77777777" w:rsidR="004F1911" w:rsidRPr="00DD3431" w:rsidRDefault="004F1911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1E13A9EB" w14:textId="77777777" w:rsidR="004F1911" w:rsidRPr="00DD3431" w:rsidRDefault="6AAC742C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Test Result Data Dictionary and Logical Data Model details information and definitions for data transmission formats.</w:t>
            </w:r>
          </w:p>
        </w:tc>
        <w:tc>
          <w:tcPr>
            <w:tcW w:w="25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4A8712" w14:textId="3DBC69B1" w:rsidR="5B45A848" w:rsidRDefault="5EFB681D" w:rsidP="5B45A848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7530CB6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Test Reporting</w:t>
            </w:r>
          </w:p>
        </w:tc>
      </w:tr>
      <w:tr w:rsidR="004F1911" w:rsidRPr="00DD3431" w14:paraId="63C03D58" w14:textId="77777777" w:rsidTr="00117A33">
        <w:trPr>
          <w:trHeight w:val="600"/>
        </w:trPr>
        <w:tc>
          <w:tcPr>
            <w:tcW w:w="2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58AEFB2" w14:textId="53075A86" w:rsidR="004F1911" w:rsidRPr="00DD3431" w:rsidRDefault="00117A33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hyperlink r:id="rId45">
              <w:r w:rsidR="0477196F" w:rsidRPr="5B45A848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Federated SSO Overview</w:t>
              </w:r>
            </w:hyperlink>
          </w:p>
        </w:tc>
        <w:tc>
          <w:tcPr>
            <w:tcW w:w="5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1A5874" w14:textId="0FE01CE1" w:rsidR="004F1911" w:rsidRPr="00DD3431" w:rsidRDefault="28415FEB" w:rsidP="50C27EC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Details the way educator</w:t>
            </w:r>
            <w:r w:rsidR="39FD56CC"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</w:t>
            </w:r>
            <w:r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authenticate with Smarter Balanced resources utilizing the same username and password issued for accessing their assessment system. Includes </w:t>
            </w:r>
            <w:r w:rsidR="1D589608"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hi-level </w:t>
            </w:r>
            <w:r w:rsidR="632A1EE7"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information</w:t>
            </w:r>
            <w:r w:rsidR="01C2A6DE"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  <w:r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related to role information</w:t>
            </w:r>
            <w:r w:rsidR="10F9C2E7"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  <w:r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and </w:t>
            </w:r>
            <w:r w:rsidR="7CDD7E9A"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designing a</w:t>
            </w:r>
            <w:r w:rsidRPr="50C27EC6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tenancy chain.</w:t>
            </w:r>
          </w:p>
        </w:tc>
        <w:tc>
          <w:tcPr>
            <w:tcW w:w="25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77FD89" w14:textId="4D84BACE" w:rsidR="5B45A848" w:rsidRDefault="2600F710" w:rsidP="5B45A848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7530CB60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Test Reporting, Smarter Balanced Application Access</w:t>
            </w:r>
          </w:p>
        </w:tc>
      </w:tr>
    </w:tbl>
    <w:p w14:paraId="53DD184E" w14:textId="0CF77AF6" w:rsidR="4FD6438F" w:rsidRDefault="4FD6438F" w:rsidP="24E0066B">
      <w:pPr>
        <w:rPr>
          <w:rFonts w:ascii="Verdana" w:eastAsia="Verdana" w:hAnsi="Verdana" w:cs="Verdana"/>
        </w:rPr>
      </w:pPr>
    </w:p>
    <w:sectPr w:rsidR="4FD64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03A837B" w16cex:dateUtc="2020-04-10T22:57:44.137Z"/>
  <w16cex:commentExtensible w16cex:durableId="6AE8EA93" w16cex:dateUtc="2020-04-10T22:59:23Z"/>
  <w16cex:commentExtensible w16cex:durableId="416E1D4E" w16cex:dateUtc="2020-04-10T23:00:54Z"/>
  <w16cex:commentExtensible w16cex:durableId="27B5859E" w16cex:dateUtc="2020-04-10T23:01:12Z"/>
  <w16cex:commentExtensible w16cex:durableId="36F52192" w16cex:dateUtc="2020-04-10T23:13:10Z"/>
  <w16cex:commentExtensible w16cex:durableId="29404384" w16cex:dateUtc="2020-04-10T23:38:11.327Z"/>
  <w16cex:commentExtensible w16cex:durableId="155B146B" w16cex:dateUtc="2020-04-16T23:04:12.733Z"/>
  <w16cex:commentExtensible w16cex:durableId="4A05CC1C" w16cex:dateUtc="2020-04-30T21:44:06.91Z"/>
  <w16cex:commentExtensible w16cex:durableId="1B99F5A1" w16cex:dateUtc="2020-04-16T23:29:26.259Z"/>
  <w16cex:commentExtensible w16cex:durableId="7748B6D7" w16cex:dateUtc="2020-04-22T22:17:02Z"/>
  <w16cex:commentExtensible w16cex:durableId="3D0C2831" w16cex:dateUtc="2020-04-17T19:00:28Z"/>
  <w16cex:commentExtensible w16cex:durableId="0DAEC499" w16cex:dateUtc="2020-04-17T19:02:06.821Z"/>
  <w16cex:commentExtensible w16cex:durableId="51318769" w16cex:dateUtc="2020-04-17T19:15:25.282Z"/>
  <w16cex:commentExtensible w16cex:durableId="7B50CB56" w16cex:dateUtc="2020-04-22T20:48:40Z"/>
  <w16cex:commentExtensible w16cex:durableId="283CE8EC" w16cex:dateUtc="2020-04-30T21:39:28.361Z"/>
  <w16cex:commentExtensible w16cex:durableId="6ECB6231" w16cex:dateUtc="2020-04-22T21:00:17Z"/>
  <w16cex:commentExtensible w16cex:durableId="0C7E3100" w16cex:dateUtc="2020-04-30T21:45:00.237Z"/>
  <w16cex:commentExtensible w16cex:durableId="0F3C6678" w16cex:dateUtc="2020-05-11T17:04:55.944Z"/>
  <w16cex:commentExtensible w16cex:durableId="5D6F8F91" w16cex:dateUtc="2020-05-12T17:24:22.765Z"/>
  <w16cex:commentExtensible w16cex:durableId="21B63661" w16cex:dateUtc="2020-05-20T20:06:31Z"/>
  <w16cex:commentExtensible w16cex:durableId="3B9031A4" w16cex:dateUtc="2020-05-20T20:10:14Z"/>
  <w16cex:commentExtensible w16cex:durableId="51B35CBE" w16cex:dateUtc="2020-05-20T20:15:01Z"/>
  <w16cex:commentExtensible w16cex:durableId="6244269C" w16cex:dateUtc="2020-05-20T20:23:21Z"/>
  <w16cex:commentExtensible w16cex:durableId="3EE62703" w16cex:dateUtc="2020-05-20T20:10:14Z"/>
  <w16cex:commentExtensible w16cex:durableId="494F3E6F" w16cex:dateUtc="2020-05-20T20:10:14Z"/>
  <w16cex:commentExtensible w16cex:durableId="088E89FF" w16cex:dateUtc="2020-05-20T20:10:1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35008F7" w16cid:durableId="21B63661"/>
  <w16cid:commentId w16cid:paraId="00E3E8A6" w16cid:durableId="088E89FF"/>
  <w16cid:commentId w16cid:paraId="3A3D4D62" w16cid:durableId="494F3E6F"/>
  <w16cid:commentId w16cid:paraId="7CBF655C" w16cid:durableId="3EE62703"/>
  <w16cid:commentId w16cid:paraId="131AD087" w16cid:durableId="3B9031A4"/>
  <w16cid:commentId w16cid:paraId="66DEB67F" w16cid:durableId="6ECB6231"/>
  <w16cid:commentId w16cid:paraId="430BCCFB" w16cid:durableId="0C7E3100"/>
  <w16cid:commentId w16cid:paraId="150C3A47" w16cid:durableId="7B50CB56"/>
  <w16cid:commentId w16cid:paraId="4FED4A7A" w16cid:durableId="4A05CC1C"/>
  <w16cid:commentId w16cid:paraId="7A1419AF" w16cid:durableId="5D6F8F91"/>
  <w16cid:commentId w16cid:paraId="6F08F77E" w16cid:durableId="51B35CBE"/>
  <w16cid:commentId w16cid:paraId="56BAF82D" w16cid:durableId="6244269C"/>
  <w16cid:commentId w16cid:paraId="2C0D845E" w16cid:durableId="155B146B"/>
  <w16cid:commentId w16cid:paraId="61E4CB84" w16cid:durableId="0DAEC499"/>
  <w16cid:commentId w16cid:paraId="5B45CF59" w16cid:durableId="7748B6D7"/>
  <w16cid:commentId w16cid:paraId="7CED864A" w16cid:durableId="283CE8EC"/>
  <w16cid:commentId w16cid:paraId="569B5B40" w16cid:durableId="51318769"/>
  <w16cid:commentId w16cid:paraId="7382A69B" w16cid:durableId="1B99F5A1"/>
  <w16cid:commentId w16cid:paraId="3900E26E" w16cid:durableId="3D0C2831"/>
  <w16cid:commentId w16cid:paraId="6B405DBE" w16cid:durableId="60336C2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741B"/>
    <w:multiLevelType w:val="hybridMultilevel"/>
    <w:tmpl w:val="FFFFFFFF"/>
    <w:lvl w:ilvl="0" w:tplc="142C5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A623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A0AD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520D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689B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47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BE57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324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1A1E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2583B"/>
    <w:multiLevelType w:val="hybridMultilevel"/>
    <w:tmpl w:val="FFFFFFFF"/>
    <w:lvl w:ilvl="0" w:tplc="1B5E3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329F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AEE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E69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DA30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949D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F870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182E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3690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16FDA"/>
    <w:multiLevelType w:val="hybridMultilevel"/>
    <w:tmpl w:val="94ACF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94FCF"/>
    <w:multiLevelType w:val="hybridMultilevel"/>
    <w:tmpl w:val="FFFFFFFF"/>
    <w:lvl w:ilvl="0" w:tplc="F1168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802A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A68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B2C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465B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34D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466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DAF8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0B8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E5810"/>
    <w:multiLevelType w:val="hybridMultilevel"/>
    <w:tmpl w:val="48FA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26780"/>
    <w:multiLevelType w:val="hybridMultilevel"/>
    <w:tmpl w:val="A8AC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D7A35"/>
    <w:multiLevelType w:val="hybridMultilevel"/>
    <w:tmpl w:val="FFFFFFFF"/>
    <w:lvl w:ilvl="0" w:tplc="46BC0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0AF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D8A8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88C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04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06F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E0B5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E896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FA7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60025"/>
    <w:multiLevelType w:val="hybridMultilevel"/>
    <w:tmpl w:val="6114D08E"/>
    <w:lvl w:ilvl="0" w:tplc="6C5C66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E604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5CAD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EE1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012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A48E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76C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0833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CC9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9447D"/>
    <w:multiLevelType w:val="hybridMultilevel"/>
    <w:tmpl w:val="3CAE3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D0BA6"/>
    <w:multiLevelType w:val="hybridMultilevel"/>
    <w:tmpl w:val="2D50C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B76C7F"/>
    <w:multiLevelType w:val="hybridMultilevel"/>
    <w:tmpl w:val="1104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13DEC"/>
    <w:multiLevelType w:val="hybridMultilevel"/>
    <w:tmpl w:val="FFFFFFFF"/>
    <w:lvl w:ilvl="0" w:tplc="7D70B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724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87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16C9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3CA9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88D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62BD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D87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9A6D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A4391"/>
    <w:multiLevelType w:val="hybridMultilevel"/>
    <w:tmpl w:val="FFFFFFFF"/>
    <w:lvl w:ilvl="0" w:tplc="C05E5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BC2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649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4068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BA51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1645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E2B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88ED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327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400CBD"/>
    <w:multiLevelType w:val="hybridMultilevel"/>
    <w:tmpl w:val="E2743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D251D"/>
    <w:multiLevelType w:val="hybridMultilevel"/>
    <w:tmpl w:val="0BAC0590"/>
    <w:lvl w:ilvl="0" w:tplc="D25C8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ECE3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4C1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B6A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DC8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8242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98E1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3C4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101D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12"/>
  </w:num>
  <w:num w:numId="8">
    <w:abstractNumId w:val="11"/>
  </w:num>
  <w:num w:numId="9">
    <w:abstractNumId w:val="10"/>
  </w:num>
  <w:num w:numId="10">
    <w:abstractNumId w:val="8"/>
  </w:num>
  <w:num w:numId="11">
    <w:abstractNumId w:val="9"/>
  </w:num>
  <w:num w:numId="12">
    <w:abstractNumId w:val="4"/>
  </w:num>
  <w:num w:numId="13">
    <w:abstractNumId w:val="2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6B3"/>
    <w:rsid w:val="00094727"/>
    <w:rsid w:val="000976B3"/>
    <w:rsid w:val="000E2C7A"/>
    <w:rsid w:val="000F3F6A"/>
    <w:rsid w:val="000F4B76"/>
    <w:rsid w:val="00110466"/>
    <w:rsid w:val="00117A33"/>
    <w:rsid w:val="00130A9D"/>
    <w:rsid w:val="0016305F"/>
    <w:rsid w:val="001F00D9"/>
    <w:rsid w:val="00200129"/>
    <w:rsid w:val="00204D6A"/>
    <w:rsid w:val="00244C3E"/>
    <w:rsid w:val="002585E6"/>
    <w:rsid w:val="00290386"/>
    <w:rsid w:val="002D57F6"/>
    <w:rsid w:val="002F68E4"/>
    <w:rsid w:val="00375795"/>
    <w:rsid w:val="003906E5"/>
    <w:rsid w:val="00463AA0"/>
    <w:rsid w:val="004A6F86"/>
    <w:rsid w:val="004D2315"/>
    <w:rsid w:val="004F1911"/>
    <w:rsid w:val="00503548"/>
    <w:rsid w:val="0055E499"/>
    <w:rsid w:val="005771B2"/>
    <w:rsid w:val="00582944"/>
    <w:rsid w:val="005C36E2"/>
    <w:rsid w:val="005E226E"/>
    <w:rsid w:val="0063368D"/>
    <w:rsid w:val="006A4665"/>
    <w:rsid w:val="006A6A5E"/>
    <w:rsid w:val="00713D1A"/>
    <w:rsid w:val="00745087"/>
    <w:rsid w:val="00754A01"/>
    <w:rsid w:val="0075D630"/>
    <w:rsid w:val="00792B87"/>
    <w:rsid w:val="00890279"/>
    <w:rsid w:val="008D0911"/>
    <w:rsid w:val="009819F9"/>
    <w:rsid w:val="009D04C4"/>
    <w:rsid w:val="009E646D"/>
    <w:rsid w:val="00B90FF8"/>
    <w:rsid w:val="00CB006B"/>
    <w:rsid w:val="00CC22BE"/>
    <w:rsid w:val="00CE66A6"/>
    <w:rsid w:val="00CF5B8C"/>
    <w:rsid w:val="00D07897"/>
    <w:rsid w:val="00D1680C"/>
    <w:rsid w:val="00D2A6A9"/>
    <w:rsid w:val="00D81145"/>
    <w:rsid w:val="00DD3431"/>
    <w:rsid w:val="00DF253C"/>
    <w:rsid w:val="00E26D7D"/>
    <w:rsid w:val="00E833A0"/>
    <w:rsid w:val="00EF1801"/>
    <w:rsid w:val="00F35BE0"/>
    <w:rsid w:val="00F95D80"/>
    <w:rsid w:val="00F9EDCD"/>
    <w:rsid w:val="00FC3B72"/>
    <w:rsid w:val="015D7BFA"/>
    <w:rsid w:val="016BC427"/>
    <w:rsid w:val="01838FE7"/>
    <w:rsid w:val="0196980E"/>
    <w:rsid w:val="01C2A6DE"/>
    <w:rsid w:val="01D3C09C"/>
    <w:rsid w:val="01F60429"/>
    <w:rsid w:val="01FA5DDB"/>
    <w:rsid w:val="021DC6D8"/>
    <w:rsid w:val="022176AC"/>
    <w:rsid w:val="02317F48"/>
    <w:rsid w:val="024B6F59"/>
    <w:rsid w:val="025A3601"/>
    <w:rsid w:val="029A3BD0"/>
    <w:rsid w:val="02AA8D30"/>
    <w:rsid w:val="02B6786E"/>
    <w:rsid w:val="02F6B425"/>
    <w:rsid w:val="030D0B8E"/>
    <w:rsid w:val="035EF86D"/>
    <w:rsid w:val="036B8FFD"/>
    <w:rsid w:val="036ED7D8"/>
    <w:rsid w:val="0372C04F"/>
    <w:rsid w:val="038197F2"/>
    <w:rsid w:val="03C5D24A"/>
    <w:rsid w:val="03CE4787"/>
    <w:rsid w:val="03DD7A13"/>
    <w:rsid w:val="0429F5B5"/>
    <w:rsid w:val="0477196F"/>
    <w:rsid w:val="0498F4DB"/>
    <w:rsid w:val="04A39B35"/>
    <w:rsid w:val="04AC3F6D"/>
    <w:rsid w:val="04C378A8"/>
    <w:rsid w:val="04C3DC79"/>
    <w:rsid w:val="04E41963"/>
    <w:rsid w:val="04EF515C"/>
    <w:rsid w:val="056ED991"/>
    <w:rsid w:val="05A77FAF"/>
    <w:rsid w:val="05C58471"/>
    <w:rsid w:val="061D5198"/>
    <w:rsid w:val="063206B1"/>
    <w:rsid w:val="0635A405"/>
    <w:rsid w:val="067CF028"/>
    <w:rsid w:val="068C61F9"/>
    <w:rsid w:val="06A55A0C"/>
    <w:rsid w:val="06A9276A"/>
    <w:rsid w:val="06BA2082"/>
    <w:rsid w:val="06D5D224"/>
    <w:rsid w:val="070FAC92"/>
    <w:rsid w:val="071566D1"/>
    <w:rsid w:val="0718897C"/>
    <w:rsid w:val="071E56A2"/>
    <w:rsid w:val="073A990F"/>
    <w:rsid w:val="07553F05"/>
    <w:rsid w:val="07DB0FDB"/>
    <w:rsid w:val="085C03A1"/>
    <w:rsid w:val="0877908A"/>
    <w:rsid w:val="08AE6905"/>
    <w:rsid w:val="090A07A4"/>
    <w:rsid w:val="0921DB44"/>
    <w:rsid w:val="093A4A2D"/>
    <w:rsid w:val="09598F59"/>
    <w:rsid w:val="098403A0"/>
    <w:rsid w:val="098845EE"/>
    <w:rsid w:val="09ACEC1A"/>
    <w:rsid w:val="09D68C8E"/>
    <w:rsid w:val="0A3AB3B2"/>
    <w:rsid w:val="0A906F8C"/>
    <w:rsid w:val="0AAECE08"/>
    <w:rsid w:val="0AB37406"/>
    <w:rsid w:val="0AC4A1B5"/>
    <w:rsid w:val="0AD2BDB3"/>
    <w:rsid w:val="0AD7F2FF"/>
    <w:rsid w:val="0B03ED10"/>
    <w:rsid w:val="0B1AD558"/>
    <w:rsid w:val="0B4179B7"/>
    <w:rsid w:val="0B48D4C4"/>
    <w:rsid w:val="0B51B9B8"/>
    <w:rsid w:val="0B568F23"/>
    <w:rsid w:val="0B80EE88"/>
    <w:rsid w:val="0BADF7AA"/>
    <w:rsid w:val="0BF863DB"/>
    <w:rsid w:val="0C06217C"/>
    <w:rsid w:val="0C152857"/>
    <w:rsid w:val="0C4D6ADC"/>
    <w:rsid w:val="0C64C468"/>
    <w:rsid w:val="0C6DF094"/>
    <w:rsid w:val="0C7E7FCF"/>
    <w:rsid w:val="0C86570D"/>
    <w:rsid w:val="0CA41475"/>
    <w:rsid w:val="0CC8D740"/>
    <w:rsid w:val="0D6A4D0B"/>
    <w:rsid w:val="0D9FE4FA"/>
    <w:rsid w:val="0E1CC6B8"/>
    <w:rsid w:val="0E1F95C7"/>
    <w:rsid w:val="0E51F77F"/>
    <w:rsid w:val="0E58AAEE"/>
    <w:rsid w:val="0E8D89A3"/>
    <w:rsid w:val="0E90CD9E"/>
    <w:rsid w:val="0EAC4AA9"/>
    <w:rsid w:val="0EB188C0"/>
    <w:rsid w:val="0EC6F0E2"/>
    <w:rsid w:val="0EF785F6"/>
    <w:rsid w:val="0F00B3A9"/>
    <w:rsid w:val="0F4C8F14"/>
    <w:rsid w:val="0F94A33C"/>
    <w:rsid w:val="0F997726"/>
    <w:rsid w:val="0FAE0ECA"/>
    <w:rsid w:val="102C6307"/>
    <w:rsid w:val="106F8AED"/>
    <w:rsid w:val="108F3337"/>
    <w:rsid w:val="10B09641"/>
    <w:rsid w:val="10DB73B9"/>
    <w:rsid w:val="10F72C8E"/>
    <w:rsid w:val="10F9C2E7"/>
    <w:rsid w:val="10FE7CC4"/>
    <w:rsid w:val="1105B85E"/>
    <w:rsid w:val="112BD336"/>
    <w:rsid w:val="11678671"/>
    <w:rsid w:val="116AD905"/>
    <w:rsid w:val="11744663"/>
    <w:rsid w:val="1178617D"/>
    <w:rsid w:val="11D3ED9A"/>
    <w:rsid w:val="11DF6E1C"/>
    <w:rsid w:val="11E91013"/>
    <w:rsid w:val="11EDE526"/>
    <w:rsid w:val="11F6E9D1"/>
    <w:rsid w:val="12044BDB"/>
    <w:rsid w:val="12107D56"/>
    <w:rsid w:val="121D3F9B"/>
    <w:rsid w:val="122812D0"/>
    <w:rsid w:val="1239C567"/>
    <w:rsid w:val="125468BC"/>
    <w:rsid w:val="1254CD2B"/>
    <w:rsid w:val="1256F051"/>
    <w:rsid w:val="12E64411"/>
    <w:rsid w:val="12F7F2C8"/>
    <w:rsid w:val="133E8A71"/>
    <w:rsid w:val="137E624F"/>
    <w:rsid w:val="13C247CA"/>
    <w:rsid w:val="13EEE857"/>
    <w:rsid w:val="14714011"/>
    <w:rsid w:val="1490D28D"/>
    <w:rsid w:val="149F0261"/>
    <w:rsid w:val="14B4084C"/>
    <w:rsid w:val="1577E6FA"/>
    <w:rsid w:val="157E5A68"/>
    <w:rsid w:val="15A242E2"/>
    <w:rsid w:val="15D20580"/>
    <w:rsid w:val="15E6BFFA"/>
    <w:rsid w:val="161AC7DC"/>
    <w:rsid w:val="166C33D0"/>
    <w:rsid w:val="168C3CD4"/>
    <w:rsid w:val="168E0F7E"/>
    <w:rsid w:val="1696CC35"/>
    <w:rsid w:val="16A07C10"/>
    <w:rsid w:val="16A76336"/>
    <w:rsid w:val="17018208"/>
    <w:rsid w:val="1731BC0C"/>
    <w:rsid w:val="1782D493"/>
    <w:rsid w:val="17919498"/>
    <w:rsid w:val="17B8A9FE"/>
    <w:rsid w:val="17C3BF1E"/>
    <w:rsid w:val="17C4CE02"/>
    <w:rsid w:val="17F74014"/>
    <w:rsid w:val="17F98ABC"/>
    <w:rsid w:val="180A61AB"/>
    <w:rsid w:val="180EC942"/>
    <w:rsid w:val="1820834E"/>
    <w:rsid w:val="18771AC9"/>
    <w:rsid w:val="18DDE84E"/>
    <w:rsid w:val="190760BC"/>
    <w:rsid w:val="191F497D"/>
    <w:rsid w:val="193768A2"/>
    <w:rsid w:val="1948EDFC"/>
    <w:rsid w:val="1954167B"/>
    <w:rsid w:val="19718D9C"/>
    <w:rsid w:val="19B27BFF"/>
    <w:rsid w:val="19CD9FC5"/>
    <w:rsid w:val="19E85AF3"/>
    <w:rsid w:val="1A219E72"/>
    <w:rsid w:val="1A68115B"/>
    <w:rsid w:val="1AB6C176"/>
    <w:rsid w:val="1ABA5E12"/>
    <w:rsid w:val="1AD57DA0"/>
    <w:rsid w:val="1AD59534"/>
    <w:rsid w:val="1AD68731"/>
    <w:rsid w:val="1B2E0060"/>
    <w:rsid w:val="1B71851F"/>
    <w:rsid w:val="1B91044D"/>
    <w:rsid w:val="1B9D1B58"/>
    <w:rsid w:val="1BAD8E48"/>
    <w:rsid w:val="1BE43F0D"/>
    <w:rsid w:val="1BE5E200"/>
    <w:rsid w:val="1C11EE41"/>
    <w:rsid w:val="1C37EB62"/>
    <w:rsid w:val="1C40C2FB"/>
    <w:rsid w:val="1C47CF3C"/>
    <w:rsid w:val="1C5EC5E4"/>
    <w:rsid w:val="1C95D554"/>
    <w:rsid w:val="1C970AC3"/>
    <w:rsid w:val="1D04A803"/>
    <w:rsid w:val="1D501C4F"/>
    <w:rsid w:val="1D589608"/>
    <w:rsid w:val="1D728F7F"/>
    <w:rsid w:val="1D98A44D"/>
    <w:rsid w:val="1DC14996"/>
    <w:rsid w:val="1DC1A681"/>
    <w:rsid w:val="1DD11D0F"/>
    <w:rsid w:val="1DE9C44E"/>
    <w:rsid w:val="1E04599E"/>
    <w:rsid w:val="1E185A7D"/>
    <w:rsid w:val="1E258594"/>
    <w:rsid w:val="1E7DD214"/>
    <w:rsid w:val="1EA84577"/>
    <w:rsid w:val="1EA8A77D"/>
    <w:rsid w:val="1EDDC0FD"/>
    <w:rsid w:val="1EFD8CC5"/>
    <w:rsid w:val="1F37185F"/>
    <w:rsid w:val="1F4C5306"/>
    <w:rsid w:val="1FD134A6"/>
    <w:rsid w:val="202074C4"/>
    <w:rsid w:val="202614FA"/>
    <w:rsid w:val="2038DDD9"/>
    <w:rsid w:val="20AD26E9"/>
    <w:rsid w:val="20B49586"/>
    <w:rsid w:val="20C8B40B"/>
    <w:rsid w:val="20CFBBF1"/>
    <w:rsid w:val="20EE87EE"/>
    <w:rsid w:val="20F0CABA"/>
    <w:rsid w:val="20F5A929"/>
    <w:rsid w:val="2130DAEA"/>
    <w:rsid w:val="21417772"/>
    <w:rsid w:val="21441F19"/>
    <w:rsid w:val="2154E411"/>
    <w:rsid w:val="21764069"/>
    <w:rsid w:val="219E2A40"/>
    <w:rsid w:val="21CC0949"/>
    <w:rsid w:val="21D30D04"/>
    <w:rsid w:val="2269C2E7"/>
    <w:rsid w:val="226F454D"/>
    <w:rsid w:val="22B5E6D9"/>
    <w:rsid w:val="22F997CB"/>
    <w:rsid w:val="232F1FAD"/>
    <w:rsid w:val="237A49DB"/>
    <w:rsid w:val="23ACBEB5"/>
    <w:rsid w:val="23C72254"/>
    <w:rsid w:val="23FF5CF5"/>
    <w:rsid w:val="24623504"/>
    <w:rsid w:val="24973509"/>
    <w:rsid w:val="249822E9"/>
    <w:rsid w:val="24D301E9"/>
    <w:rsid w:val="24D71A6E"/>
    <w:rsid w:val="24E0066B"/>
    <w:rsid w:val="251C87C4"/>
    <w:rsid w:val="2526D4AD"/>
    <w:rsid w:val="25338044"/>
    <w:rsid w:val="253EEAE8"/>
    <w:rsid w:val="2543451A"/>
    <w:rsid w:val="2563C627"/>
    <w:rsid w:val="25687805"/>
    <w:rsid w:val="25A4666F"/>
    <w:rsid w:val="25D3D37D"/>
    <w:rsid w:val="25F1F5F0"/>
    <w:rsid w:val="2600F710"/>
    <w:rsid w:val="260C853F"/>
    <w:rsid w:val="260E5747"/>
    <w:rsid w:val="261B6413"/>
    <w:rsid w:val="2622835D"/>
    <w:rsid w:val="263AB927"/>
    <w:rsid w:val="26619101"/>
    <w:rsid w:val="26851461"/>
    <w:rsid w:val="26B7E5E6"/>
    <w:rsid w:val="26E608D4"/>
    <w:rsid w:val="271FE7F3"/>
    <w:rsid w:val="27247625"/>
    <w:rsid w:val="2728ED67"/>
    <w:rsid w:val="273F7096"/>
    <w:rsid w:val="2749EC24"/>
    <w:rsid w:val="2758BC25"/>
    <w:rsid w:val="27785CEA"/>
    <w:rsid w:val="278A986F"/>
    <w:rsid w:val="27A25C7D"/>
    <w:rsid w:val="27B60191"/>
    <w:rsid w:val="27CF1972"/>
    <w:rsid w:val="27EF8E4C"/>
    <w:rsid w:val="283AD5C8"/>
    <w:rsid w:val="28415FEB"/>
    <w:rsid w:val="288FE7F8"/>
    <w:rsid w:val="28AF6AEC"/>
    <w:rsid w:val="28AF7676"/>
    <w:rsid w:val="28B59507"/>
    <w:rsid w:val="292927AA"/>
    <w:rsid w:val="29759FEC"/>
    <w:rsid w:val="299F0EC6"/>
    <w:rsid w:val="299FF02E"/>
    <w:rsid w:val="29A30EF7"/>
    <w:rsid w:val="29B1CC71"/>
    <w:rsid w:val="29B77030"/>
    <w:rsid w:val="29E33ADC"/>
    <w:rsid w:val="2A41531A"/>
    <w:rsid w:val="2AA3B483"/>
    <w:rsid w:val="2AD4E2E0"/>
    <w:rsid w:val="2AED13CD"/>
    <w:rsid w:val="2AEE14F1"/>
    <w:rsid w:val="2B131122"/>
    <w:rsid w:val="2B1A566C"/>
    <w:rsid w:val="2B598E3D"/>
    <w:rsid w:val="2B7C857B"/>
    <w:rsid w:val="2BE79D0A"/>
    <w:rsid w:val="2C0208D3"/>
    <w:rsid w:val="2C15C83E"/>
    <w:rsid w:val="2C4AC43E"/>
    <w:rsid w:val="2C5B72C2"/>
    <w:rsid w:val="2C632733"/>
    <w:rsid w:val="2C90B4DC"/>
    <w:rsid w:val="2C98681E"/>
    <w:rsid w:val="2CAF42DE"/>
    <w:rsid w:val="2CD6BC09"/>
    <w:rsid w:val="2D2EAAB0"/>
    <w:rsid w:val="2D69B292"/>
    <w:rsid w:val="2D8AF4F3"/>
    <w:rsid w:val="2DC84107"/>
    <w:rsid w:val="2DF735EB"/>
    <w:rsid w:val="2DFCB153"/>
    <w:rsid w:val="2E032740"/>
    <w:rsid w:val="2E3BFA6B"/>
    <w:rsid w:val="2E5969DA"/>
    <w:rsid w:val="2E5F6695"/>
    <w:rsid w:val="2F092CED"/>
    <w:rsid w:val="2F81D9FC"/>
    <w:rsid w:val="2FBA69B9"/>
    <w:rsid w:val="30306E36"/>
    <w:rsid w:val="307EACB9"/>
    <w:rsid w:val="308CDE4E"/>
    <w:rsid w:val="30B394BB"/>
    <w:rsid w:val="30C17F8E"/>
    <w:rsid w:val="30DE099C"/>
    <w:rsid w:val="31036F24"/>
    <w:rsid w:val="310A6147"/>
    <w:rsid w:val="31119804"/>
    <w:rsid w:val="3112192C"/>
    <w:rsid w:val="31196C45"/>
    <w:rsid w:val="314B77F4"/>
    <w:rsid w:val="314EBA13"/>
    <w:rsid w:val="3177350A"/>
    <w:rsid w:val="31BA9D3B"/>
    <w:rsid w:val="31F6CE48"/>
    <w:rsid w:val="31FFD249"/>
    <w:rsid w:val="3207F08B"/>
    <w:rsid w:val="322EA4F7"/>
    <w:rsid w:val="3237E97B"/>
    <w:rsid w:val="32577B0E"/>
    <w:rsid w:val="326F6423"/>
    <w:rsid w:val="32729847"/>
    <w:rsid w:val="3304F45B"/>
    <w:rsid w:val="33326721"/>
    <w:rsid w:val="334856ED"/>
    <w:rsid w:val="334BE8AF"/>
    <w:rsid w:val="334DF251"/>
    <w:rsid w:val="3368D410"/>
    <w:rsid w:val="3368D8A6"/>
    <w:rsid w:val="337D7351"/>
    <w:rsid w:val="3386ED83"/>
    <w:rsid w:val="33BD7558"/>
    <w:rsid w:val="343D8751"/>
    <w:rsid w:val="345075CF"/>
    <w:rsid w:val="3467201A"/>
    <w:rsid w:val="347328A6"/>
    <w:rsid w:val="348ACD36"/>
    <w:rsid w:val="3493B31F"/>
    <w:rsid w:val="34A2AC10"/>
    <w:rsid w:val="34BA8351"/>
    <w:rsid w:val="34C3C4C4"/>
    <w:rsid w:val="34DC6818"/>
    <w:rsid w:val="34F4BA8B"/>
    <w:rsid w:val="3505B6FC"/>
    <w:rsid w:val="355138C8"/>
    <w:rsid w:val="35620DC9"/>
    <w:rsid w:val="3585C0E1"/>
    <w:rsid w:val="359D24AB"/>
    <w:rsid w:val="35C05FF9"/>
    <w:rsid w:val="35C122E2"/>
    <w:rsid w:val="35CB520E"/>
    <w:rsid w:val="362A61BF"/>
    <w:rsid w:val="362ADE20"/>
    <w:rsid w:val="3635A4AC"/>
    <w:rsid w:val="36584BC4"/>
    <w:rsid w:val="3681E56D"/>
    <w:rsid w:val="36F9611F"/>
    <w:rsid w:val="370F6979"/>
    <w:rsid w:val="374E8F88"/>
    <w:rsid w:val="377C017A"/>
    <w:rsid w:val="37ABC8F9"/>
    <w:rsid w:val="37AD00E4"/>
    <w:rsid w:val="37C615C9"/>
    <w:rsid w:val="37D85500"/>
    <w:rsid w:val="3872931B"/>
    <w:rsid w:val="38B99DE2"/>
    <w:rsid w:val="38E3F702"/>
    <w:rsid w:val="3962EBA6"/>
    <w:rsid w:val="39937D43"/>
    <w:rsid w:val="39D89594"/>
    <w:rsid w:val="39E59601"/>
    <w:rsid w:val="39FCEDC5"/>
    <w:rsid w:val="39FD56CC"/>
    <w:rsid w:val="3A0F28BD"/>
    <w:rsid w:val="3A293E48"/>
    <w:rsid w:val="3A569103"/>
    <w:rsid w:val="3A56F894"/>
    <w:rsid w:val="3A77A807"/>
    <w:rsid w:val="3A96169B"/>
    <w:rsid w:val="3ADAD1B9"/>
    <w:rsid w:val="3AEF270A"/>
    <w:rsid w:val="3B1485F5"/>
    <w:rsid w:val="3B7330CA"/>
    <w:rsid w:val="3B818A05"/>
    <w:rsid w:val="3B956C95"/>
    <w:rsid w:val="3BE1CF7B"/>
    <w:rsid w:val="3BF5EA81"/>
    <w:rsid w:val="3C246B54"/>
    <w:rsid w:val="3C2FF73B"/>
    <w:rsid w:val="3C5CB67B"/>
    <w:rsid w:val="3C972F08"/>
    <w:rsid w:val="3CA7E94F"/>
    <w:rsid w:val="3CB6DD35"/>
    <w:rsid w:val="3CC07F9E"/>
    <w:rsid w:val="3CD2ED13"/>
    <w:rsid w:val="3D0DBEAC"/>
    <w:rsid w:val="3DAFB66D"/>
    <w:rsid w:val="3DF67634"/>
    <w:rsid w:val="3E10F468"/>
    <w:rsid w:val="3E60538D"/>
    <w:rsid w:val="3E69FEE5"/>
    <w:rsid w:val="3E9ECDCB"/>
    <w:rsid w:val="3EF63EAE"/>
    <w:rsid w:val="3EF7ED67"/>
    <w:rsid w:val="3F21D6F7"/>
    <w:rsid w:val="3F2B7028"/>
    <w:rsid w:val="3F7CD64C"/>
    <w:rsid w:val="3F9398DE"/>
    <w:rsid w:val="3FAF0766"/>
    <w:rsid w:val="3FB60BD6"/>
    <w:rsid w:val="3FD84286"/>
    <w:rsid w:val="3FFDA5D8"/>
    <w:rsid w:val="40152D8A"/>
    <w:rsid w:val="40186319"/>
    <w:rsid w:val="401CC14F"/>
    <w:rsid w:val="40582549"/>
    <w:rsid w:val="405E8AFA"/>
    <w:rsid w:val="4098D65D"/>
    <w:rsid w:val="40BC4AA9"/>
    <w:rsid w:val="40BF8268"/>
    <w:rsid w:val="40F1535F"/>
    <w:rsid w:val="40F86F60"/>
    <w:rsid w:val="40F99C05"/>
    <w:rsid w:val="411F8BC3"/>
    <w:rsid w:val="413BE2A8"/>
    <w:rsid w:val="415D0C77"/>
    <w:rsid w:val="416380F7"/>
    <w:rsid w:val="416906E1"/>
    <w:rsid w:val="4170BF68"/>
    <w:rsid w:val="417DC286"/>
    <w:rsid w:val="41BCE5CD"/>
    <w:rsid w:val="41C9EC6D"/>
    <w:rsid w:val="42015595"/>
    <w:rsid w:val="4213B278"/>
    <w:rsid w:val="42467773"/>
    <w:rsid w:val="424D1808"/>
    <w:rsid w:val="424EDA5C"/>
    <w:rsid w:val="426C7C92"/>
    <w:rsid w:val="42E2B669"/>
    <w:rsid w:val="43100CA1"/>
    <w:rsid w:val="4322FBF8"/>
    <w:rsid w:val="4349CD66"/>
    <w:rsid w:val="436AE0CC"/>
    <w:rsid w:val="437D0AA0"/>
    <w:rsid w:val="437F3089"/>
    <w:rsid w:val="438A532F"/>
    <w:rsid w:val="43A80BCE"/>
    <w:rsid w:val="43E6AE28"/>
    <w:rsid w:val="43ECB073"/>
    <w:rsid w:val="43ED01EC"/>
    <w:rsid w:val="442FB8F4"/>
    <w:rsid w:val="44624B05"/>
    <w:rsid w:val="44644AAE"/>
    <w:rsid w:val="451B77D6"/>
    <w:rsid w:val="454029F5"/>
    <w:rsid w:val="454C02E7"/>
    <w:rsid w:val="45632BBF"/>
    <w:rsid w:val="457593A2"/>
    <w:rsid w:val="45BFEC85"/>
    <w:rsid w:val="45C6B408"/>
    <w:rsid w:val="45E62BEA"/>
    <w:rsid w:val="45E8282C"/>
    <w:rsid w:val="45EA40A3"/>
    <w:rsid w:val="463317DA"/>
    <w:rsid w:val="468C79ED"/>
    <w:rsid w:val="469AAD23"/>
    <w:rsid w:val="46ED7E9E"/>
    <w:rsid w:val="473E9104"/>
    <w:rsid w:val="474CFC0A"/>
    <w:rsid w:val="475ACB4A"/>
    <w:rsid w:val="475D9FE9"/>
    <w:rsid w:val="47672CFD"/>
    <w:rsid w:val="4782195A"/>
    <w:rsid w:val="47C83DE5"/>
    <w:rsid w:val="48517342"/>
    <w:rsid w:val="487BA0AD"/>
    <w:rsid w:val="488B2DF8"/>
    <w:rsid w:val="48E26B93"/>
    <w:rsid w:val="490AA641"/>
    <w:rsid w:val="4911BA42"/>
    <w:rsid w:val="491BF9F8"/>
    <w:rsid w:val="4928098F"/>
    <w:rsid w:val="4958BC58"/>
    <w:rsid w:val="49602240"/>
    <w:rsid w:val="4964BF7D"/>
    <w:rsid w:val="4982620C"/>
    <w:rsid w:val="498DC494"/>
    <w:rsid w:val="49AB3681"/>
    <w:rsid w:val="49C4210E"/>
    <w:rsid w:val="49CCE29D"/>
    <w:rsid w:val="49EDDECB"/>
    <w:rsid w:val="4A128269"/>
    <w:rsid w:val="4A3A2F27"/>
    <w:rsid w:val="4A3E8234"/>
    <w:rsid w:val="4A3FC025"/>
    <w:rsid w:val="4A4CDEC0"/>
    <w:rsid w:val="4A4D5612"/>
    <w:rsid w:val="4A84AFDA"/>
    <w:rsid w:val="4AABFBB2"/>
    <w:rsid w:val="4AD27751"/>
    <w:rsid w:val="4AD50D26"/>
    <w:rsid w:val="4ADA47D6"/>
    <w:rsid w:val="4B544412"/>
    <w:rsid w:val="4B6556DE"/>
    <w:rsid w:val="4B84BEC2"/>
    <w:rsid w:val="4BAF0FAE"/>
    <w:rsid w:val="4BE0B263"/>
    <w:rsid w:val="4BE6A0C0"/>
    <w:rsid w:val="4C034001"/>
    <w:rsid w:val="4C2547CF"/>
    <w:rsid w:val="4C5BB7EA"/>
    <w:rsid w:val="4C83D42C"/>
    <w:rsid w:val="4CCCB402"/>
    <w:rsid w:val="4CFF44E8"/>
    <w:rsid w:val="4D24F362"/>
    <w:rsid w:val="4D2720A1"/>
    <w:rsid w:val="4D2A6D16"/>
    <w:rsid w:val="4D31A1F6"/>
    <w:rsid w:val="4D4DA17C"/>
    <w:rsid w:val="4D90C3E8"/>
    <w:rsid w:val="4DA050EA"/>
    <w:rsid w:val="4DEFA9FD"/>
    <w:rsid w:val="4E01BD6A"/>
    <w:rsid w:val="4E4E8266"/>
    <w:rsid w:val="4E5A7B90"/>
    <w:rsid w:val="4E7531BA"/>
    <w:rsid w:val="4E83935D"/>
    <w:rsid w:val="4EB84976"/>
    <w:rsid w:val="4EE88B2B"/>
    <w:rsid w:val="4EED23DB"/>
    <w:rsid w:val="4F2ED6AB"/>
    <w:rsid w:val="4F41190A"/>
    <w:rsid w:val="4F84FF17"/>
    <w:rsid w:val="4FB1F6EC"/>
    <w:rsid w:val="4FD3ACFD"/>
    <w:rsid w:val="4FD6438F"/>
    <w:rsid w:val="4FDC3BB4"/>
    <w:rsid w:val="4FF8A89D"/>
    <w:rsid w:val="5034930C"/>
    <w:rsid w:val="505C84B7"/>
    <w:rsid w:val="50627176"/>
    <w:rsid w:val="5065F3A9"/>
    <w:rsid w:val="50825986"/>
    <w:rsid w:val="5084B7D8"/>
    <w:rsid w:val="508538EA"/>
    <w:rsid w:val="50942D43"/>
    <w:rsid w:val="50C27EC6"/>
    <w:rsid w:val="50E4FB75"/>
    <w:rsid w:val="50F800E1"/>
    <w:rsid w:val="5101DC96"/>
    <w:rsid w:val="511E9A81"/>
    <w:rsid w:val="512C2F3D"/>
    <w:rsid w:val="5143A56C"/>
    <w:rsid w:val="51809260"/>
    <w:rsid w:val="51C53409"/>
    <w:rsid w:val="51FF73B8"/>
    <w:rsid w:val="521F60DE"/>
    <w:rsid w:val="52253091"/>
    <w:rsid w:val="52295AD9"/>
    <w:rsid w:val="523237AA"/>
    <w:rsid w:val="525819B1"/>
    <w:rsid w:val="52A1085F"/>
    <w:rsid w:val="531C6AE6"/>
    <w:rsid w:val="53217DFA"/>
    <w:rsid w:val="5325CBF0"/>
    <w:rsid w:val="535435E5"/>
    <w:rsid w:val="5358D9CB"/>
    <w:rsid w:val="538BE4FE"/>
    <w:rsid w:val="53AB1CE6"/>
    <w:rsid w:val="53E03698"/>
    <w:rsid w:val="53FFD856"/>
    <w:rsid w:val="54112A7C"/>
    <w:rsid w:val="54259C07"/>
    <w:rsid w:val="548982EE"/>
    <w:rsid w:val="54C3200C"/>
    <w:rsid w:val="54F260FA"/>
    <w:rsid w:val="550C6BAF"/>
    <w:rsid w:val="552613DA"/>
    <w:rsid w:val="5532EDB4"/>
    <w:rsid w:val="5540A9F8"/>
    <w:rsid w:val="5541005A"/>
    <w:rsid w:val="554BFF58"/>
    <w:rsid w:val="557AEFFD"/>
    <w:rsid w:val="55A214C9"/>
    <w:rsid w:val="55AA1B50"/>
    <w:rsid w:val="56165862"/>
    <w:rsid w:val="563472F7"/>
    <w:rsid w:val="568C253C"/>
    <w:rsid w:val="56A98A90"/>
    <w:rsid w:val="56D18C06"/>
    <w:rsid w:val="56DC870C"/>
    <w:rsid w:val="56DE7C74"/>
    <w:rsid w:val="56E31670"/>
    <w:rsid w:val="56E5F6E7"/>
    <w:rsid w:val="56F03999"/>
    <w:rsid w:val="573EC26E"/>
    <w:rsid w:val="576E715C"/>
    <w:rsid w:val="577403C8"/>
    <w:rsid w:val="5854693C"/>
    <w:rsid w:val="5899EE63"/>
    <w:rsid w:val="589F862C"/>
    <w:rsid w:val="58AB336F"/>
    <w:rsid w:val="58B8C13C"/>
    <w:rsid w:val="58D1F340"/>
    <w:rsid w:val="58E529B8"/>
    <w:rsid w:val="5906B61E"/>
    <w:rsid w:val="59A11012"/>
    <w:rsid w:val="59BA3560"/>
    <w:rsid w:val="59DBD280"/>
    <w:rsid w:val="5A7117CE"/>
    <w:rsid w:val="5A76F466"/>
    <w:rsid w:val="5A85BA0A"/>
    <w:rsid w:val="5A8A05A1"/>
    <w:rsid w:val="5AA17424"/>
    <w:rsid w:val="5AC16453"/>
    <w:rsid w:val="5B045EDB"/>
    <w:rsid w:val="5B1FF0AA"/>
    <w:rsid w:val="5B45A848"/>
    <w:rsid w:val="5B5BC49E"/>
    <w:rsid w:val="5B812ACE"/>
    <w:rsid w:val="5B8AFAA9"/>
    <w:rsid w:val="5BA656DB"/>
    <w:rsid w:val="5BBC0F67"/>
    <w:rsid w:val="5C08BC62"/>
    <w:rsid w:val="5CFE1888"/>
    <w:rsid w:val="5D25EF14"/>
    <w:rsid w:val="5D374903"/>
    <w:rsid w:val="5D3D7DE3"/>
    <w:rsid w:val="5D8551EA"/>
    <w:rsid w:val="5DA9C3D6"/>
    <w:rsid w:val="5DCAC4C9"/>
    <w:rsid w:val="5E24052A"/>
    <w:rsid w:val="5E351FCF"/>
    <w:rsid w:val="5E3F88B8"/>
    <w:rsid w:val="5E5385FA"/>
    <w:rsid w:val="5E5CB94D"/>
    <w:rsid w:val="5E6144F7"/>
    <w:rsid w:val="5E92EE14"/>
    <w:rsid w:val="5EB8CEA5"/>
    <w:rsid w:val="5EBC269D"/>
    <w:rsid w:val="5EBF84B9"/>
    <w:rsid w:val="5EF23D0F"/>
    <w:rsid w:val="5EFA4A33"/>
    <w:rsid w:val="5EFB681D"/>
    <w:rsid w:val="5F3F5FDF"/>
    <w:rsid w:val="5F4AFF2A"/>
    <w:rsid w:val="5F66AC06"/>
    <w:rsid w:val="5F743878"/>
    <w:rsid w:val="5FB75BE1"/>
    <w:rsid w:val="5FD18FEA"/>
    <w:rsid w:val="5FDA08DD"/>
    <w:rsid w:val="5FF9F200"/>
    <w:rsid w:val="600A6C19"/>
    <w:rsid w:val="601D141D"/>
    <w:rsid w:val="60782510"/>
    <w:rsid w:val="60816F0B"/>
    <w:rsid w:val="6088F27D"/>
    <w:rsid w:val="60AE5778"/>
    <w:rsid w:val="60C08A0B"/>
    <w:rsid w:val="60F3C5B3"/>
    <w:rsid w:val="61061FE4"/>
    <w:rsid w:val="617B7713"/>
    <w:rsid w:val="61A5F0F0"/>
    <w:rsid w:val="6228582B"/>
    <w:rsid w:val="62475C36"/>
    <w:rsid w:val="624AD0DB"/>
    <w:rsid w:val="6261B2C8"/>
    <w:rsid w:val="62655B3F"/>
    <w:rsid w:val="626F145A"/>
    <w:rsid w:val="628B1508"/>
    <w:rsid w:val="62C2B545"/>
    <w:rsid w:val="62EC4881"/>
    <w:rsid w:val="63012126"/>
    <w:rsid w:val="6305871D"/>
    <w:rsid w:val="632A1EE7"/>
    <w:rsid w:val="6350D7C6"/>
    <w:rsid w:val="639231F2"/>
    <w:rsid w:val="639403C6"/>
    <w:rsid w:val="639B5043"/>
    <w:rsid w:val="63D37EB8"/>
    <w:rsid w:val="63DE2CF8"/>
    <w:rsid w:val="63E670AB"/>
    <w:rsid w:val="643ECD40"/>
    <w:rsid w:val="646D66A9"/>
    <w:rsid w:val="64AA0116"/>
    <w:rsid w:val="64C6DD52"/>
    <w:rsid w:val="64E05A90"/>
    <w:rsid w:val="64FEA101"/>
    <w:rsid w:val="65269124"/>
    <w:rsid w:val="65710E72"/>
    <w:rsid w:val="65D2ADD3"/>
    <w:rsid w:val="65FFFA3C"/>
    <w:rsid w:val="6618D7A0"/>
    <w:rsid w:val="667ADA72"/>
    <w:rsid w:val="6728E562"/>
    <w:rsid w:val="6767756C"/>
    <w:rsid w:val="67A55FD0"/>
    <w:rsid w:val="67D237A8"/>
    <w:rsid w:val="6811BF99"/>
    <w:rsid w:val="682CB16E"/>
    <w:rsid w:val="683DBA8E"/>
    <w:rsid w:val="68409BCB"/>
    <w:rsid w:val="684B1408"/>
    <w:rsid w:val="684EDBDC"/>
    <w:rsid w:val="6856FDAF"/>
    <w:rsid w:val="6861F1BE"/>
    <w:rsid w:val="6878AEE4"/>
    <w:rsid w:val="68E3C4D8"/>
    <w:rsid w:val="69181A65"/>
    <w:rsid w:val="695173A9"/>
    <w:rsid w:val="6971C126"/>
    <w:rsid w:val="6981D540"/>
    <w:rsid w:val="698BD137"/>
    <w:rsid w:val="69F46ED8"/>
    <w:rsid w:val="6A1E5CD9"/>
    <w:rsid w:val="6A3BA342"/>
    <w:rsid w:val="6A4EBDE2"/>
    <w:rsid w:val="6A622AC5"/>
    <w:rsid w:val="6A7808D9"/>
    <w:rsid w:val="6A96EE62"/>
    <w:rsid w:val="6AAC742C"/>
    <w:rsid w:val="6AB40809"/>
    <w:rsid w:val="6ADF1AE4"/>
    <w:rsid w:val="6B0A534E"/>
    <w:rsid w:val="6B15AB1C"/>
    <w:rsid w:val="6B1E174F"/>
    <w:rsid w:val="6B2D9317"/>
    <w:rsid w:val="6B950013"/>
    <w:rsid w:val="6B9850A9"/>
    <w:rsid w:val="6B9B891E"/>
    <w:rsid w:val="6B9C87DE"/>
    <w:rsid w:val="6BCFCF4B"/>
    <w:rsid w:val="6C320755"/>
    <w:rsid w:val="6C5529B0"/>
    <w:rsid w:val="6C8675E2"/>
    <w:rsid w:val="6C89231E"/>
    <w:rsid w:val="6C9A320E"/>
    <w:rsid w:val="6CA25629"/>
    <w:rsid w:val="6CBE085E"/>
    <w:rsid w:val="6CC21DA0"/>
    <w:rsid w:val="6D099827"/>
    <w:rsid w:val="6D1505F9"/>
    <w:rsid w:val="6D3C7ECC"/>
    <w:rsid w:val="6D5D00DF"/>
    <w:rsid w:val="6D6E24DF"/>
    <w:rsid w:val="6DAE4975"/>
    <w:rsid w:val="6DB3FF88"/>
    <w:rsid w:val="6DBA45DA"/>
    <w:rsid w:val="6DCECC3A"/>
    <w:rsid w:val="6DCED4AB"/>
    <w:rsid w:val="6DE06DD3"/>
    <w:rsid w:val="6E23D734"/>
    <w:rsid w:val="6E26690A"/>
    <w:rsid w:val="6E8B8A5B"/>
    <w:rsid w:val="6EACD783"/>
    <w:rsid w:val="6ECBC307"/>
    <w:rsid w:val="6F585D52"/>
    <w:rsid w:val="6F82CC73"/>
    <w:rsid w:val="6F94138D"/>
    <w:rsid w:val="6FA6F3F0"/>
    <w:rsid w:val="6FE327C2"/>
    <w:rsid w:val="701C3F4D"/>
    <w:rsid w:val="70319802"/>
    <w:rsid w:val="705A72BD"/>
    <w:rsid w:val="70830A53"/>
    <w:rsid w:val="7085FB8C"/>
    <w:rsid w:val="70934A21"/>
    <w:rsid w:val="70A15481"/>
    <w:rsid w:val="70AEB272"/>
    <w:rsid w:val="71461627"/>
    <w:rsid w:val="71797950"/>
    <w:rsid w:val="71BEC667"/>
    <w:rsid w:val="71CCBF2B"/>
    <w:rsid w:val="725E971F"/>
    <w:rsid w:val="728D4701"/>
    <w:rsid w:val="72A5CB10"/>
    <w:rsid w:val="72BEA092"/>
    <w:rsid w:val="72D3860C"/>
    <w:rsid w:val="72DB245E"/>
    <w:rsid w:val="72F67857"/>
    <w:rsid w:val="72F720D0"/>
    <w:rsid w:val="72F8E2D6"/>
    <w:rsid w:val="730985C1"/>
    <w:rsid w:val="7324DF21"/>
    <w:rsid w:val="736D6C04"/>
    <w:rsid w:val="7374AD79"/>
    <w:rsid w:val="739F41A9"/>
    <w:rsid w:val="73BCA6E3"/>
    <w:rsid w:val="73EEA779"/>
    <w:rsid w:val="73F0F1D9"/>
    <w:rsid w:val="7436634B"/>
    <w:rsid w:val="747AF69C"/>
    <w:rsid w:val="747C8000"/>
    <w:rsid w:val="74B5F206"/>
    <w:rsid w:val="74D2C88A"/>
    <w:rsid w:val="74FC6740"/>
    <w:rsid w:val="74FDA941"/>
    <w:rsid w:val="751929A1"/>
    <w:rsid w:val="7530CB60"/>
    <w:rsid w:val="753D5150"/>
    <w:rsid w:val="754A2469"/>
    <w:rsid w:val="7563BCA0"/>
    <w:rsid w:val="7580B4FF"/>
    <w:rsid w:val="7584EE58"/>
    <w:rsid w:val="75944D30"/>
    <w:rsid w:val="75A56F11"/>
    <w:rsid w:val="75CE2A99"/>
    <w:rsid w:val="75E2ACD2"/>
    <w:rsid w:val="75F4818D"/>
    <w:rsid w:val="75F9F84F"/>
    <w:rsid w:val="7613DF4A"/>
    <w:rsid w:val="765B98C3"/>
    <w:rsid w:val="7670A131"/>
    <w:rsid w:val="767175BD"/>
    <w:rsid w:val="768A29AA"/>
    <w:rsid w:val="76B3DAA6"/>
    <w:rsid w:val="76BA067A"/>
    <w:rsid w:val="76D123A1"/>
    <w:rsid w:val="77052B92"/>
    <w:rsid w:val="771A8313"/>
    <w:rsid w:val="771D507A"/>
    <w:rsid w:val="7745AC52"/>
    <w:rsid w:val="774B4BD5"/>
    <w:rsid w:val="7758A857"/>
    <w:rsid w:val="776240B9"/>
    <w:rsid w:val="77811887"/>
    <w:rsid w:val="77A8DD8E"/>
    <w:rsid w:val="78256CBA"/>
    <w:rsid w:val="7838992B"/>
    <w:rsid w:val="785CD29A"/>
    <w:rsid w:val="78A1CB6A"/>
    <w:rsid w:val="78A438AC"/>
    <w:rsid w:val="78AC9CD4"/>
    <w:rsid w:val="7936E4D2"/>
    <w:rsid w:val="79588BAF"/>
    <w:rsid w:val="79DC87DF"/>
    <w:rsid w:val="79E387DF"/>
    <w:rsid w:val="79E87BBA"/>
    <w:rsid w:val="79F0AF46"/>
    <w:rsid w:val="7A1ED5D9"/>
    <w:rsid w:val="7A448F45"/>
    <w:rsid w:val="7A73B49A"/>
    <w:rsid w:val="7A9F462E"/>
    <w:rsid w:val="7AA344FB"/>
    <w:rsid w:val="7B1BE74B"/>
    <w:rsid w:val="7B4D0861"/>
    <w:rsid w:val="7B72CE1F"/>
    <w:rsid w:val="7BAEB11A"/>
    <w:rsid w:val="7BCEED9F"/>
    <w:rsid w:val="7BE74C7A"/>
    <w:rsid w:val="7C6A3E78"/>
    <w:rsid w:val="7CBBEDB1"/>
    <w:rsid w:val="7CDD7E9A"/>
    <w:rsid w:val="7D1063EF"/>
    <w:rsid w:val="7D41F6C7"/>
    <w:rsid w:val="7D47B132"/>
    <w:rsid w:val="7D55319C"/>
    <w:rsid w:val="7D58FABE"/>
    <w:rsid w:val="7D81F1B5"/>
    <w:rsid w:val="7DE31DD0"/>
    <w:rsid w:val="7E1A84B8"/>
    <w:rsid w:val="7E217664"/>
    <w:rsid w:val="7E4FCCC1"/>
    <w:rsid w:val="7E919EA9"/>
    <w:rsid w:val="7E9FEA1B"/>
    <w:rsid w:val="7EBC5D13"/>
    <w:rsid w:val="7ECFB60B"/>
    <w:rsid w:val="7EFBDAB3"/>
    <w:rsid w:val="7F1792A5"/>
    <w:rsid w:val="7F2A8C9C"/>
    <w:rsid w:val="7F36EDE0"/>
    <w:rsid w:val="7FB56DDB"/>
    <w:rsid w:val="7FFF8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B71E"/>
  <w15:chartTrackingRefBased/>
  <w15:docId w15:val="{79BF5CE1-4A9B-4677-B762-5E68EE9E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6B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6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D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976B3"/>
    <w:pPr>
      <w:spacing w:after="0" w:line="240" w:lineRule="auto"/>
      <w:contextualSpacing/>
    </w:pPr>
    <w:rPr>
      <w:rFonts w:asciiTheme="majorHAnsi" w:eastAsiaTheme="majorEastAsia" w:hAnsiTheme="majorHAnsi" w:cstheme="majorBidi"/>
      <w:iCs/>
      <w:color w:val="5B9BD5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6B3"/>
    <w:rPr>
      <w:rFonts w:asciiTheme="majorHAnsi" w:eastAsiaTheme="majorEastAsia" w:hAnsiTheme="majorHAnsi" w:cstheme="majorBidi"/>
      <w:iCs/>
      <w:color w:val="5B9BD5" w:themeColor="accent1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0976B3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0976B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976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D04C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D04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04C4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290386"/>
  </w:style>
  <w:style w:type="character" w:customStyle="1" w:styleId="spellingerror">
    <w:name w:val="spellingerror"/>
    <w:basedOn w:val="DefaultParagraphFont"/>
    <w:rsid w:val="00290386"/>
  </w:style>
  <w:style w:type="paragraph" w:styleId="ListParagraph">
    <w:name w:val="List Paragraph"/>
    <w:basedOn w:val="Normal"/>
    <w:uiPriority w:val="34"/>
    <w:qFormat/>
    <w:rsid w:val="00754A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6D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26D7D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5E226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13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D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D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D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D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D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D1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bookmark://_Toc43883678" TargetMode="External"/><Relationship Id="rId18" Type="http://schemas.openxmlformats.org/officeDocument/2006/relationships/image" Target="media/image1.jpg"/><Relationship Id="rId26" Type="http://schemas.openxmlformats.org/officeDocument/2006/relationships/hyperlink" Target="http://www.smarterapp.org/documents/AdministrationTestPackageFormat.pdf" TargetMode="External"/><Relationship Id="rId39" Type="http://schemas.openxmlformats.org/officeDocument/2006/relationships/hyperlink" Target="http://www.smarterapp.org/securebrowsers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smarterapp.org/documents/SmarterApp_Assessment_Item_Format_Specification.pdf" TargetMode="External"/><Relationship Id="rId34" Type="http://schemas.openxmlformats.org/officeDocument/2006/relationships/hyperlink" Target="http://www.smarterbalanced.org/assessments/accessibility-and-accommodations/" TargetMode="External"/><Relationship Id="rId42" Type="http://schemas.openxmlformats.org/officeDocument/2006/relationships/hyperlink" Target="http://www.smarterapp.org/documents/Item_Scoring_Custom_Operators.pdf" TargetMode="External"/><Relationship Id="rId47" Type="http://schemas.openxmlformats.org/officeDocument/2006/relationships/glossaryDocument" Target="glossary/document.xml"/><Relationship Id="R48a734eb3e204db9" Type="http://schemas.microsoft.com/office/2018/08/relationships/commentsExtensible" Target="commentsExtensible.xml"/><Relationship Id="rId7" Type="http://schemas.openxmlformats.org/officeDocument/2006/relationships/settings" Target="settings.xml"/><Relationship Id="rId12" Type="http://schemas.openxmlformats.org/officeDocument/2006/relationships/hyperlink" Target="bookmark://_Toc43883677" TargetMode="External"/><Relationship Id="rId17" Type="http://schemas.openxmlformats.org/officeDocument/2006/relationships/hyperlink" Target="https://www.smarterbalanced.org/assessments/" TargetMode="External"/><Relationship Id="rId25" Type="http://schemas.openxmlformats.org/officeDocument/2006/relationships/hyperlink" Target="mailto:sb@smarterbalanced.org" TargetMode="External"/><Relationship Id="rId33" Type="http://schemas.openxmlformats.org/officeDocument/2006/relationships/hyperlink" Target="http://sampleitems.smarterbalanced.org/" TargetMode="External"/><Relationship Id="rId38" Type="http://schemas.openxmlformats.org/officeDocument/2006/relationships/hyperlink" Target="http://www.smarterapp.org/irp/IR-Braille-Transcripts.html" TargetMode="External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bookmark://_Toc43883681" TargetMode="External"/><Relationship Id="rId20" Type="http://schemas.openxmlformats.org/officeDocument/2006/relationships/hyperlink" Target="http://www.smarterapp.org/" TargetMode="External"/><Relationship Id="rId29" Type="http://schemas.openxmlformats.org/officeDocument/2006/relationships/hyperlink" Target="http://download.smarterbalanced.org/IRP/IRP-ContentPackage.zip" TargetMode="External"/><Relationship Id="rId41" Type="http://schemas.openxmlformats.org/officeDocument/2006/relationships/hyperlink" Target="http://www.smarterapp.org/documents/ItemResponseSamples.20200330.zip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bookmark://_Toc43883676" TargetMode="External"/><Relationship Id="rId24" Type="http://schemas.openxmlformats.org/officeDocument/2006/relationships/hyperlink" Target="http://www.imsglobal.org/activity/qtiapip" TargetMode="External"/><Relationship Id="rId32" Type="http://schemas.openxmlformats.org/officeDocument/2006/relationships/hyperlink" Target="http://www.smarterapp.org/documents/IRP-Item_Rendering_w_URLs.xlsx" TargetMode="External"/><Relationship Id="rId37" Type="http://schemas.openxmlformats.org/officeDocument/2006/relationships/hyperlink" Target="http://www.smarterapp.org/irp/IRP-Illustration-Glossary-TestPackage.html" TargetMode="External"/><Relationship Id="rId40" Type="http://schemas.openxmlformats.org/officeDocument/2006/relationships/hyperlink" Target="https://birt.smarterbalanced.org/" TargetMode="External"/><Relationship Id="rId45" Type="http://schemas.openxmlformats.org/officeDocument/2006/relationships/hyperlink" Target="http://www.smarterapp.org/documents/Federated_SSO_Documentation_v1.0.pdf" TargetMode="External"/><Relationship Id="rId5" Type="http://schemas.openxmlformats.org/officeDocument/2006/relationships/numbering" Target="numbering.xml"/><Relationship Id="rId15" Type="http://schemas.openxmlformats.org/officeDocument/2006/relationships/hyperlink" Target="bookmark://_Toc43883680" TargetMode="External"/><Relationship Id="rId23" Type="http://schemas.openxmlformats.org/officeDocument/2006/relationships/hyperlink" Target="http://www.smarterapp.org/documents/Item_Metadata_Specification.pdf" TargetMode="External"/><Relationship Id="rId28" Type="http://schemas.openxmlformats.org/officeDocument/2006/relationships/hyperlink" Target="http://www.smarterapp.org/documents/IRP-ComprehensiveAssessments.zip" TargetMode="External"/><Relationship Id="rId36" Type="http://schemas.openxmlformats.org/officeDocument/2006/relationships/hyperlink" Target="http://www.smarterapp.org/documents/Item_Types_And_Features.pdf" TargetMode="External"/><Relationship Id="rId49" Type="http://schemas.microsoft.com/office/2016/09/relationships/commentsIds" Target="commentsIds.xml"/><Relationship Id="rId10" Type="http://schemas.openxmlformats.org/officeDocument/2006/relationships/hyperlink" Target="bookmark://_Toc43883675" TargetMode="External"/><Relationship Id="rId19" Type="http://schemas.openxmlformats.org/officeDocument/2006/relationships/hyperlink" Target="https://github.com/SmarterApp?utf8=%E2%9C%93&amp;q=TDS_" TargetMode="External"/><Relationship Id="rId31" Type="http://schemas.openxmlformats.org/officeDocument/2006/relationships/hyperlink" Target="mailto:sb@smarterbalanced.org" TargetMode="External"/><Relationship Id="rId44" Type="http://schemas.openxmlformats.org/officeDocument/2006/relationships/hyperlink" Target="http://www.smarterapp.org/documents/TestResults-DataModel.pdf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bookmark://_Toc43883674" TargetMode="External"/><Relationship Id="rId14" Type="http://schemas.openxmlformats.org/officeDocument/2006/relationships/hyperlink" Target="bookmark://_Toc43883679" TargetMode="External"/><Relationship Id="rId22" Type="http://schemas.openxmlformats.org/officeDocument/2006/relationships/hyperlink" Target="http://www.smarterapp.org/documents/Item_Types_And_Features.pdf" TargetMode="External"/><Relationship Id="rId27" Type="http://schemas.openxmlformats.org/officeDocument/2006/relationships/hyperlink" Target="http://www.smarterapp.org/documents/IRP-AssessmentBlocks.zip" TargetMode="External"/><Relationship Id="rId30" Type="http://schemas.openxmlformats.org/officeDocument/2006/relationships/hyperlink" Target="http://www.smarterbalanced.org/assessments/development/" TargetMode="External"/><Relationship Id="rId35" Type="http://schemas.openxmlformats.org/officeDocument/2006/relationships/hyperlink" Target="http://www.smarterapp.org/documents/ISAAP-AccessibilityFeatureCodes.pdf" TargetMode="External"/><Relationship Id="rId43" Type="http://schemas.openxmlformats.org/officeDocument/2006/relationships/hyperlink" Target="http://www.smarterapp.org/specs/TestResultsTransmissionFormat.html" TargetMode="External"/><Relationship Id="rId48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E3E75"/>
    <w:rsid w:val="001E53D4"/>
    <w:rsid w:val="005E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61770DEBBEA4491064F5D7AF989B6" ma:contentTypeVersion="16" ma:contentTypeDescription="Create a new document." ma:contentTypeScope="" ma:versionID="a598ee4c8604096027176136e4190b6e">
  <xsd:schema xmlns:xsd="http://www.w3.org/2001/XMLSchema" xmlns:xs="http://www.w3.org/2001/XMLSchema" xmlns:p="http://schemas.microsoft.com/office/2006/metadata/properties" xmlns:ns2="e09f7d5a-29dd-4512-8eb1-d3ce45c90ed5" xmlns:ns3="e556f37e-2269-4362-849b-5bffb61b521a" targetNamespace="http://schemas.microsoft.com/office/2006/metadata/properties" ma:root="true" ma:fieldsID="b9ec6bd992397354cd5494123df13385" ns2:_="" ns3:_="">
    <xsd:import namespace="e09f7d5a-29dd-4512-8eb1-d3ce45c90ed5"/>
    <xsd:import namespace="e556f37e-2269-4362-849b-5bffb61b521a"/>
    <xsd:element name="properties">
      <xsd:complexType>
        <xsd:sequence>
          <xsd:element name="documentManagement">
            <xsd:complexType>
              <xsd:all>
                <xsd:element ref="ns2:MigrationWizId" minOccurs="0"/>
                <xsd:element ref="ns2:MigrationWizIdPermissions" minOccurs="0"/>
                <xsd:element ref="ns2:MigrationWizIdPermissionLevels" minOccurs="0"/>
                <xsd:element ref="ns2:MigrationWizIdDocumentLibraryPermissions" minOccurs="0"/>
                <xsd:element ref="ns2:MigrationWizIdSecurityGroups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f7d5a-29dd-4512-8eb1-d3ce45c90ed5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description="Document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description="Documents" ma:internalName="MigrationWizIdSecurityGroups">
      <xsd:simpleType>
        <xsd:restriction base="dms:Text"/>
      </xsd:simpleType>
    </xsd:element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8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6f37e-2269-4362-849b-5bffb61b521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DocumentLibraryPermissions xmlns="e09f7d5a-29dd-4512-8eb1-d3ce45c90ed5" xsi:nil="true"/>
    <MigrationWizIdPermissions xmlns="e09f7d5a-29dd-4512-8eb1-d3ce45c90ed5" xsi:nil="true"/>
    <MigrationWizId xmlns="e09f7d5a-29dd-4512-8eb1-d3ce45c90ed5" xsi:nil="true"/>
    <MigrationWizIdPermissionLevels xmlns="e09f7d5a-29dd-4512-8eb1-d3ce45c90ed5" xsi:nil="true"/>
    <MigrationWizIdSecurityGroups xmlns="e09f7d5a-29dd-4512-8eb1-d3ce45c90ed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8CD21-9AD7-4D80-9AF9-A68069D339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f7d5a-29dd-4512-8eb1-d3ce45c90ed5"/>
    <ds:schemaRef ds:uri="e556f37e-2269-4362-849b-5bffb61b52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6E7FCF-22F5-4C9D-A326-5357CA20C665}">
  <ds:schemaRefs>
    <ds:schemaRef ds:uri="http://schemas.microsoft.com/office/2006/metadata/properties"/>
    <ds:schemaRef ds:uri="http://schemas.microsoft.com/office/infopath/2007/PartnerControls"/>
    <ds:schemaRef ds:uri="e09f7d5a-29dd-4512-8eb1-d3ce45c90ed5"/>
  </ds:schemaRefs>
</ds:datastoreItem>
</file>

<file path=customXml/itemProps3.xml><?xml version="1.0" encoding="utf-8"?>
<ds:datastoreItem xmlns:ds="http://schemas.openxmlformats.org/officeDocument/2006/customXml" ds:itemID="{A80FD17C-7CDA-4BEF-80FC-0B136DCFBD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D8C247-316E-4725-9B2C-2910AAE29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1565</Words>
  <Characters>8922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Santa Cruz</Company>
  <LinksUpToDate>false</LinksUpToDate>
  <CharactersWithSpaces>10467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Flores</dc:creator>
  <cp:keywords/>
  <dc:description/>
  <cp:lastModifiedBy>Peter Flores</cp:lastModifiedBy>
  <cp:revision>2</cp:revision>
  <dcterms:created xsi:type="dcterms:W3CDTF">2020-06-30T15:49:00Z</dcterms:created>
  <dcterms:modified xsi:type="dcterms:W3CDTF">2020-06-30T15:49:00Z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0x010100F2561770DEBBEA4491064F5D7AF989B6</vt:lpwstr>
  </property>
</Properties>
</file>