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2629C" w14:textId="3E15558B" w:rsidR="00DB6A43" w:rsidRDefault="22ECCED9" w:rsidP="00DB6A43">
      <w:pPr>
        <w:pStyle w:val="Title"/>
        <w:rPr>
          <w:rStyle w:val="SubtitleChar"/>
        </w:rPr>
      </w:pPr>
      <w:r>
        <w:t>Technical Framework: UEB Braille Transition</w:t>
      </w:r>
      <w:r w:rsidR="004144D3">
        <w:br/>
      </w:r>
      <w:r w:rsidR="00AE672D">
        <w:rPr>
          <w:rStyle w:val="SubtitleChar"/>
        </w:rPr>
        <w:t>Version 1</w:t>
      </w:r>
      <w:r w:rsidR="000C6D4E">
        <w:rPr>
          <w:rStyle w:val="SubtitleChar"/>
        </w:rPr>
        <w:t>.1</w:t>
      </w:r>
      <w:r w:rsidR="00AE672D">
        <w:rPr>
          <w:rStyle w:val="SubtitleChar"/>
        </w:rPr>
        <w:t xml:space="preserve">: </w:t>
      </w:r>
      <w:r w:rsidR="000C6D4E">
        <w:rPr>
          <w:rStyle w:val="SubtitleChar"/>
        </w:rPr>
        <w:t>31</w:t>
      </w:r>
      <w:r w:rsidR="00AE672D">
        <w:rPr>
          <w:rStyle w:val="SubtitleChar"/>
        </w:rPr>
        <w:t xml:space="preserve"> </w:t>
      </w:r>
      <w:r w:rsidR="000C6D4E">
        <w:rPr>
          <w:rStyle w:val="SubtitleChar"/>
        </w:rPr>
        <w:t xml:space="preserve">July </w:t>
      </w:r>
      <w:r w:rsidR="00AE672D">
        <w:rPr>
          <w:rStyle w:val="SubtitleChar"/>
        </w:rPr>
        <w:t>20</w:t>
      </w:r>
      <w:r w:rsidR="000C6D4E">
        <w:rPr>
          <w:rStyle w:val="SubtitleChar"/>
        </w:rPr>
        <w:t>20</w:t>
      </w:r>
    </w:p>
    <w:p w14:paraId="7CFDD22F" w14:textId="79A2F91D" w:rsidR="004144D3" w:rsidRDefault="22ECCED9" w:rsidP="004144D3">
      <w:r w:rsidRPr="22ECCED9">
        <w:rPr>
          <w:color w:val="000000" w:themeColor="text1"/>
        </w:rPr>
        <w:t>Education for students who are blind and visually impaired in the United States is transitioning from English Braille, American Edition (EBAE) code to Unified English Braille (UEB) code. During the transition, Smarter Balanced will accommodate students with a preference for EBAE, UEB, or a combination of codes to account for the student'</w:t>
      </w:r>
      <w:r w:rsidR="007E0BD8">
        <w:rPr>
          <w:color w:val="000000" w:themeColor="text1"/>
        </w:rPr>
        <w:t>s progress and changing needs</w:t>
      </w:r>
      <w:r w:rsidRPr="22ECCED9">
        <w:rPr>
          <w:color w:val="000000" w:themeColor="text1"/>
        </w:rPr>
        <w:t>.</w:t>
      </w:r>
    </w:p>
    <w:p w14:paraId="30755B46" w14:textId="3CF705B9" w:rsidR="0043300D" w:rsidRDefault="22ECCED9" w:rsidP="004144D3">
      <w:r>
        <w:t>Braille text may include contractions, which combine multiple letters or single words into fewer characters. Students who are first learning braille may need uncontracted braille while more advanced students may prefer contracted braille.</w:t>
      </w:r>
    </w:p>
    <w:p w14:paraId="213B4C32" w14:textId="2EF21852" w:rsidR="00424260" w:rsidRDefault="22ECCED9" w:rsidP="004144D3">
      <w:r>
        <w:t>In the United States there are also two options for braille math code. UEB includes one method for encoding numerals and mathematical symbols but Nemeth code is also widely used. At this time, the Braille Authority of North America has provided guidelines for incorporating both codes – UEB math notation and Nemeth notation</w:t>
      </w:r>
      <w:r w:rsidR="00927861">
        <w:t xml:space="preserve"> while using UEB for all other text</w:t>
      </w:r>
      <w:r>
        <w:t>. Accordingly, Smarter Balanced will let students select their preferred math code.</w:t>
      </w:r>
    </w:p>
    <w:p w14:paraId="7AE6E3BE" w14:textId="5DF6E6E6" w:rsidR="00F9258E" w:rsidRDefault="22ECCED9" w:rsidP="004144D3">
      <w:r>
        <w:t>These three binary options (EBAE or UEB, Uncontracted or Contracted, and UEB Math or Nemeth Math) result in eight possible braille combinations during the transition period.</w:t>
      </w:r>
      <w:r w:rsidR="007B6DC0">
        <w:t xml:space="preserve"> In practice, however, </w:t>
      </w:r>
      <w:r w:rsidR="00EE32A2">
        <w:t>UEB math codes are not used with EBAE text and there are many texts (principally in ELA/Literacy) that do not use math codes of any sort</w:t>
      </w:r>
      <w:r w:rsidR="006F17F1">
        <w:t>. I</w:t>
      </w:r>
      <w:r w:rsidR="00EE32A2">
        <w:t>ncluding no-math options and eliminating unused combinations results in six possible student preferences and 10 possible braille encodings as detailed later in this document.</w:t>
      </w:r>
      <w:r>
        <w:t xml:space="preserve"> The Smarter Balanced solution</w:t>
      </w:r>
      <w:r w:rsidR="00B85C48">
        <w:t xml:space="preserve"> </w:t>
      </w:r>
      <w:r w:rsidR="001878C7">
        <w:t>with</w:t>
      </w:r>
      <w:r w:rsidR="00B85C48">
        <w:t>in</w:t>
      </w:r>
      <w:r>
        <w:t xml:space="preserve"> test packages</w:t>
      </w:r>
      <w:r w:rsidR="00B85C48">
        <w:t xml:space="preserve"> </w:t>
      </w:r>
      <w:r>
        <w:t xml:space="preserve">will support all </w:t>
      </w:r>
      <w:r w:rsidR="00EE32A2">
        <w:t xml:space="preserve">of these </w:t>
      </w:r>
      <w:r>
        <w:t xml:space="preserve">options. Smarter Balanced expects to </w:t>
      </w:r>
      <w:r w:rsidR="001878C7">
        <w:t xml:space="preserve">delivery </w:t>
      </w:r>
      <w:r>
        <w:t>tests supporting all options for the 201</w:t>
      </w:r>
      <w:r w:rsidR="00603F39">
        <w:t>8</w:t>
      </w:r>
      <w:r>
        <w:t>-201</w:t>
      </w:r>
      <w:r w:rsidR="00603F39">
        <w:t>9</w:t>
      </w:r>
      <w:r>
        <w:t xml:space="preserve"> school year.</w:t>
      </w:r>
      <w:r w:rsidR="0096076F">
        <w:t xml:space="preserve"> Hard copy (embossed) tests with UEB will be available for the 2017-2018 school year.</w:t>
      </w:r>
    </w:p>
    <w:p w14:paraId="06BBD81A" w14:textId="77777777" w:rsidR="00EC4501" w:rsidRDefault="22ECCED9" w:rsidP="00EC4501">
      <w:pPr>
        <w:pStyle w:val="Heading1"/>
      </w:pPr>
      <w:r>
        <w:t>Braille Content</w:t>
      </w:r>
    </w:p>
    <w:p w14:paraId="6F5E1C75" w14:textId="1894FA70" w:rsidR="008F0C63" w:rsidRDefault="00E86175" w:rsidP="00EC4501">
      <w:r>
        <w:t xml:space="preserve">Many </w:t>
      </w:r>
      <w:r w:rsidR="00EC4501">
        <w:t xml:space="preserve">Smarter Balanced </w:t>
      </w:r>
      <w:r>
        <w:t>assessment items include</w:t>
      </w:r>
      <w:r w:rsidR="00EC4501">
        <w:t xml:space="preserve"> </w:t>
      </w:r>
      <w:r w:rsidR="008F0C63">
        <w:t xml:space="preserve">braille files to be embossed on paper for students reading braille.  Please see the </w:t>
      </w:r>
      <w:hyperlink r:id="rId11" w:history="1">
        <w:r w:rsidR="008F0C63" w:rsidRPr="008F0C63">
          <w:rPr>
            <w:rStyle w:val="Hyperlink"/>
          </w:rPr>
          <w:t>Usability, Accessibility and Accommodations Guideline</w:t>
        </w:r>
        <w:r w:rsidR="008F0C63">
          <w:rPr>
            <w:rStyle w:val="Hyperlink"/>
          </w:rPr>
          <w:t>s (UAAG)</w:t>
        </w:r>
      </w:hyperlink>
      <w:r w:rsidR="008F0C63">
        <w:rPr>
          <w:rStyle w:val="FootnoteReference"/>
        </w:rPr>
        <w:footnoteReference w:id="2"/>
      </w:r>
      <w:r w:rsidR="008F0C63">
        <w:t xml:space="preserve"> for detailed descriptions and policies regarding accessibility features including braille.</w:t>
      </w:r>
    </w:p>
    <w:p w14:paraId="0876AB7E" w14:textId="64A1EA82" w:rsidR="008F0C63" w:rsidRDefault="008F0C63" w:rsidP="00EC4501">
      <w:r>
        <w:t>Most of the braille files are in industry-standard Braille Ready Format (.BRF)</w:t>
      </w:r>
      <w:r>
        <w:rPr>
          <w:rStyle w:val="FootnoteReference"/>
        </w:rPr>
        <w:footnoteReference w:id="3"/>
      </w:r>
      <w:r>
        <w:t>. Certain items, principally those used in the math exams, require tactile graphics. These items</w:t>
      </w:r>
      <w:r w:rsidR="000F49BB">
        <w:t xml:space="preserve"> are </w:t>
      </w:r>
      <w:proofErr w:type="gramStart"/>
      <w:r w:rsidR="000F49BB">
        <w:t xml:space="preserve">in </w:t>
      </w:r>
      <w:r>
        <w:t>.PRN</w:t>
      </w:r>
      <w:proofErr w:type="gramEnd"/>
      <w:r>
        <w:t xml:space="preserve"> format</w:t>
      </w:r>
      <w:r w:rsidR="000F49BB">
        <w:t xml:space="preserve"> which can include braille text and tactile graphics. The format is</w:t>
      </w:r>
      <w:r>
        <w:t xml:space="preserve"> specific to the </w:t>
      </w:r>
      <w:proofErr w:type="spellStart"/>
      <w:r>
        <w:t>ViewPlus</w:t>
      </w:r>
      <w:proofErr w:type="spellEnd"/>
      <w:r>
        <w:t xml:space="preserve"> Tiger Embosser</w:t>
      </w:r>
      <w:r w:rsidR="000F49BB">
        <w:t xml:space="preserve"> but may also be supported by other graphic embossers</w:t>
      </w:r>
      <w:r>
        <w:t>.</w:t>
      </w:r>
      <w:r w:rsidR="000F49BB">
        <w:t xml:space="preserve"> </w:t>
      </w:r>
    </w:p>
    <w:p w14:paraId="4B9DC555" w14:textId="77777777" w:rsidR="00EC4501" w:rsidRDefault="22ECCED9" w:rsidP="006F17F1">
      <w:pPr>
        <w:keepNext/>
      </w:pPr>
      <w:r>
        <w:lastRenderedPageBreak/>
        <w:t>The braille options are expressed using a three-letter code according to Table 1:</w:t>
      </w:r>
    </w:p>
    <w:tbl>
      <w:tblPr>
        <w:tblStyle w:val="TableGrid"/>
        <w:tblW w:w="0" w:type="auto"/>
        <w:jc w:val="center"/>
        <w:tblLook w:val="04A0" w:firstRow="1" w:lastRow="0" w:firstColumn="1" w:lastColumn="0" w:noHBand="0" w:noVBand="1"/>
      </w:tblPr>
      <w:tblGrid>
        <w:gridCol w:w="350"/>
        <w:gridCol w:w="344"/>
        <w:gridCol w:w="361"/>
        <w:gridCol w:w="2321"/>
      </w:tblGrid>
      <w:tr w:rsidR="00EC4501" w14:paraId="05CB2F29" w14:textId="77777777" w:rsidTr="006F17F1">
        <w:trPr>
          <w:jc w:val="center"/>
        </w:trPr>
        <w:tc>
          <w:tcPr>
            <w:tcW w:w="0" w:type="auto"/>
            <w:gridSpan w:val="3"/>
          </w:tcPr>
          <w:p w14:paraId="7EA82F6F" w14:textId="77777777" w:rsidR="00EC4501" w:rsidRDefault="00EC4501" w:rsidP="00335631">
            <w:pPr>
              <w:keepNext/>
              <w:jc w:val="center"/>
            </w:pPr>
            <w:r>
              <w:t>Letter</w:t>
            </w:r>
            <w:r w:rsidR="008F0C63">
              <w:rPr>
                <w:rStyle w:val="FootnoteReference"/>
              </w:rPr>
              <w:footnoteReference w:id="4"/>
            </w:r>
          </w:p>
        </w:tc>
        <w:tc>
          <w:tcPr>
            <w:tcW w:w="0" w:type="auto"/>
          </w:tcPr>
          <w:p w14:paraId="1530A233" w14:textId="77777777" w:rsidR="00EC4501" w:rsidRDefault="22ECCED9" w:rsidP="00335631">
            <w:pPr>
              <w:keepNext/>
            </w:pPr>
            <w:r>
              <w:t>Meaning</w:t>
            </w:r>
          </w:p>
        </w:tc>
      </w:tr>
      <w:tr w:rsidR="00EC4501" w14:paraId="71B20D8F" w14:textId="77777777" w:rsidTr="30D53BEC">
        <w:trPr>
          <w:jc w:val="center"/>
        </w:trPr>
        <w:tc>
          <w:tcPr>
            <w:tcW w:w="0" w:type="auto"/>
          </w:tcPr>
          <w:p w14:paraId="5EDCE6F3" w14:textId="77777777" w:rsidR="00EC4501" w:rsidRDefault="22ECCED9" w:rsidP="00335631">
            <w:pPr>
              <w:keepNext/>
              <w:jc w:val="center"/>
            </w:pPr>
            <w:r>
              <w:t>E</w:t>
            </w:r>
          </w:p>
        </w:tc>
        <w:tc>
          <w:tcPr>
            <w:tcW w:w="0" w:type="auto"/>
          </w:tcPr>
          <w:p w14:paraId="5B94D4D0" w14:textId="77777777" w:rsidR="00EC4501" w:rsidRDefault="00EC4501" w:rsidP="00335631">
            <w:pPr>
              <w:keepNext/>
              <w:jc w:val="center"/>
            </w:pPr>
          </w:p>
        </w:tc>
        <w:tc>
          <w:tcPr>
            <w:tcW w:w="0" w:type="auto"/>
          </w:tcPr>
          <w:p w14:paraId="77B515E9" w14:textId="77777777" w:rsidR="00EC4501" w:rsidRDefault="00EC4501" w:rsidP="00335631">
            <w:pPr>
              <w:keepNext/>
              <w:jc w:val="center"/>
            </w:pPr>
          </w:p>
        </w:tc>
        <w:tc>
          <w:tcPr>
            <w:tcW w:w="0" w:type="auto"/>
          </w:tcPr>
          <w:p w14:paraId="7916907D" w14:textId="77777777" w:rsidR="00EC4501" w:rsidRDefault="22ECCED9" w:rsidP="00335631">
            <w:pPr>
              <w:keepNext/>
            </w:pPr>
            <w:r>
              <w:t>EBAE</w:t>
            </w:r>
          </w:p>
        </w:tc>
      </w:tr>
      <w:tr w:rsidR="00EC4501" w14:paraId="05BDF47F" w14:textId="77777777" w:rsidTr="30D53BEC">
        <w:trPr>
          <w:jc w:val="center"/>
        </w:trPr>
        <w:tc>
          <w:tcPr>
            <w:tcW w:w="0" w:type="auto"/>
          </w:tcPr>
          <w:p w14:paraId="56BF146B" w14:textId="77777777" w:rsidR="00EC4501" w:rsidRDefault="22ECCED9" w:rsidP="00335631">
            <w:pPr>
              <w:keepNext/>
              <w:jc w:val="center"/>
            </w:pPr>
            <w:r>
              <w:t>U</w:t>
            </w:r>
          </w:p>
        </w:tc>
        <w:tc>
          <w:tcPr>
            <w:tcW w:w="0" w:type="auto"/>
          </w:tcPr>
          <w:p w14:paraId="7B7F353E" w14:textId="77777777" w:rsidR="00EC4501" w:rsidRDefault="00EC4501" w:rsidP="00335631">
            <w:pPr>
              <w:keepNext/>
              <w:jc w:val="center"/>
            </w:pPr>
          </w:p>
        </w:tc>
        <w:tc>
          <w:tcPr>
            <w:tcW w:w="0" w:type="auto"/>
          </w:tcPr>
          <w:p w14:paraId="5A2A8CB3" w14:textId="77777777" w:rsidR="00EC4501" w:rsidRDefault="00EC4501" w:rsidP="00335631">
            <w:pPr>
              <w:keepNext/>
              <w:jc w:val="center"/>
            </w:pPr>
          </w:p>
        </w:tc>
        <w:tc>
          <w:tcPr>
            <w:tcW w:w="0" w:type="auto"/>
          </w:tcPr>
          <w:p w14:paraId="2D648E90" w14:textId="77777777" w:rsidR="00EC4501" w:rsidRDefault="22ECCED9" w:rsidP="00335631">
            <w:pPr>
              <w:keepNext/>
            </w:pPr>
            <w:r>
              <w:t>UEB</w:t>
            </w:r>
          </w:p>
        </w:tc>
      </w:tr>
      <w:tr w:rsidR="00EC4501" w14:paraId="575AB19C" w14:textId="77777777" w:rsidTr="30D53BEC">
        <w:trPr>
          <w:jc w:val="center"/>
        </w:trPr>
        <w:tc>
          <w:tcPr>
            <w:tcW w:w="0" w:type="auto"/>
          </w:tcPr>
          <w:p w14:paraId="635958DE" w14:textId="77777777" w:rsidR="00EC4501" w:rsidRDefault="00EC4501" w:rsidP="00335631">
            <w:pPr>
              <w:keepNext/>
              <w:jc w:val="center"/>
            </w:pPr>
          </w:p>
        </w:tc>
        <w:tc>
          <w:tcPr>
            <w:tcW w:w="0" w:type="auto"/>
          </w:tcPr>
          <w:p w14:paraId="75B32758" w14:textId="77777777" w:rsidR="00EC4501" w:rsidRDefault="22ECCED9" w:rsidP="00335631">
            <w:pPr>
              <w:keepNext/>
              <w:jc w:val="center"/>
            </w:pPr>
            <w:r>
              <w:t>X</w:t>
            </w:r>
          </w:p>
        </w:tc>
        <w:tc>
          <w:tcPr>
            <w:tcW w:w="0" w:type="auto"/>
          </w:tcPr>
          <w:p w14:paraId="74F94DFB" w14:textId="77777777" w:rsidR="00EC4501" w:rsidRDefault="00EC4501" w:rsidP="00335631">
            <w:pPr>
              <w:keepNext/>
              <w:jc w:val="center"/>
            </w:pPr>
          </w:p>
        </w:tc>
        <w:tc>
          <w:tcPr>
            <w:tcW w:w="0" w:type="auto"/>
          </w:tcPr>
          <w:p w14:paraId="1B318F7F" w14:textId="77777777" w:rsidR="00EC4501" w:rsidRDefault="22ECCED9" w:rsidP="00335631">
            <w:pPr>
              <w:keepNext/>
            </w:pPr>
            <w:r>
              <w:t>Uncontracted</w:t>
            </w:r>
          </w:p>
        </w:tc>
      </w:tr>
      <w:tr w:rsidR="00EC4501" w14:paraId="303B5C9C" w14:textId="77777777" w:rsidTr="30D53BEC">
        <w:trPr>
          <w:jc w:val="center"/>
        </w:trPr>
        <w:tc>
          <w:tcPr>
            <w:tcW w:w="0" w:type="auto"/>
          </w:tcPr>
          <w:p w14:paraId="4D5C8989" w14:textId="77777777" w:rsidR="00EC4501" w:rsidRDefault="00EC4501" w:rsidP="00335631">
            <w:pPr>
              <w:keepNext/>
              <w:jc w:val="center"/>
            </w:pPr>
          </w:p>
        </w:tc>
        <w:tc>
          <w:tcPr>
            <w:tcW w:w="0" w:type="auto"/>
          </w:tcPr>
          <w:p w14:paraId="72151AC4" w14:textId="77777777" w:rsidR="00EC4501" w:rsidRDefault="22ECCED9" w:rsidP="00335631">
            <w:pPr>
              <w:keepNext/>
              <w:jc w:val="center"/>
            </w:pPr>
            <w:r>
              <w:t>C</w:t>
            </w:r>
          </w:p>
        </w:tc>
        <w:tc>
          <w:tcPr>
            <w:tcW w:w="0" w:type="auto"/>
          </w:tcPr>
          <w:p w14:paraId="2EB0D4C7" w14:textId="77777777" w:rsidR="00EC4501" w:rsidRDefault="00EC4501" w:rsidP="00335631">
            <w:pPr>
              <w:keepNext/>
              <w:jc w:val="center"/>
            </w:pPr>
          </w:p>
        </w:tc>
        <w:tc>
          <w:tcPr>
            <w:tcW w:w="0" w:type="auto"/>
          </w:tcPr>
          <w:p w14:paraId="50DFAEA2" w14:textId="77777777" w:rsidR="00EC4501" w:rsidRDefault="22ECCED9" w:rsidP="00335631">
            <w:pPr>
              <w:keepNext/>
            </w:pPr>
            <w:r>
              <w:t>Contracted</w:t>
            </w:r>
          </w:p>
        </w:tc>
      </w:tr>
      <w:tr w:rsidR="00EC4501" w14:paraId="4CD1D87A" w14:textId="77777777" w:rsidTr="30D53BEC">
        <w:trPr>
          <w:jc w:val="center"/>
        </w:trPr>
        <w:tc>
          <w:tcPr>
            <w:tcW w:w="0" w:type="auto"/>
          </w:tcPr>
          <w:p w14:paraId="705CABC1" w14:textId="77777777" w:rsidR="00EC4501" w:rsidRDefault="00EC4501" w:rsidP="00335631">
            <w:pPr>
              <w:keepNext/>
              <w:jc w:val="center"/>
            </w:pPr>
          </w:p>
        </w:tc>
        <w:tc>
          <w:tcPr>
            <w:tcW w:w="0" w:type="auto"/>
          </w:tcPr>
          <w:p w14:paraId="2E35F836" w14:textId="77777777" w:rsidR="00EC4501" w:rsidRDefault="00EC4501" w:rsidP="00335631">
            <w:pPr>
              <w:keepNext/>
              <w:jc w:val="center"/>
            </w:pPr>
          </w:p>
        </w:tc>
        <w:tc>
          <w:tcPr>
            <w:tcW w:w="0" w:type="auto"/>
          </w:tcPr>
          <w:p w14:paraId="677FF513" w14:textId="77777777" w:rsidR="00EC4501" w:rsidRDefault="22ECCED9" w:rsidP="00335631">
            <w:pPr>
              <w:keepNext/>
              <w:jc w:val="center"/>
            </w:pPr>
            <w:r>
              <w:t>N</w:t>
            </w:r>
          </w:p>
        </w:tc>
        <w:tc>
          <w:tcPr>
            <w:tcW w:w="0" w:type="auto"/>
          </w:tcPr>
          <w:p w14:paraId="32E9C25A" w14:textId="77777777" w:rsidR="00EC4501" w:rsidRDefault="22ECCED9" w:rsidP="00335631">
            <w:pPr>
              <w:keepNext/>
            </w:pPr>
            <w:r>
              <w:t>Nemeth Math Code</w:t>
            </w:r>
          </w:p>
        </w:tc>
      </w:tr>
      <w:tr w:rsidR="00EC4501" w14:paraId="113A13BD" w14:textId="77777777" w:rsidTr="30D53BEC">
        <w:trPr>
          <w:jc w:val="center"/>
        </w:trPr>
        <w:tc>
          <w:tcPr>
            <w:tcW w:w="0" w:type="auto"/>
          </w:tcPr>
          <w:p w14:paraId="296A9BBC" w14:textId="77777777" w:rsidR="00EC4501" w:rsidRDefault="00EC4501" w:rsidP="00335631">
            <w:pPr>
              <w:keepNext/>
              <w:jc w:val="center"/>
            </w:pPr>
          </w:p>
        </w:tc>
        <w:tc>
          <w:tcPr>
            <w:tcW w:w="0" w:type="auto"/>
          </w:tcPr>
          <w:p w14:paraId="79E545D9" w14:textId="77777777" w:rsidR="00EC4501" w:rsidRDefault="00EC4501" w:rsidP="00335631">
            <w:pPr>
              <w:keepNext/>
              <w:jc w:val="center"/>
            </w:pPr>
          </w:p>
        </w:tc>
        <w:tc>
          <w:tcPr>
            <w:tcW w:w="0" w:type="auto"/>
          </w:tcPr>
          <w:p w14:paraId="6BB58BC4" w14:textId="77777777" w:rsidR="00EC4501" w:rsidRDefault="22ECCED9" w:rsidP="00335631">
            <w:pPr>
              <w:keepNext/>
              <w:jc w:val="center"/>
            </w:pPr>
            <w:r>
              <w:t>T</w:t>
            </w:r>
          </w:p>
        </w:tc>
        <w:tc>
          <w:tcPr>
            <w:tcW w:w="0" w:type="auto"/>
          </w:tcPr>
          <w:p w14:paraId="2EBFDACF" w14:textId="77777777" w:rsidR="00EC4501" w:rsidRDefault="22ECCED9" w:rsidP="00335631">
            <w:pPr>
              <w:keepNext/>
            </w:pPr>
            <w:r>
              <w:t>UEB Math Code</w:t>
            </w:r>
          </w:p>
        </w:tc>
      </w:tr>
      <w:tr w:rsidR="00EC4501" w14:paraId="3014E5C9" w14:textId="77777777" w:rsidTr="30D53BEC">
        <w:trPr>
          <w:jc w:val="center"/>
        </w:trPr>
        <w:tc>
          <w:tcPr>
            <w:tcW w:w="0" w:type="auto"/>
          </w:tcPr>
          <w:p w14:paraId="7C13F9A5" w14:textId="77777777" w:rsidR="00EC4501" w:rsidRDefault="00EC4501" w:rsidP="00335631">
            <w:pPr>
              <w:keepNext/>
              <w:jc w:val="center"/>
            </w:pPr>
          </w:p>
        </w:tc>
        <w:tc>
          <w:tcPr>
            <w:tcW w:w="0" w:type="auto"/>
          </w:tcPr>
          <w:p w14:paraId="255D33CB" w14:textId="77777777" w:rsidR="00EC4501" w:rsidRDefault="00EC4501" w:rsidP="00335631">
            <w:pPr>
              <w:keepNext/>
              <w:jc w:val="center"/>
            </w:pPr>
          </w:p>
        </w:tc>
        <w:tc>
          <w:tcPr>
            <w:tcW w:w="0" w:type="auto"/>
          </w:tcPr>
          <w:p w14:paraId="0398A82D" w14:textId="77777777" w:rsidR="00EC4501" w:rsidRDefault="22ECCED9" w:rsidP="00335631">
            <w:pPr>
              <w:keepNext/>
              <w:jc w:val="center"/>
            </w:pPr>
            <w:r>
              <w:t>L</w:t>
            </w:r>
          </w:p>
        </w:tc>
        <w:tc>
          <w:tcPr>
            <w:tcW w:w="0" w:type="auto"/>
          </w:tcPr>
          <w:p w14:paraId="12786705" w14:textId="39B17E09" w:rsidR="00EC4501" w:rsidRDefault="22ECCED9" w:rsidP="00335631">
            <w:pPr>
              <w:keepNext/>
            </w:pPr>
            <w:r>
              <w:t>No Math Code</w:t>
            </w:r>
            <w:r w:rsidR="00603F39">
              <w:t xml:space="preserve"> Needed</w:t>
            </w:r>
          </w:p>
        </w:tc>
      </w:tr>
    </w:tbl>
    <w:p w14:paraId="2CC027FD" w14:textId="7E06B180" w:rsidR="00EC4501" w:rsidRDefault="22ECCED9" w:rsidP="008C4FBE">
      <w:pPr>
        <w:pStyle w:val="Caption"/>
      </w:pPr>
      <w:r>
        <w:t xml:space="preserve">Table 1: Letters assigned to braille </w:t>
      </w:r>
      <w:r w:rsidR="00817C07">
        <w:t>forms</w:t>
      </w:r>
      <w:r>
        <w:t>.</w:t>
      </w:r>
    </w:p>
    <w:p w14:paraId="62CAD1D3" w14:textId="1301495C" w:rsidR="00EC4501" w:rsidRDefault="22ECCED9" w:rsidP="00EC4501">
      <w:r>
        <w:t>This results in twelve three-letter codes indicating the form of braille in a particular embossing file as shown in Table 2.</w:t>
      </w:r>
    </w:p>
    <w:tbl>
      <w:tblPr>
        <w:tblStyle w:val="TableGrid"/>
        <w:tblW w:w="0" w:type="auto"/>
        <w:jc w:val="center"/>
        <w:tblLook w:val="04A0" w:firstRow="1" w:lastRow="0" w:firstColumn="1" w:lastColumn="0" w:noHBand="0" w:noVBand="1"/>
      </w:tblPr>
      <w:tblGrid>
        <w:gridCol w:w="1869"/>
        <w:gridCol w:w="1072"/>
        <w:gridCol w:w="1465"/>
        <w:gridCol w:w="2321"/>
        <w:gridCol w:w="2466"/>
      </w:tblGrid>
      <w:tr w:rsidR="00EE32A2" w:rsidRPr="00870DEB" w14:paraId="36DF1ADF" w14:textId="1ADE38A0" w:rsidTr="30D53BEC">
        <w:trPr>
          <w:jc w:val="center"/>
        </w:trPr>
        <w:tc>
          <w:tcPr>
            <w:tcW w:w="0" w:type="auto"/>
          </w:tcPr>
          <w:p w14:paraId="19E07F58" w14:textId="77777777" w:rsidR="00EE32A2" w:rsidRPr="006F17F1" w:rsidRDefault="00EE32A2">
            <w:pPr>
              <w:keepNext/>
              <w:rPr>
                <w:b/>
                <w:bCs/>
              </w:rPr>
            </w:pPr>
            <w:r w:rsidRPr="22ECCED9">
              <w:rPr>
                <w:b/>
                <w:bCs/>
              </w:rPr>
              <w:t>Braille Form Code</w:t>
            </w:r>
          </w:p>
        </w:tc>
        <w:tc>
          <w:tcPr>
            <w:tcW w:w="0" w:type="auto"/>
          </w:tcPr>
          <w:p w14:paraId="548217D4" w14:textId="77777777" w:rsidR="00EE32A2" w:rsidRPr="006F17F1" w:rsidRDefault="00EE32A2">
            <w:pPr>
              <w:keepNext/>
              <w:rPr>
                <w:b/>
                <w:bCs/>
              </w:rPr>
            </w:pPr>
            <w:r w:rsidRPr="22ECCED9">
              <w:rPr>
                <w:b/>
                <w:bCs/>
              </w:rPr>
              <w:t>Standard</w:t>
            </w:r>
          </w:p>
        </w:tc>
        <w:tc>
          <w:tcPr>
            <w:tcW w:w="0" w:type="auto"/>
          </w:tcPr>
          <w:p w14:paraId="1DD8F716" w14:textId="77777777" w:rsidR="00EE32A2" w:rsidRPr="006F17F1" w:rsidRDefault="00EE32A2">
            <w:pPr>
              <w:keepNext/>
              <w:rPr>
                <w:b/>
                <w:bCs/>
              </w:rPr>
            </w:pPr>
            <w:r w:rsidRPr="22ECCED9">
              <w:rPr>
                <w:b/>
                <w:bCs/>
              </w:rPr>
              <w:t>Contracted</w:t>
            </w:r>
          </w:p>
        </w:tc>
        <w:tc>
          <w:tcPr>
            <w:tcW w:w="0" w:type="auto"/>
          </w:tcPr>
          <w:p w14:paraId="278BBD04" w14:textId="77777777" w:rsidR="00EE32A2" w:rsidRPr="006F17F1" w:rsidRDefault="00EE32A2">
            <w:pPr>
              <w:keepNext/>
              <w:rPr>
                <w:b/>
                <w:bCs/>
              </w:rPr>
            </w:pPr>
            <w:r w:rsidRPr="22ECCED9">
              <w:rPr>
                <w:b/>
                <w:bCs/>
              </w:rPr>
              <w:t>Math</w:t>
            </w:r>
          </w:p>
        </w:tc>
        <w:tc>
          <w:tcPr>
            <w:tcW w:w="0" w:type="auto"/>
          </w:tcPr>
          <w:p w14:paraId="5A2F0CA5" w14:textId="28DC132C" w:rsidR="00EE32A2" w:rsidRPr="22ECCED9" w:rsidRDefault="00EE32A2" w:rsidP="00335631">
            <w:pPr>
              <w:keepNext/>
              <w:rPr>
                <w:b/>
                <w:bCs/>
              </w:rPr>
            </w:pPr>
            <w:r>
              <w:rPr>
                <w:b/>
                <w:bCs/>
              </w:rPr>
              <w:t>Comment</w:t>
            </w:r>
          </w:p>
        </w:tc>
      </w:tr>
      <w:tr w:rsidR="00EE32A2" w14:paraId="69134337" w14:textId="616C1AAB" w:rsidTr="30D53BEC">
        <w:trPr>
          <w:jc w:val="center"/>
        </w:trPr>
        <w:tc>
          <w:tcPr>
            <w:tcW w:w="0" w:type="auto"/>
          </w:tcPr>
          <w:p w14:paraId="28169D60" w14:textId="77777777" w:rsidR="00EE32A2" w:rsidRDefault="00EE32A2" w:rsidP="00335631">
            <w:pPr>
              <w:keepNext/>
            </w:pPr>
            <w:r>
              <w:t>EXN</w:t>
            </w:r>
          </w:p>
        </w:tc>
        <w:tc>
          <w:tcPr>
            <w:tcW w:w="0" w:type="auto"/>
          </w:tcPr>
          <w:p w14:paraId="06A046D7" w14:textId="77777777" w:rsidR="00EE32A2" w:rsidRDefault="00EE32A2" w:rsidP="00335631">
            <w:pPr>
              <w:keepNext/>
            </w:pPr>
            <w:r>
              <w:t>EBAE</w:t>
            </w:r>
          </w:p>
        </w:tc>
        <w:tc>
          <w:tcPr>
            <w:tcW w:w="0" w:type="auto"/>
          </w:tcPr>
          <w:p w14:paraId="4DCA6D36" w14:textId="77777777" w:rsidR="00EE32A2" w:rsidRDefault="00EE32A2" w:rsidP="00335631">
            <w:pPr>
              <w:keepNext/>
            </w:pPr>
            <w:r>
              <w:t>Uncontracted</w:t>
            </w:r>
          </w:p>
        </w:tc>
        <w:tc>
          <w:tcPr>
            <w:tcW w:w="0" w:type="auto"/>
          </w:tcPr>
          <w:p w14:paraId="69CC98EA" w14:textId="76737BF5" w:rsidR="00EE32A2" w:rsidRDefault="00EE32A2" w:rsidP="00335631">
            <w:pPr>
              <w:keepNext/>
            </w:pPr>
            <w:r>
              <w:t>Nemeth Math Code</w:t>
            </w:r>
          </w:p>
        </w:tc>
        <w:tc>
          <w:tcPr>
            <w:tcW w:w="0" w:type="auto"/>
          </w:tcPr>
          <w:p w14:paraId="0B47EC1D" w14:textId="77777777" w:rsidR="00EE32A2" w:rsidRDefault="00EE32A2" w:rsidP="00335631">
            <w:pPr>
              <w:keepNext/>
            </w:pPr>
          </w:p>
        </w:tc>
      </w:tr>
      <w:tr w:rsidR="00EE32A2" w14:paraId="26B97B7C" w14:textId="4947A7CF" w:rsidTr="30D53BEC">
        <w:trPr>
          <w:jc w:val="center"/>
        </w:trPr>
        <w:tc>
          <w:tcPr>
            <w:tcW w:w="0" w:type="auto"/>
          </w:tcPr>
          <w:p w14:paraId="230678A3" w14:textId="77777777" w:rsidR="00EE32A2" w:rsidRDefault="00EE32A2" w:rsidP="00335631">
            <w:pPr>
              <w:keepNext/>
            </w:pPr>
            <w:r>
              <w:t>EXT</w:t>
            </w:r>
          </w:p>
        </w:tc>
        <w:tc>
          <w:tcPr>
            <w:tcW w:w="0" w:type="auto"/>
          </w:tcPr>
          <w:p w14:paraId="4A4ECF05" w14:textId="77777777" w:rsidR="00EE32A2" w:rsidRDefault="00EE32A2" w:rsidP="00335631">
            <w:pPr>
              <w:keepNext/>
            </w:pPr>
            <w:r>
              <w:t>EBAE</w:t>
            </w:r>
          </w:p>
        </w:tc>
        <w:tc>
          <w:tcPr>
            <w:tcW w:w="0" w:type="auto"/>
          </w:tcPr>
          <w:p w14:paraId="4C68C96F" w14:textId="77777777" w:rsidR="00EE32A2" w:rsidRDefault="00EE32A2" w:rsidP="00335631">
            <w:pPr>
              <w:keepNext/>
            </w:pPr>
            <w:r>
              <w:t>Uncontracted</w:t>
            </w:r>
          </w:p>
        </w:tc>
        <w:tc>
          <w:tcPr>
            <w:tcW w:w="0" w:type="auto"/>
          </w:tcPr>
          <w:p w14:paraId="6B048043" w14:textId="0CBB798E" w:rsidR="00EE32A2" w:rsidRDefault="00EE32A2" w:rsidP="00335631">
            <w:pPr>
              <w:keepNext/>
            </w:pPr>
            <w:r>
              <w:t>UEB Math Code</w:t>
            </w:r>
          </w:p>
        </w:tc>
        <w:tc>
          <w:tcPr>
            <w:tcW w:w="0" w:type="auto"/>
          </w:tcPr>
          <w:p w14:paraId="5CFD9B45" w14:textId="71523194" w:rsidR="00EE32A2" w:rsidRDefault="00EE32A2" w:rsidP="294D81DF">
            <w:pPr>
              <w:keepNext/>
            </w:pPr>
            <w:r>
              <w:t>Not a valid combination.</w:t>
            </w:r>
          </w:p>
        </w:tc>
      </w:tr>
      <w:tr w:rsidR="00EE32A2" w14:paraId="2350723C" w14:textId="57DC15B4" w:rsidTr="30D53BEC">
        <w:trPr>
          <w:jc w:val="center"/>
        </w:trPr>
        <w:tc>
          <w:tcPr>
            <w:tcW w:w="0" w:type="auto"/>
          </w:tcPr>
          <w:p w14:paraId="34C30250" w14:textId="77777777" w:rsidR="00EE32A2" w:rsidRDefault="00EE32A2" w:rsidP="00335631">
            <w:pPr>
              <w:keepNext/>
            </w:pPr>
            <w:r>
              <w:t>EXL</w:t>
            </w:r>
          </w:p>
        </w:tc>
        <w:tc>
          <w:tcPr>
            <w:tcW w:w="0" w:type="auto"/>
          </w:tcPr>
          <w:p w14:paraId="383C8EBB" w14:textId="77777777" w:rsidR="00EE32A2" w:rsidRDefault="00EE32A2" w:rsidP="00335631">
            <w:pPr>
              <w:keepNext/>
            </w:pPr>
            <w:r>
              <w:t>EBAE</w:t>
            </w:r>
          </w:p>
        </w:tc>
        <w:tc>
          <w:tcPr>
            <w:tcW w:w="0" w:type="auto"/>
          </w:tcPr>
          <w:p w14:paraId="063C6358" w14:textId="77777777" w:rsidR="00EE32A2" w:rsidRDefault="00EE32A2" w:rsidP="00335631">
            <w:pPr>
              <w:keepNext/>
            </w:pPr>
            <w:r>
              <w:t>Uncontracted</w:t>
            </w:r>
          </w:p>
        </w:tc>
        <w:tc>
          <w:tcPr>
            <w:tcW w:w="0" w:type="auto"/>
          </w:tcPr>
          <w:p w14:paraId="55BBDE6A" w14:textId="5A10C0AC" w:rsidR="00EE32A2" w:rsidRDefault="00EE32A2" w:rsidP="00335631">
            <w:pPr>
              <w:keepNext/>
            </w:pPr>
            <w:r>
              <w:t>No Math Code Needed</w:t>
            </w:r>
          </w:p>
        </w:tc>
        <w:tc>
          <w:tcPr>
            <w:tcW w:w="0" w:type="auto"/>
          </w:tcPr>
          <w:p w14:paraId="313974C1" w14:textId="77777777" w:rsidR="00EE32A2" w:rsidRDefault="00EE32A2" w:rsidP="00335631">
            <w:pPr>
              <w:keepNext/>
            </w:pPr>
          </w:p>
        </w:tc>
      </w:tr>
      <w:tr w:rsidR="00EE32A2" w14:paraId="7D2DC590" w14:textId="56D1CA2C" w:rsidTr="30D53BEC">
        <w:trPr>
          <w:jc w:val="center"/>
        </w:trPr>
        <w:tc>
          <w:tcPr>
            <w:tcW w:w="0" w:type="auto"/>
          </w:tcPr>
          <w:p w14:paraId="603B2696" w14:textId="77777777" w:rsidR="00EE32A2" w:rsidRDefault="00EE32A2" w:rsidP="00335631">
            <w:pPr>
              <w:keepNext/>
            </w:pPr>
            <w:r>
              <w:t>ECN</w:t>
            </w:r>
          </w:p>
        </w:tc>
        <w:tc>
          <w:tcPr>
            <w:tcW w:w="0" w:type="auto"/>
          </w:tcPr>
          <w:p w14:paraId="58442A92" w14:textId="77777777" w:rsidR="00EE32A2" w:rsidRDefault="00EE32A2" w:rsidP="00335631">
            <w:pPr>
              <w:keepNext/>
            </w:pPr>
            <w:r>
              <w:t>EBAE</w:t>
            </w:r>
          </w:p>
        </w:tc>
        <w:tc>
          <w:tcPr>
            <w:tcW w:w="0" w:type="auto"/>
          </w:tcPr>
          <w:p w14:paraId="4A221A53" w14:textId="77777777" w:rsidR="00EE32A2" w:rsidRDefault="00EE32A2" w:rsidP="00335631">
            <w:pPr>
              <w:keepNext/>
            </w:pPr>
            <w:r>
              <w:t>Contracted</w:t>
            </w:r>
          </w:p>
        </w:tc>
        <w:tc>
          <w:tcPr>
            <w:tcW w:w="0" w:type="auto"/>
          </w:tcPr>
          <w:p w14:paraId="1958C296" w14:textId="651573CB" w:rsidR="00EE32A2" w:rsidRDefault="00EE32A2" w:rsidP="00335631">
            <w:pPr>
              <w:keepNext/>
            </w:pPr>
            <w:r>
              <w:t>Nemeth Math Code</w:t>
            </w:r>
          </w:p>
        </w:tc>
        <w:tc>
          <w:tcPr>
            <w:tcW w:w="0" w:type="auto"/>
          </w:tcPr>
          <w:p w14:paraId="4945D373" w14:textId="77777777" w:rsidR="00EE32A2" w:rsidRDefault="00EE32A2" w:rsidP="00335631">
            <w:pPr>
              <w:keepNext/>
            </w:pPr>
          </w:p>
        </w:tc>
      </w:tr>
      <w:tr w:rsidR="00EE32A2" w14:paraId="23A021D9" w14:textId="3C72A5B5" w:rsidTr="30D53BEC">
        <w:trPr>
          <w:jc w:val="center"/>
        </w:trPr>
        <w:tc>
          <w:tcPr>
            <w:tcW w:w="0" w:type="auto"/>
          </w:tcPr>
          <w:p w14:paraId="600113AE" w14:textId="77777777" w:rsidR="00EE32A2" w:rsidRDefault="00EE32A2" w:rsidP="00335631">
            <w:pPr>
              <w:keepNext/>
            </w:pPr>
            <w:r>
              <w:t>ECT</w:t>
            </w:r>
          </w:p>
        </w:tc>
        <w:tc>
          <w:tcPr>
            <w:tcW w:w="0" w:type="auto"/>
          </w:tcPr>
          <w:p w14:paraId="245CE97B" w14:textId="77777777" w:rsidR="00EE32A2" w:rsidRDefault="00EE32A2" w:rsidP="00335631">
            <w:pPr>
              <w:keepNext/>
            </w:pPr>
            <w:r>
              <w:t>EBAE</w:t>
            </w:r>
          </w:p>
        </w:tc>
        <w:tc>
          <w:tcPr>
            <w:tcW w:w="0" w:type="auto"/>
          </w:tcPr>
          <w:p w14:paraId="1B75E369" w14:textId="77777777" w:rsidR="00EE32A2" w:rsidRDefault="00EE32A2" w:rsidP="00335631">
            <w:pPr>
              <w:keepNext/>
            </w:pPr>
            <w:r>
              <w:t>Contracted</w:t>
            </w:r>
          </w:p>
        </w:tc>
        <w:tc>
          <w:tcPr>
            <w:tcW w:w="0" w:type="auto"/>
          </w:tcPr>
          <w:p w14:paraId="14A1F0D0" w14:textId="65EF9155" w:rsidR="00EE32A2" w:rsidRDefault="00EE32A2" w:rsidP="00335631">
            <w:pPr>
              <w:keepNext/>
            </w:pPr>
            <w:r>
              <w:t>UEB Math Code</w:t>
            </w:r>
          </w:p>
        </w:tc>
        <w:tc>
          <w:tcPr>
            <w:tcW w:w="0" w:type="auto"/>
          </w:tcPr>
          <w:p w14:paraId="154BEE31" w14:textId="7944ED54" w:rsidR="00EE32A2" w:rsidRDefault="00EE32A2" w:rsidP="294D81DF">
            <w:pPr>
              <w:keepNext/>
            </w:pPr>
            <w:r>
              <w:t>Not a valid combination.</w:t>
            </w:r>
          </w:p>
        </w:tc>
      </w:tr>
      <w:tr w:rsidR="00EE32A2" w14:paraId="22A4E9C9" w14:textId="29869A4E" w:rsidTr="30D53BEC">
        <w:trPr>
          <w:jc w:val="center"/>
        </w:trPr>
        <w:tc>
          <w:tcPr>
            <w:tcW w:w="0" w:type="auto"/>
          </w:tcPr>
          <w:p w14:paraId="513F43D8" w14:textId="77777777" w:rsidR="00EE32A2" w:rsidRDefault="00EE32A2" w:rsidP="00335631">
            <w:pPr>
              <w:keepNext/>
            </w:pPr>
            <w:r>
              <w:t>ECL</w:t>
            </w:r>
          </w:p>
        </w:tc>
        <w:tc>
          <w:tcPr>
            <w:tcW w:w="0" w:type="auto"/>
          </w:tcPr>
          <w:p w14:paraId="031A9049" w14:textId="77777777" w:rsidR="00EE32A2" w:rsidRDefault="00EE32A2" w:rsidP="00335631">
            <w:pPr>
              <w:keepNext/>
            </w:pPr>
            <w:r>
              <w:t>EBAE</w:t>
            </w:r>
          </w:p>
        </w:tc>
        <w:tc>
          <w:tcPr>
            <w:tcW w:w="0" w:type="auto"/>
          </w:tcPr>
          <w:p w14:paraId="2D1DF9B1" w14:textId="77777777" w:rsidR="00EE32A2" w:rsidRDefault="00EE32A2" w:rsidP="00335631">
            <w:pPr>
              <w:keepNext/>
            </w:pPr>
            <w:r>
              <w:t>Contracted</w:t>
            </w:r>
          </w:p>
        </w:tc>
        <w:tc>
          <w:tcPr>
            <w:tcW w:w="0" w:type="auto"/>
          </w:tcPr>
          <w:p w14:paraId="7200C57B" w14:textId="2DA4E296" w:rsidR="00EE32A2" w:rsidRDefault="00EE32A2" w:rsidP="00335631">
            <w:pPr>
              <w:keepNext/>
            </w:pPr>
            <w:r>
              <w:t>No Math Code Needed</w:t>
            </w:r>
          </w:p>
        </w:tc>
        <w:tc>
          <w:tcPr>
            <w:tcW w:w="0" w:type="auto"/>
          </w:tcPr>
          <w:p w14:paraId="2BDA5E81" w14:textId="77777777" w:rsidR="00EE32A2" w:rsidRDefault="00EE32A2" w:rsidP="00335631">
            <w:pPr>
              <w:keepNext/>
            </w:pPr>
          </w:p>
        </w:tc>
      </w:tr>
      <w:tr w:rsidR="00EE32A2" w14:paraId="3D7A74C2" w14:textId="3D7FC042" w:rsidTr="30D53BEC">
        <w:trPr>
          <w:jc w:val="center"/>
        </w:trPr>
        <w:tc>
          <w:tcPr>
            <w:tcW w:w="0" w:type="auto"/>
          </w:tcPr>
          <w:p w14:paraId="2BA97F4A" w14:textId="77777777" w:rsidR="00EE32A2" w:rsidRDefault="00EE32A2" w:rsidP="00335631">
            <w:pPr>
              <w:keepNext/>
            </w:pPr>
            <w:r>
              <w:t>UXN</w:t>
            </w:r>
          </w:p>
        </w:tc>
        <w:tc>
          <w:tcPr>
            <w:tcW w:w="0" w:type="auto"/>
          </w:tcPr>
          <w:p w14:paraId="2085075C" w14:textId="77777777" w:rsidR="00EE32A2" w:rsidRDefault="00EE32A2" w:rsidP="00335631">
            <w:pPr>
              <w:keepNext/>
            </w:pPr>
            <w:r>
              <w:t>UEB</w:t>
            </w:r>
          </w:p>
        </w:tc>
        <w:tc>
          <w:tcPr>
            <w:tcW w:w="0" w:type="auto"/>
          </w:tcPr>
          <w:p w14:paraId="2A782738" w14:textId="77777777" w:rsidR="00EE32A2" w:rsidRDefault="00EE32A2" w:rsidP="00335631">
            <w:pPr>
              <w:keepNext/>
            </w:pPr>
            <w:r>
              <w:t>Uncontracted</w:t>
            </w:r>
          </w:p>
        </w:tc>
        <w:tc>
          <w:tcPr>
            <w:tcW w:w="0" w:type="auto"/>
          </w:tcPr>
          <w:p w14:paraId="5E855E2B" w14:textId="2E910D9D" w:rsidR="00EE32A2" w:rsidRDefault="00EE32A2" w:rsidP="00335631">
            <w:pPr>
              <w:keepNext/>
            </w:pPr>
            <w:r>
              <w:t>Nemeth Math Code</w:t>
            </w:r>
          </w:p>
        </w:tc>
        <w:tc>
          <w:tcPr>
            <w:tcW w:w="0" w:type="auto"/>
          </w:tcPr>
          <w:p w14:paraId="68FF842F" w14:textId="77777777" w:rsidR="00EE32A2" w:rsidRDefault="00EE32A2" w:rsidP="00335631">
            <w:pPr>
              <w:keepNext/>
            </w:pPr>
          </w:p>
        </w:tc>
      </w:tr>
      <w:tr w:rsidR="00EE32A2" w14:paraId="38D12722" w14:textId="150F99EC" w:rsidTr="30D53BEC">
        <w:trPr>
          <w:jc w:val="center"/>
        </w:trPr>
        <w:tc>
          <w:tcPr>
            <w:tcW w:w="0" w:type="auto"/>
          </w:tcPr>
          <w:p w14:paraId="1DDE07DA" w14:textId="77777777" w:rsidR="00EE32A2" w:rsidRDefault="00EE32A2" w:rsidP="00335631">
            <w:pPr>
              <w:keepNext/>
            </w:pPr>
            <w:r>
              <w:t>UXT</w:t>
            </w:r>
          </w:p>
        </w:tc>
        <w:tc>
          <w:tcPr>
            <w:tcW w:w="0" w:type="auto"/>
          </w:tcPr>
          <w:p w14:paraId="69DFF3B6" w14:textId="77777777" w:rsidR="00EE32A2" w:rsidRDefault="00EE32A2" w:rsidP="00335631">
            <w:pPr>
              <w:keepNext/>
            </w:pPr>
            <w:r>
              <w:t>UEB</w:t>
            </w:r>
          </w:p>
        </w:tc>
        <w:tc>
          <w:tcPr>
            <w:tcW w:w="0" w:type="auto"/>
          </w:tcPr>
          <w:p w14:paraId="4F956BD3" w14:textId="77777777" w:rsidR="00EE32A2" w:rsidRDefault="00EE32A2" w:rsidP="00335631">
            <w:pPr>
              <w:keepNext/>
            </w:pPr>
            <w:r>
              <w:t>Uncontracted</w:t>
            </w:r>
          </w:p>
        </w:tc>
        <w:tc>
          <w:tcPr>
            <w:tcW w:w="0" w:type="auto"/>
          </w:tcPr>
          <w:p w14:paraId="32566E45" w14:textId="19FC62D9" w:rsidR="00EE32A2" w:rsidRDefault="00EE32A2" w:rsidP="00335631">
            <w:pPr>
              <w:keepNext/>
            </w:pPr>
            <w:r>
              <w:t>UEB Math Code</w:t>
            </w:r>
          </w:p>
        </w:tc>
        <w:tc>
          <w:tcPr>
            <w:tcW w:w="0" w:type="auto"/>
          </w:tcPr>
          <w:p w14:paraId="12909FC5" w14:textId="77777777" w:rsidR="00EE32A2" w:rsidRDefault="00EE32A2" w:rsidP="00335631">
            <w:pPr>
              <w:keepNext/>
            </w:pPr>
          </w:p>
        </w:tc>
      </w:tr>
      <w:tr w:rsidR="00EE32A2" w14:paraId="42722281" w14:textId="1FB9B938" w:rsidTr="30D53BEC">
        <w:trPr>
          <w:jc w:val="center"/>
        </w:trPr>
        <w:tc>
          <w:tcPr>
            <w:tcW w:w="0" w:type="auto"/>
          </w:tcPr>
          <w:p w14:paraId="4AD70391" w14:textId="77777777" w:rsidR="00EE32A2" w:rsidRDefault="00EE32A2" w:rsidP="00335631">
            <w:pPr>
              <w:keepNext/>
            </w:pPr>
            <w:r>
              <w:t>UXL</w:t>
            </w:r>
          </w:p>
        </w:tc>
        <w:tc>
          <w:tcPr>
            <w:tcW w:w="0" w:type="auto"/>
          </w:tcPr>
          <w:p w14:paraId="35B09EB4" w14:textId="77777777" w:rsidR="00EE32A2" w:rsidRDefault="00EE32A2" w:rsidP="00335631">
            <w:pPr>
              <w:keepNext/>
            </w:pPr>
            <w:r>
              <w:t>UEB</w:t>
            </w:r>
          </w:p>
        </w:tc>
        <w:tc>
          <w:tcPr>
            <w:tcW w:w="0" w:type="auto"/>
          </w:tcPr>
          <w:p w14:paraId="53C52EBD" w14:textId="77777777" w:rsidR="00EE32A2" w:rsidRDefault="00EE32A2" w:rsidP="00335631">
            <w:pPr>
              <w:keepNext/>
            </w:pPr>
            <w:r>
              <w:t>Uncontracted</w:t>
            </w:r>
          </w:p>
        </w:tc>
        <w:tc>
          <w:tcPr>
            <w:tcW w:w="0" w:type="auto"/>
          </w:tcPr>
          <w:p w14:paraId="4E9EF036" w14:textId="299567AA" w:rsidR="00EE32A2" w:rsidRDefault="00EE32A2" w:rsidP="00335631">
            <w:pPr>
              <w:keepNext/>
            </w:pPr>
            <w:r>
              <w:t>No Math Code Needed</w:t>
            </w:r>
          </w:p>
        </w:tc>
        <w:tc>
          <w:tcPr>
            <w:tcW w:w="0" w:type="auto"/>
          </w:tcPr>
          <w:p w14:paraId="3303610D" w14:textId="77777777" w:rsidR="00EE32A2" w:rsidRDefault="00EE32A2" w:rsidP="00335631">
            <w:pPr>
              <w:keepNext/>
            </w:pPr>
          </w:p>
        </w:tc>
      </w:tr>
      <w:tr w:rsidR="00EE32A2" w14:paraId="19B48304" w14:textId="0CD46274" w:rsidTr="30D53BEC">
        <w:trPr>
          <w:jc w:val="center"/>
        </w:trPr>
        <w:tc>
          <w:tcPr>
            <w:tcW w:w="0" w:type="auto"/>
          </w:tcPr>
          <w:p w14:paraId="2FA2955E" w14:textId="77777777" w:rsidR="00EE32A2" w:rsidRDefault="00EE32A2" w:rsidP="00335631">
            <w:pPr>
              <w:keepNext/>
            </w:pPr>
            <w:r>
              <w:t>UCN</w:t>
            </w:r>
          </w:p>
        </w:tc>
        <w:tc>
          <w:tcPr>
            <w:tcW w:w="0" w:type="auto"/>
          </w:tcPr>
          <w:p w14:paraId="0B48FD36" w14:textId="77777777" w:rsidR="00EE32A2" w:rsidRDefault="00EE32A2" w:rsidP="00335631">
            <w:pPr>
              <w:keepNext/>
            </w:pPr>
            <w:r>
              <w:t>UEB</w:t>
            </w:r>
          </w:p>
        </w:tc>
        <w:tc>
          <w:tcPr>
            <w:tcW w:w="0" w:type="auto"/>
          </w:tcPr>
          <w:p w14:paraId="0A26ADBA" w14:textId="77777777" w:rsidR="00EE32A2" w:rsidRDefault="00EE32A2" w:rsidP="00335631">
            <w:pPr>
              <w:keepNext/>
            </w:pPr>
            <w:r>
              <w:t>Contracted</w:t>
            </w:r>
          </w:p>
        </w:tc>
        <w:tc>
          <w:tcPr>
            <w:tcW w:w="0" w:type="auto"/>
          </w:tcPr>
          <w:p w14:paraId="08E37963" w14:textId="1E325D33" w:rsidR="00EE32A2" w:rsidRDefault="00EE32A2" w:rsidP="00335631">
            <w:pPr>
              <w:keepNext/>
            </w:pPr>
            <w:r>
              <w:t>Nemeth Math Code</w:t>
            </w:r>
          </w:p>
        </w:tc>
        <w:tc>
          <w:tcPr>
            <w:tcW w:w="0" w:type="auto"/>
          </w:tcPr>
          <w:p w14:paraId="4AD1A9C6" w14:textId="77777777" w:rsidR="00EE32A2" w:rsidRDefault="00EE32A2" w:rsidP="00335631">
            <w:pPr>
              <w:keepNext/>
            </w:pPr>
          </w:p>
        </w:tc>
      </w:tr>
      <w:tr w:rsidR="00EE32A2" w14:paraId="187BF0EA" w14:textId="4372A9DF" w:rsidTr="30D53BEC">
        <w:trPr>
          <w:jc w:val="center"/>
        </w:trPr>
        <w:tc>
          <w:tcPr>
            <w:tcW w:w="0" w:type="auto"/>
          </w:tcPr>
          <w:p w14:paraId="3D12DED6" w14:textId="77777777" w:rsidR="00EE32A2" w:rsidRDefault="00EE32A2" w:rsidP="00335631">
            <w:pPr>
              <w:keepNext/>
            </w:pPr>
            <w:r>
              <w:t>UCT</w:t>
            </w:r>
          </w:p>
        </w:tc>
        <w:tc>
          <w:tcPr>
            <w:tcW w:w="0" w:type="auto"/>
          </w:tcPr>
          <w:p w14:paraId="17FB7BEE" w14:textId="77777777" w:rsidR="00EE32A2" w:rsidRDefault="00EE32A2" w:rsidP="00335631">
            <w:pPr>
              <w:keepNext/>
            </w:pPr>
            <w:r>
              <w:t>UEB</w:t>
            </w:r>
          </w:p>
        </w:tc>
        <w:tc>
          <w:tcPr>
            <w:tcW w:w="0" w:type="auto"/>
          </w:tcPr>
          <w:p w14:paraId="25CE182E" w14:textId="77777777" w:rsidR="00EE32A2" w:rsidRDefault="00EE32A2" w:rsidP="00335631">
            <w:pPr>
              <w:keepNext/>
            </w:pPr>
            <w:r>
              <w:t>Contracted</w:t>
            </w:r>
          </w:p>
        </w:tc>
        <w:tc>
          <w:tcPr>
            <w:tcW w:w="0" w:type="auto"/>
          </w:tcPr>
          <w:p w14:paraId="6E825175" w14:textId="0B25DF4A" w:rsidR="00EE32A2" w:rsidRDefault="00EE32A2" w:rsidP="00335631">
            <w:pPr>
              <w:keepNext/>
            </w:pPr>
            <w:r>
              <w:t>UEB Math Code</w:t>
            </w:r>
          </w:p>
        </w:tc>
        <w:tc>
          <w:tcPr>
            <w:tcW w:w="0" w:type="auto"/>
          </w:tcPr>
          <w:p w14:paraId="20EBA1E9" w14:textId="77777777" w:rsidR="00EE32A2" w:rsidRDefault="00EE32A2" w:rsidP="00335631">
            <w:pPr>
              <w:keepNext/>
            </w:pPr>
          </w:p>
        </w:tc>
      </w:tr>
      <w:tr w:rsidR="00EE32A2" w14:paraId="73A576ED" w14:textId="708EA75D" w:rsidTr="30D53BEC">
        <w:trPr>
          <w:jc w:val="center"/>
        </w:trPr>
        <w:tc>
          <w:tcPr>
            <w:tcW w:w="0" w:type="auto"/>
          </w:tcPr>
          <w:p w14:paraId="65D5FAC7" w14:textId="77777777" w:rsidR="00EE32A2" w:rsidRDefault="00EE32A2" w:rsidP="00335631">
            <w:pPr>
              <w:keepNext/>
            </w:pPr>
            <w:r>
              <w:t>UCL</w:t>
            </w:r>
          </w:p>
        </w:tc>
        <w:tc>
          <w:tcPr>
            <w:tcW w:w="0" w:type="auto"/>
          </w:tcPr>
          <w:p w14:paraId="5D027FDB" w14:textId="77777777" w:rsidR="00EE32A2" w:rsidRDefault="00EE32A2" w:rsidP="00335631">
            <w:pPr>
              <w:keepNext/>
            </w:pPr>
            <w:r>
              <w:t>UEB</w:t>
            </w:r>
          </w:p>
        </w:tc>
        <w:tc>
          <w:tcPr>
            <w:tcW w:w="0" w:type="auto"/>
          </w:tcPr>
          <w:p w14:paraId="43EFCD0D" w14:textId="77777777" w:rsidR="00EE32A2" w:rsidRDefault="00EE32A2" w:rsidP="00335631">
            <w:pPr>
              <w:keepNext/>
            </w:pPr>
            <w:r>
              <w:t>Contracted</w:t>
            </w:r>
          </w:p>
        </w:tc>
        <w:tc>
          <w:tcPr>
            <w:tcW w:w="0" w:type="auto"/>
          </w:tcPr>
          <w:p w14:paraId="619A330D" w14:textId="57487AB0" w:rsidR="00EE32A2" w:rsidRDefault="00EE32A2" w:rsidP="00335631">
            <w:pPr>
              <w:keepNext/>
            </w:pPr>
            <w:r>
              <w:t>No Math Code Needed</w:t>
            </w:r>
          </w:p>
        </w:tc>
        <w:tc>
          <w:tcPr>
            <w:tcW w:w="0" w:type="auto"/>
          </w:tcPr>
          <w:p w14:paraId="2BB782B6" w14:textId="77777777" w:rsidR="00EE32A2" w:rsidRDefault="00EE32A2" w:rsidP="00335631">
            <w:pPr>
              <w:keepNext/>
            </w:pPr>
          </w:p>
        </w:tc>
      </w:tr>
    </w:tbl>
    <w:p w14:paraId="2DD04FF2" w14:textId="77777777" w:rsidR="00837DF6" w:rsidRDefault="22ECCED9" w:rsidP="008C4FBE">
      <w:pPr>
        <w:pStyle w:val="Caption"/>
      </w:pPr>
      <w:r>
        <w:t>Table 2: Three letter codes for braille content.</w:t>
      </w:r>
    </w:p>
    <w:p w14:paraId="2B97B57B" w14:textId="0C440454" w:rsidR="008C4FBE" w:rsidRDefault="22ECCED9" w:rsidP="00EC4501">
      <w:r>
        <w:t xml:space="preserve">An assessment item that includes math content may have </w:t>
      </w:r>
      <w:r w:rsidR="00EE32A2">
        <w:t xml:space="preserve">six </w:t>
      </w:r>
      <w:r>
        <w:t xml:space="preserve">braille embossing files encompassing all </w:t>
      </w:r>
      <w:r w:rsidR="00EE32A2">
        <w:t xml:space="preserve">six </w:t>
      </w:r>
      <w:r>
        <w:t>options that include math codes. An item without math content would have four emboss</w:t>
      </w:r>
      <w:r w:rsidR="00603F39">
        <w:t>ing files, all with the “No Math Code Needed</w:t>
      </w:r>
      <w:r>
        <w:t xml:space="preserve">” option. In most cases, ELA items will not have math content. However, English Literacy includes reading scientific and technical documents so there may be ELA items that still include mathematical content and include </w:t>
      </w:r>
      <w:r w:rsidR="00EE32A2">
        <w:t xml:space="preserve">six </w:t>
      </w:r>
      <w:r>
        <w:t>options.</w:t>
      </w:r>
    </w:p>
    <w:p w14:paraId="7619FCDB" w14:textId="7717DF72" w:rsidR="00837DF6" w:rsidRDefault="006A46DC" w:rsidP="00EC4501">
      <w:r>
        <w:t xml:space="preserve">Future </w:t>
      </w:r>
      <w:r w:rsidR="22ECCED9">
        <w:t xml:space="preserve">items developed by Smarter Balanced </w:t>
      </w:r>
      <w:r w:rsidR="00F41969">
        <w:t xml:space="preserve">may </w:t>
      </w:r>
      <w:r>
        <w:t>exclusively support</w:t>
      </w:r>
      <w:r w:rsidR="22ECCED9">
        <w:t xml:space="preserve"> UEB</w:t>
      </w:r>
      <w:r w:rsidR="00F41969">
        <w:t>. In that case</w:t>
      </w:r>
      <w:r w:rsidR="22ECCED9">
        <w:t xml:space="preserve"> they will have four embossing files for math and two </w:t>
      </w:r>
      <w:r w:rsidR="00603F39">
        <w:t>when no math code is needed</w:t>
      </w:r>
      <w:r w:rsidR="22ECCED9" w:rsidRPr="26E5CCA1">
        <w:t>.</w:t>
      </w:r>
    </w:p>
    <w:p w14:paraId="5E066135" w14:textId="781634B2" w:rsidR="00837DF6" w:rsidRDefault="22ECCED9" w:rsidP="006F17F1">
      <w:pPr>
        <w:keepNext/>
      </w:pPr>
      <w:r>
        <w:lastRenderedPageBreak/>
        <w:t xml:space="preserve">Table 3 summarizes the braille files that will be included for each item class in the 2018-2019 online test package </w:t>
      </w:r>
      <w:r w:rsidR="003709D3">
        <w:t xml:space="preserve">and subsequent </w:t>
      </w:r>
      <w:r>
        <w:t>release</w:t>
      </w:r>
      <w:r w:rsidR="003709D3">
        <w:t>s</w:t>
      </w:r>
      <w:bookmarkStart w:id="0" w:name="_GoBack"/>
      <w:bookmarkEnd w:id="0"/>
      <w:r>
        <w:t>:</w:t>
      </w:r>
    </w:p>
    <w:tbl>
      <w:tblPr>
        <w:tblStyle w:val="TableGrid"/>
        <w:tblW w:w="0" w:type="auto"/>
        <w:jc w:val="center"/>
        <w:tblLook w:val="04A0" w:firstRow="1" w:lastRow="0" w:firstColumn="1" w:lastColumn="0" w:noHBand="0" w:noVBand="1"/>
      </w:tblPr>
      <w:tblGrid>
        <w:gridCol w:w="4405"/>
        <w:gridCol w:w="4320"/>
      </w:tblGrid>
      <w:tr w:rsidR="008C4FBE" w:rsidRPr="008C4FBE" w14:paraId="17433BA1" w14:textId="77777777" w:rsidTr="30D53BEC">
        <w:trPr>
          <w:jc w:val="center"/>
        </w:trPr>
        <w:tc>
          <w:tcPr>
            <w:tcW w:w="4405" w:type="dxa"/>
          </w:tcPr>
          <w:p w14:paraId="35CC0DA3" w14:textId="77777777" w:rsidR="00837DF6" w:rsidRPr="006F17F1" w:rsidRDefault="22ECCED9">
            <w:pPr>
              <w:keepNext/>
              <w:rPr>
                <w:b/>
                <w:bCs/>
              </w:rPr>
            </w:pPr>
            <w:r w:rsidRPr="22ECCED9">
              <w:rPr>
                <w:b/>
                <w:bCs/>
              </w:rPr>
              <w:t>Item Class</w:t>
            </w:r>
          </w:p>
        </w:tc>
        <w:tc>
          <w:tcPr>
            <w:tcW w:w="4320" w:type="dxa"/>
          </w:tcPr>
          <w:p w14:paraId="703408D1" w14:textId="77777777" w:rsidR="00837DF6" w:rsidRPr="006F17F1" w:rsidRDefault="22ECCED9">
            <w:pPr>
              <w:keepNext/>
              <w:rPr>
                <w:b/>
                <w:bCs/>
              </w:rPr>
            </w:pPr>
            <w:r w:rsidRPr="22ECCED9">
              <w:rPr>
                <w:b/>
                <w:bCs/>
              </w:rPr>
              <w:t>Braille embossing forms included.</w:t>
            </w:r>
          </w:p>
        </w:tc>
      </w:tr>
      <w:tr w:rsidR="008C4FBE" w14:paraId="7556D430" w14:textId="77777777" w:rsidTr="30D53BEC">
        <w:trPr>
          <w:jc w:val="center"/>
        </w:trPr>
        <w:tc>
          <w:tcPr>
            <w:tcW w:w="4405" w:type="dxa"/>
          </w:tcPr>
          <w:p w14:paraId="09535327" w14:textId="77777777" w:rsidR="00837DF6" w:rsidRDefault="22ECCED9" w:rsidP="00335631">
            <w:pPr>
              <w:keepNext/>
            </w:pPr>
            <w:r>
              <w:t>Item supporting EBAE and UEB with math content.</w:t>
            </w:r>
          </w:p>
        </w:tc>
        <w:tc>
          <w:tcPr>
            <w:tcW w:w="4320" w:type="dxa"/>
          </w:tcPr>
          <w:p w14:paraId="5CA9B377" w14:textId="40DA1576" w:rsidR="00837DF6" w:rsidRDefault="22ECCED9" w:rsidP="00EE32A2">
            <w:pPr>
              <w:keepNext/>
            </w:pPr>
            <w:r>
              <w:t>EXN, ECN, UXN, UXT, UCN, UCT</w:t>
            </w:r>
            <w:r w:rsidR="008C4FBE">
              <w:br/>
            </w:r>
            <w:r>
              <w:t>(</w:t>
            </w:r>
            <w:r w:rsidR="00EE32A2">
              <w:t xml:space="preserve">6 </w:t>
            </w:r>
            <w:r>
              <w:t>forms)</w:t>
            </w:r>
          </w:p>
        </w:tc>
      </w:tr>
      <w:tr w:rsidR="008C4FBE" w14:paraId="75C8CB76" w14:textId="77777777" w:rsidTr="30D53BEC">
        <w:trPr>
          <w:jc w:val="center"/>
        </w:trPr>
        <w:tc>
          <w:tcPr>
            <w:tcW w:w="4405" w:type="dxa"/>
          </w:tcPr>
          <w:p w14:paraId="1F172E39" w14:textId="77777777" w:rsidR="00837DF6" w:rsidRDefault="22ECCED9" w:rsidP="00335631">
            <w:pPr>
              <w:keepNext/>
            </w:pPr>
            <w:r>
              <w:t>Item supporting EBAE and UEB without math content.</w:t>
            </w:r>
          </w:p>
        </w:tc>
        <w:tc>
          <w:tcPr>
            <w:tcW w:w="4320" w:type="dxa"/>
          </w:tcPr>
          <w:p w14:paraId="5755130D" w14:textId="3185675C" w:rsidR="00837DF6" w:rsidRDefault="22ECCED9" w:rsidP="00781BEE">
            <w:pPr>
              <w:keepNext/>
            </w:pPr>
            <w:r>
              <w:t>EXL, ECL, UXL, UCL</w:t>
            </w:r>
            <w:r w:rsidR="008C4FBE">
              <w:br/>
            </w:r>
            <w:r>
              <w:t>(4 forms)</w:t>
            </w:r>
          </w:p>
        </w:tc>
      </w:tr>
      <w:tr w:rsidR="008C4FBE" w14:paraId="4B2C0DF7" w14:textId="77777777" w:rsidTr="30D53BEC">
        <w:trPr>
          <w:jc w:val="center"/>
        </w:trPr>
        <w:tc>
          <w:tcPr>
            <w:tcW w:w="4405" w:type="dxa"/>
          </w:tcPr>
          <w:p w14:paraId="333263BB" w14:textId="77777777" w:rsidR="00837DF6" w:rsidRDefault="22ECCED9" w:rsidP="00335631">
            <w:pPr>
              <w:keepNext/>
            </w:pPr>
            <w:r>
              <w:t>New item, exclusively UEB with math content.</w:t>
            </w:r>
          </w:p>
        </w:tc>
        <w:tc>
          <w:tcPr>
            <w:tcW w:w="4320" w:type="dxa"/>
          </w:tcPr>
          <w:p w14:paraId="2F28CC22" w14:textId="1CDC3340" w:rsidR="00837DF6" w:rsidRDefault="22ECCED9" w:rsidP="00781BEE">
            <w:pPr>
              <w:keepNext/>
            </w:pPr>
            <w:r>
              <w:t>UXN, UXT, UCN, UCT</w:t>
            </w:r>
            <w:r w:rsidR="008C4FBE">
              <w:br/>
            </w:r>
            <w:r>
              <w:t>(4 forms)</w:t>
            </w:r>
          </w:p>
        </w:tc>
      </w:tr>
      <w:tr w:rsidR="008C4FBE" w14:paraId="2D9DDA1A" w14:textId="77777777" w:rsidTr="30D53BEC">
        <w:trPr>
          <w:jc w:val="center"/>
        </w:trPr>
        <w:tc>
          <w:tcPr>
            <w:tcW w:w="4405" w:type="dxa"/>
          </w:tcPr>
          <w:p w14:paraId="74209FDC" w14:textId="77777777" w:rsidR="00837DF6" w:rsidRDefault="22ECCED9" w:rsidP="00335631">
            <w:pPr>
              <w:keepNext/>
            </w:pPr>
            <w:r>
              <w:t>New item, exclusively UEB without math content.</w:t>
            </w:r>
          </w:p>
        </w:tc>
        <w:tc>
          <w:tcPr>
            <w:tcW w:w="4320" w:type="dxa"/>
          </w:tcPr>
          <w:p w14:paraId="22A1A0AD" w14:textId="0C3556CD" w:rsidR="00837DF6" w:rsidRDefault="22ECCED9" w:rsidP="00781BEE">
            <w:pPr>
              <w:keepNext/>
            </w:pPr>
            <w:r>
              <w:t>UXL, UCL</w:t>
            </w:r>
            <w:r w:rsidR="008C4FBE">
              <w:br/>
            </w:r>
            <w:r>
              <w:t>(2 forms)</w:t>
            </w:r>
          </w:p>
        </w:tc>
      </w:tr>
    </w:tbl>
    <w:p w14:paraId="1BC4D557" w14:textId="1FBFD574" w:rsidR="00837DF6" w:rsidRDefault="22ECCED9" w:rsidP="008C4FBE">
      <w:pPr>
        <w:pStyle w:val="Caption"/>
      </w:pPr>
      <w:r>
        <w:t>Table 3: Braille embossing file types included in UEB enabled items.</w:t>
      </w:r>
    </w:p>
    <w:p w14:paraId="69391F6D" w14:textId="77777777" w:rsidR="008F0C63" w:rsidRDefault="22ECCED9" w:rsidP="008F0C63">
      <w:pPr>
        <w:pStyle w:val="Heading2"/>
      </w:pPr>
      <w:r>
        <w:t>Existing Braille Support</w:t>
      </w:r>
    </w:p>
    <w:p w14:paraId="4F779AF9" w14:textId="17E3AD6B" w:rsidR="008F0C63" w:rsidRDefault="22ECCED9" w:rsidP="008F0C63">
      <w:r>
        <w:t>Beginning with the first test administration in 2014-2015 school year, Smarter Balanced provided EBAE braille files for English Language Arts (ELA) in both contracted and uncontracted forms. For Math items, Smarter Balanced provided files in contracted EBAE format using Nemeth math notation.</w:t>
      </w:r>
    </w:p>
    <w:p w14:paraId="3A811E65" w14:textId="77777777" w:rsidR="00335631" w:rsidRDefault="22ECCED9" w:rsidP="00335631">
      <w:r>
        <w:t>Table 4 indicates the existing braille form designations and the equivalent new forms.</w:t>
      </w:r>
    </w:p>
    <w:tbl>
      <w:tblPr>
        <w:tblStyle w:val="TableGrid"/>
        <w:tblW w:w="0" w:type="auto"/>
        <w:jc w:val="center"/>
        <w:tblLook w:val="04A0" w:firstRow="1" w:lastRow="0" w:firstColumn="1" w:lastColumn="0" w:noHBand="0" w:noVBand="1"/>
      </w:tblPr>
      <w:tblGrid>
        <w:gridCol w:w="2335"/>
        <w:gridCol w:w="2430"/>
        <w:gridCol w:w="2340"/>
      </w:tblGrid>
      <w:tr w:rsidR="00E86175" w:rsidRPr="008C4FBE" w14:paraId="5F368B13" w14:textId="77777777" w:rsidTr="30D53BEC">
        <w:trPr>
          <w:jc w:val="center"/>
        </w:trPr>
        <w:tc>
          <w:tcPr>
            <w:tcW w:w="2335" w:type="dxa"/>
          </w:tcPr>
          <w:p w14:paraId="0677DDAA" w14:textId="77777777" w:rsidR="00E86175" w:rsidRPr="006F17F1" w:rsidRDefault="22ECCED9">
            <w:pPr>
              <w:keepNext/>
              <w:rPr>
                <w:b/>
                <w:bCs/>
              </w:rPr>
            </w:pPr>
            <w:r w:rsidRPr="22ECCED9">
              <w:rPr>
                <w:b/>
                <w:bCs/>
              </w:rPr>
              <w:t>Item Subject</w:t>
            </w:r>
          </w:p>
        </w:tc>
        <w:tc>
          <w:tcPr>
            <w:tcW w:w="2430" w:type="dxa"/>
          </w:tcPr>
          <w:p w14:paraId="3F7F757C" w14:textId="77777777" w:rsidR="00E86175" w:rsidRPr="006F17F1" w:rsidRDefault="22ECCED9">
            <w:pPr>
              <w:keepNext/>
              <w:rPr>
                <w:b/>
                <w:bCs/>
              </w:rPr>
            </w:pPr>
            <w:r w:rsidRPr="22ECCED9">
              <w:rPr>
                <w:b/>
                <w:bCs/>
              </w:rPr>
              <w:t>Existing braille form designation</w:t>
            </w:r>
          </w:p>
        </w:tc>
        <w:tc>
          <w:tcPr>
            <w:tcW w:w="2340" w:type="dxa"/>
          </w:tcPr>
          <w:p w14:paraId="17CAEEC4" w14:textId="77777777" w:rsidR="00E86175" w:rsidRPr="006F17F1" w:rsidRDefault="22ECCED9">
            <w:pPr>
              <w:keepNext/>
              <w:rPr>
                <w:b/>
                <w:bCs/>
              </w:rPr>
            </w:pPr>
            <w:r w:rsidRPr="22ECCED9">
              <w:rPr>
                <w:b/>
                <w:bCs/>
              </w:rPr>
              <w:t>Equivalent new braille form designation</w:t>
            </w:r>
          </w:p>
        </w:tc>
      </w:tr>
      <w:tr w:rsidR="00E86175" w14:paraId="5DB2D290" w14:textId="77777777" w:rsidTr="30D53BEC">
        <w:trPr>
          <w:jc w:val="center"/>
        </w:trPr>
        <w:tc>
          <w:tcPr>
            <w:tcW w:w="2335" w:type="dxa"/>
          </w:tcPr>
          <w:p w14:paraId="4A8248BE" w14:textId="77777777" w:rsidR="00E86175" w:rsidRDefault="22ECCED9" w:rsidP="00335631">
            <w:pPr>
              <w:keepNext/>
            </w:pPr>
            <w:r>
              <w:t>ELA</w:t>
            </w:r>
          </w:p>
        </w:tc>
        <w:tc>
          <w:tcPr>
            <w:tcW w:w="2430" w:type="dxa"/>
          </w:tcPr>
          <w:p w14:paraId="032D8FFF" w14:textId="77777777" w:rsidR="00E86175" w:rsidRDefault="22ECCED9" w:rsidP="00335631">
            <w:pPr>
              <w:keepNext/>
            </w:pPr>
            <w:r>
              <w:t>uncontracted</w:t>
            </w:r>
          </w:p>
        </w:tc>
        <w:tc>
          <w:tcPr>
            <w:tcW w:w="2340" w:type="dxa"/>
          </w:tcPr>
          <w:p w14:paraId="05F9DD7E" w14:textId="31EC0631" w:rsidR="00E86175" w:rsidRDefault="22ECCED9" w:rsidP="00781BEE">
            <w:pPr>
              <w:keepNext/>
            </w:pPr>
            <w:r>
              <w:t>EXL</w:t>
            </w:r>
          </w:p>
        </w:tc>
      </w:tr>
      <w:tr w:rsidR="00E86175" w14:paraId="6F847FE6" w14:textId="77777777" w:rsidTr="30D53BEC">
        <w:trPr>
          <w:jc w:val="center"/>
        </w:trPr>
        <w:tc>
          <w:tcPr>
            <w:tcW w:w="2335" w:type="dxa"/>
          </w:tcPr>
          <w:p w14:paraId="3044BA17" w14:textId="77777777" w:rsidR="00E86175" w:rsidRDefault="22ECCED9" w:rsidP="00335631">
            <w:pPr>
              <w:keepNext/>
            </w:pPr>
            <w:r>
              <w:t>ELA</w:t>
            </w:r>
          </w:p>
        </w:tc>
        <w:tc>
          <w:tcPr>
            <w:tcW w:w="2430" w:type="dxa"/>
          </w:tcPr>
          <w:p w14:paraId="57A3E277" w14:textId="77777777" w:rsidR="00E86175" w:rsidRDefault="22ECCED9" w:rsidP="00335631">
            <w:pPr>
              <w:keepNext/>
            </w:pPr>
            <w:r>
              <w:t>contracted</w:t>
            </w:r>
          </w:p>
        </w:tc>
        <w:tc>
          <w:tcPr>
            <w:tcW w:w="2340" w:type="dxa"/>
          </w:tcPr>
          <w:p w14:paraId="4533CE77" w14:textId="77777777" w:rsidR="00E86175" w:rsidRDefault="22ECCED9" w:rsidP="00E86175">
            <w:pPr>
              <w:keepNext/>
            </w:pPr>
            <w:r>
              <w:t>ECL</w:t>
            </w:r>
          </w:p>
        </w:tc>
      </w:tr>
      <w:tr w:rsidR="00E86175" w14:paraId="7D3B8DD2" w14:textId="77777777" w:rsidTr="30D53BEC">
        <w:trPr>
          <w:jc w:val="center"/>
        </w:trPr>
        <w:tc>
          <w:tcPr>
            <w:tcW w:w="2335" w:type="dxa"/>
          </w:tcPr>
          <w:p w14:paraId="492B7E22" w14:textId="77777777" w:rsidR="00E86175" w:rsidRDefault="22ECCED9" w:rsidP="00335631">
            <w:pPr>
              <w:keepNext/>
            </w:pPr>
            <w:r>
              <w:t>Math</w:t>
            </w:r>
          </w:p>
        </w:tc>
        <w:tc>
          <w:tcPr>
            <w:tcW w:w="2430" w:type="dxa"/>
          </w:tcPr>
          <w:p w14:paraId="2492C7A1" w14:textId="77777777" w:rsidR="00E86175" w:rsidRDefault="22ECCED9" w:rsidP="00335631">
            <w:pPr>
              <w:keepNext/>
            </w:pPr>
            <w:proofErr w:type="spellStart"/>
            <w:r>
              <w:t>nemeth</w:t>
            </w:r>
            <w:proofErr w:type="spellEnd"/>
          </w:p>
        </w:tc>
        <w:tc>
          <w:tcPr>
            <w:tcW w:w="2340" w:type="dxa"/>
          </w:tcPr>
          <w:p w14:paraId="2E0126D5" w14:textId="28F9C678" w:rsidR="00E86175" w:rsidRDefault="22ECCED9" w:rsidP="00603F39">
            <w:pPr>
              <w:keepNext/>
            </w:pPr>
            <w:r>
              <w:t>E</w:t>
            </w:r>
            <w:r w:rsidR="00603F39">
              <w:t>C</w:t>
            </w:r>
            <w:r>
              <w:t>N</w:t>
            </w:r>
          </w:p>
        </w:tc>
      </w:tr>
    </w:tbl>
    <w:p w14:paraId="70BCA653" w14:textId="22B68F09" w:rsidR="00335631" w:rsidRPr="00335631" w:rsidRDefault="22ECCED9" w:rsidP="00335631">
      <w:pPr>
        <w:pStyle w:val="Caption"/>
      </w:pPr>
      <w:r>
        <w:t>Table 4: Existing embossing file types used in items prior to UEB enhancement.</w:t>
      </w:r>
    </w:p>
    <w:p w14:paraId="1045B3DE" w14:textId="77777777" w:rsidR="003C2267" w:rsidRPr="00EC4501" w:rsidRDefault="22ECCED9" w:rsidP="003C2267">
      <w:pPr>
        <w:pStyle w:val="Heading1"/>
      </w:pPr>
      <w:r>
        <w:t>ISAAP Braille Codes</w:t>
      </w:r>
    </w:p>
    <w:p w14:paraId="5D120CE9" w14:textId="62EDB69B" w:rsidR="00870DEB" w:rsidRDefault="008C2A35" w:rsidP="003C2267">
      <w:r>
        <w:t xml:space="preserve">The Individual Student Assessment Accessibility Profile (ISAAP) indicates which accessibility features should be made available to a particular student. There is an ISAAP code for each accessibility option. </w:t>
      </w:r>
      <w:r w:rsidR="00870DEB">
        <w:t xml:space="preserve">Smarter Balanced has defined </w:t>
      </w:r>
      <w:r w:rsidR="0028481B">
        <w:t xml:space="preserve">six </w:t>
      </w:r>
      <w:r w:rsidR="00870DEB">
        <w:t xml:space="preserve">new ISAAP codes to indicate the student’s braille preference. A </w:t>
      </w:r>
      <w:r w:rsidR="0028481B">
        <w:t xml:space="preserve">seventh </w:t>
      </w:r>
      <w:r w:rsidR="00870DEB">
        <w:t xml:space="preserve">code indicates no braille. Please see the current version of </w:t>
      </w:r>
      <w:hyperlink r:id="rId12" w:history="1">
        <w:r w:rsidR="00870DEB" w:rsidRPr="00870DEB">
          <w:rPr>
            <w:rStyle w:val="Hyperlink"/>
          </w:rPr>
          <w:t>ISAAP Accessibility Feature Codes</w:t>
        </w:r>
      </w:hyperlink>
      <w:r w:rsidR="00870DEB">
        <w:rPr>
          <w:rStyle w:val="FootnoteReference"/>
        </w:rPr>
        <w:footnoteReference w:id="5"/>
      </w:r>
      <w:r w:rsidR="00870DEB">
        <w:t xml:space="preserve"> on SmarterApp.org for the official specification for all ISAAP codes.</w:t>
      </w:r>
    </w:p>
    <w:p w14:paraId="18862881" w14:textId="189BC9CC" w:rsidR="00335631" w:rsidRDefault="22ECCED9" w:rsidP="003C2267">
      <w:r>
        <w:t>The ISAAP braille codes in Table 5 use the same letter conventions as described for content in Table 1 and Table 2. The “</w:t>
      </w:r>
      <w:r w:rsidR="00603F39">
        <w:t>No Math Code Needed</w:t>
      </w:r>
      <w:r>
        <w:t>” options are not included because students must always select a math code preference regardless of subject. The TDS_BT0 “No Braille” option is the default and is used for sighted students that do not require a braille accommodation.</w:t>
      </w:r>
    </w:p>
    <w:tbl>
      <w:tblPr>
        <w:tblStyle w:val="TableGrid"/>
        <w:tblW w:w="0" w:type="auto"/>
        <w:jc w:val="center"/>
        <w:tblLook w:val="04A0" w:firstRow="1" w:lastRow="0" w:firstColumn="1" w:lastColumn="0" w:noHBand="0" w:noVBand="1"/>
      </w:tblPr>
      <w:tblGrid>
        <w:gridCol w:w="1464"/>
        <w:gridCol w:w="1072"/>
        <w:gridCol w:w="1465"/>
        <w:gridCol w:w="1492"/>
      </w:tblGrid>
      <w:tr w:rsidR="00870DEB" w:rsidRPr="00870DEB" w14:paraId="64690ECA" w14:textId="77777777" w:rsidTr="30D53BEC">
        <w:trPr>
          <w:jc w:val="center"/>
        </w:trPr>
        <w:tc>
          <w:tcPr>
            <w:tcW w:w="0" w:type="auto"/>
          </w:tcPr>
          <w:p w14:paraId="6DCC98E1" w14:textId="77777777" w:rsidR="00870DEB" w:rsidRPr="006F17F1" w:rsidRDefault="22ECCED9">
            <w:pPr>
              <w:keepNext/>
              <w:rPr>
                <w:b/>
                <w:bCs/>
              </w:rPr>
            </w:pPr>
            <w:r w:rsidRPr="22ECCED9">
              <w:rPr>
                <w:b/>
                <w:bCs/>
              </w:rPr>
              <w:t>Feature Code</w:t>
            </w:r>
          </w:p>
        </w:tc>
        <w:tc>
          <w:tcPr>
            <w:tcW w:w="0" w:type="auto"/>
          </w:tcPr>
          <w:p w14:paraId="5D11DC88" w14:textId="77777777" w:rsidR="00870DEB" w:rsidRPr="006F17F1" w:rsidRDefault="22ECCED9">
            <w:pPr>
              <w:keepNext/>
              <w:rPr>
                <w:b/>
                <w:bCs/>
              </w:rPr>
            </w:pPr>
            <w:r w:rsidRPr="22ECCED9">
              <w:rPr>
                <w:b/>
                <w:bCs/>
              </w:rPr>
              <w:t>Standard</w:t>
            </w:r>
          </w:p>
        </w:tc>
        <w:tc>
          <w:tcPr>
            <w:tcW w:w="0" w:type="auto"/>
          </w:tcPr>
          <w:p w14:paraId="114643B9" w14:textId="77777777" w:rsidR="00870DEB" w:rsidRPr="006F17F1" w:rsidRDefault="22ECCED9">
            <w:pPr>
              <w:keepNext/>
              <w:rPr>
                <w:b/>
                <w:bCs/>
              </w:rPr>
            </w:pPr>
            <w:r w:rsidRPr="22ECCED9">
              <w:rPr>
                <w:b/>
                <w:bCs/>
              </w:rPr>
              <w:t>Contracted</w:t>
            </w:r>
          </w:p>
        </w:tc>
        <w:tc>
          <w:tcPr>
            <w:tcW w:w="0" w:type="auto"/>
          </w:tcPr>
          <w:p w14:paraId="4FA0BC6A" w14:textId="77777777" w:rsidR="00870DEB" w:rsidRPr="006F17F1" w:rsidRDefault="22ECCED9">
            <w:pPr>
              <w:keepNext/>
              <w:rPr>
                <w:b/>
                <w:bCs/>
              </w:rPr>
            </w:pPr>
            <w:r w:rsidRPr="22ECCED9">
              <w:rPr>
                <w:b/>
                <w:bCs/>
              </w:rPr>
              <w:t>Math</w:t>
            </w:r>
          </w:p>
        </w:tc>
      </w:tr>
      <w:tr w:rsidR="00870DEB" w14:paraId="03BDDEC8" w14:textId="77777777" w:rsidTr="006F17F1">
        <w:trPr>
          <w:jc w:val="center"/>
        </w:trPr>
        <w:tc>
          <w:tcPr>
            <w:tcW w:w="0" w:type="auto"/>
          </w:tcPr>
          <w:p w14:paraId="2D6944E2" w14:textId="77777777" w:rsidR="00870DEB" w:rsidRDefault="22ECCED9" w:rsidP="00603F39">
            <w:pPr>
              <w:keepNext/>
            </w:pPr>
            <w:r>
              <w:t>TDS_BT0</w:t>
            </w:r>
          </w:p>
        </w:tc>
        <w:tc>
          <w:tcPr>
            <w:tcW w:w="0" w:type="auto"/>
            <w:gridSpan w:val="3"/>
          </w:tcPr>
          <w:p w14:paraId="3A84625A" w14:textId="77777777" w:rsidR="00870DEB" w:rsidRDefault="22ECCED9" w:rsidP="00603F39">
            <w:pPr>
              <w:keepNext/>
            </w:pPr>
            <w:r>
              <w:t>No Braille</w:t>
            </w:r>
          </w:p>
        </w:tc>
      </w:tr>
      <w:tr w:rsidR="00870DEB" w14:paraId="104A4F2A" w14:textId="77777777" w:rsidTr="30D53BEC">
        <w:trPr>
          <w:jc w:val="center"/>
        </w:trPr>
        <w:tc>
          <w:tcPr>
            <w:tcW w:w="0" w:type="auto"/>
          </w:tcPr>
          <w:p w14:paraId="26184818" w14:textId="77777777" w:rsidR="00870DEB" w:rsidRDefault="22ECCED9" w:rsidP="00603F39">
            <w:pPr>
              <w:keepNext/>
            </w:pPr>
            <w:r>
              <w:t>TDS_BT_EXN</w:t>
            </w:r>
          </w:p>
        </w:tc>
        <w:tc>
          <w:tcPr>
            <w:tcW w:w="0" w:type="auto"/>
          </w:tcPr>
          <w:p w14:paraId="0C92855B" w14:textId="77777777" w:rsidR="00870DEB" w:rsidRDefault="22ECCED9" w:rsidP="00603F39">
            <w:pPr>
              <w:keepNext/>
            </w:pPr>
            <w:r>
              <w:t>EBAE</w:t>
            </w:r>
          </w:p>
        </w:tc>
        <w:tc>
          <w:tcPr>
            <w:tcW w:w="0" w:type="auto"/>
          </w:tcPr>
          <w:p w14:paraId="6C12B638" w14:textId="77777777" w:rsidR="00870DEB" w:rsidRDefault="22ECCED9" w:rsidP="00603F39">
            <w:pPr>
              <w:keepNext/>
            </w:pPr>
            <w:r>
              <w:t>Uncontracted</w:t>
            </w:r>
          </w:p>
        </w:tc>
        <w:tc>
          <w:tcPr>
            <w:tcW w:w="0" w:type="auto"/>
          </w:tcPr>
          <w:p w14:paraId="24E56B18" w14:textId="7B5E24A2" w:rsidR="00870DEB" w:rsidRDefault="22ECCED9" w:rsidP="00603F39">
            <w:pPr>
              <w:keepNext/>
            </w:pPr>
            <w:r>
              <w:t>Nemeth</w:t>
            </w:r>
            <w:r w:rsidR="00603F39">
              <w:t xml:space="preserve"> Math</w:t>
            </w:r>
          </w:p>
        </w:tc>
      </w:tr>
      <w:tr w:rsidR="00870DEB" w14:paraId="56093B2A" w14:textId="77777777" w:rsidTr="30D53BEC">
        <w:trPr>
          <w:jc w:val="center"/>
        </w:trPr>
        <w:tc>
          <w:tcPr>
            <w:tcW w:w="0" w:type="auto"/>
          </w:tcPr>
          <w:p w14:paraId="160C2A45" w14:textId="77777777" w:rsidR="00870DEB" w:rsidRDefault="22ECCED9" w:rsidP="00603F39">
            <w:pPr>
              <w:keepNext/>
            </w:pPr>
            <w:r>
              <w:t>TDS_BT_ECN</w:t>
            </w:r>
          </w:p>
        </w:tc>
        <w:tc>
          <w:tcPr>
            <w:tcW w:w="0" w:type="auto"/>
          </w:tcPr>
          <w:p w14:paraId="6BBE6198" w14:textId="77777777" w:rsidR="00870DEB" w:rsidRDefault="22ECCED9" w:rsidP="00603F39">
            <w:pPr>
              <w:keepNext/>
            </w:pPr>
            <w:r>
              <w:t>EBAE</w:t>
            </w:r>
          </w:p>
        </w:tc>
        <w:tc>
          <w:tcPr>
            <w:tcW w:w="0" w:type="auto"/>
          </w:tcPr>
          <w:p w14:paraId="01B2FDD5" w14:textId="77777777" w:rsidR="00870DEB" w:rsidRDefault="22ECCED9" w:rsidP="00603F39">
            <w:pPr>
              <w:keepNext/>
            </w:pPr>
            <w:r>
              <w:t>Contracted</w:t>
            </w:r>
          </w:p>
        </w:tc>
        <w:tc>
          <w:tcPr>
            <w:tcW w:w="0" w:type="auto"/>
          </w:tcPr>
          <w:p w14:paraId="4AC0805D" w14:textId="435635D5" w:rsidR="00870DEB" w:rsidRDefault="22ECCED9" w:rsidP="00603F39">
            <w:pPr>
              <w:keepNext/>
            </w:pPr>
            <w:r>
              <w:t>Nemeth</w:t>
            </w:r>
            <w:r w:rsidR="00603F39">
              <w:t xml:space="preserve"> Math</w:t>
            </w:r>
          </w:p>
        </w:tc>
      </w:tr>
      <w:tr w:rsidR="00870DEB" w14:paraId="0135793B" w14:textId="77777777" w:rsidTr="30D53BEC">
        <w:trPr>
          <w:jc w:val="center"/>
        </w:trPr>
        <w:tc>
          <w:tcPr>
            <w:tcW w:w="0" w:type="auto"/>
          </w:tcPr>
          <w:p w14:paraId="66AA9756" w14:textId="77777777" w:rsidR="00870DEB" w:rsidRDefault="22ECCED9" w:rsidP="00603F39">
            <w:pPr>
              <w:keepNext/>
            </w:pPr>
            <w:r>
              <w:t>TDS_BT_UXN</w:t>
            </w:r>
          </w:p>
        </w:tc>
        <w:tc>
          <w:tcPr>
            <w:tcW w:w="0" w:type="auto"/>
          </w:tcPr>
          <w:p w14:paraId="397CA8CA" w14:textId="77777777" w:rsidR="00870DEB" w:rsidRDefault="22ECCED9" w:rsidP="00603F39">
            <w:pPr>
              <w:keepNext/>
            </w:pPr>
            <w:r>
              <w:t>UEB</w:t>
            </w:r>
          </w:p>
        </w:tc>
        <w:tc>
          <w:tcPr>
            <w:tcW w:w="0" w:type="auto"/>
          </w:tcPr>
          <w:p w14:paraId="7E643275" w14:textId="77777777" w:rsidR="00870DEB" w:rsidRDefault="22ECCED9" w:rsidP="00603F39">
            <w:pPr>
              <w:keepNext/>
            </w:pPr>
            <w:r>
              <w:t>Uncontracted</w:t>
            </w:r>
          </w:p>
        </w:tc>
        <w:tc>
          <w:tcPr>
            <w:tcW w:w="0" w:type="auto"/>
          </w:tcPr>
          <w:p w14:paraId="64F0B3FA" w14:textId="11D4067A" w:rsidR="00870DEB" w:rsidRDefault="22ECCED9" w:rsidP="00603F39">
            <w:pPr>
              <w:keepNext/>
            </w:pPr>
            <w:r>
              <w:t>Nemeth</w:t>
            </w:r>
            <w:r w:rsidR="00603F39">
              <w:t xml:space="preserve"> Math</w:t>
            </w:r>
          </w:p>
        </w:tc>
      </w:tr>
      <w:tr w:rsidR="00870DEB" w14:paraId="1D936BC1" w14:textId="77777777" w:rsidTr="30D53BEC">
        <w:trPr>
          <w:jc w:val="center"/>
        </w:trPr>
        <w:tc>
          <w:tcPr>
            <w:tcW w:w="0" w:type="auto"/>
          </w:tcPr>
          <w:p w14:paraId="7B788620" w14:textId="77777777" w:rsidR="00870DEB" w:rsidRDefault="22ECCED9" w:rsidP="00603F39">
            <w:pPr>
              <w:keepNext/>
            </w:pPr>
            <w:r>
              <w:t>TDS_BT_UXT</w:t>
            </w:r>
          </w:p>
        </w:tc>
        <w:tc>
          <w:tcPr>
            <w:tcW w:w="0" w:type="auto"/>
          </w:tcPr>
          <w:p w14:paraId="59BE7495" w14:textId="77777777" w:rsidR="00870DEB" w:rsidRDefault="22ECCED9" w:rsidP="00603F39">
            <w:pPr>
              <w:keepNext/>
            </w:pPr>
            <w:r>
              <w:t>UEB</w:t>
            </w:r>
          </w:p>
        </w:tc>
        <w:tc>
          <w:tcPr>
            <w:tcW w:w="0" w:type="auto"/>
          </w:tcPr>
          <w:p w14:paraId="7A8B605A" w14:textId="77777777" w:rsidR="00870DEB" w:rsidRDefault="22ECCED9" w:rsidP="00603F39">
            <w:pPr>
              <w:keepNext/>
            </w:pPr>
            <w:r>
              <w:t>Uncontracted</w:t>
            </w:r>
          </w:p>
        </w:tc>
        <w:tc>
          <w:tcPr>
            <w:tcW w:w="0" w:type="auto"/>
          </w:tcPr>
          <w:p w14:paraId="4FFC4FEF" w14:textId="77777777" w:rsidR="00870DEB" w:rsidRDefault="22ECCED9" w:rsidP="00603F39">
            <w:pPr>
              <w:keepNext/>
            </w:pPr>
            <w:r>
              <w:t>UEB Math</w:t>
            </w:r>
          </w:p>
        </w:tc>
      </w:tr>
      <w:tr w:rsidR="00870DEB" w14:paraId="7637A5CC" w14:textId="77777777" w:rsidTr="30D53BEC">
        <w:trPr>
          <w:jc w:val="center"/>
        </w:trPr>
        <w:tc>
          <w:tcPr>
            <w:tcW w:w="0" w:type="auto"/>
          </w:tcPr>
          <w:p w14:paraId="3B997C1E" w14:textId="77777777" w:rsidR="00870DEB" w:rsidRDefault="22ECCED9" w:rsidP="00603F39">
            <w:pPr>
              <w:keepNext/>
            </w:pPr>
            <w:r>
              <w:t>TDS_BT_UCN</w:t>
            </w:r>
          </w:p>
        </w:tc>
        <w:tc>
          <w:tcPr>
            <w:tcW w:w="0" w:type="auto"/>
          </w:tcPr>
          <w:p w14:paraId="0A3B5CCC" w14:textId="77777777" w:rsidR="00870DEB" w:rsidRDefault="22ECCED9" w:rsidP="00603F39">
            <w:pPr>
              <w:keepNext/>
            </w:pPr>
            <w:r>
              <w:t>UEB</w:t>
            </w:r>
          </w:p>
        </w:tc>
        <w:tc>
          <w:tcPr>
            <w:tcW w:w="0" w:type="auto"/>
          </w:tcPr>
          <w:p w14:paraId="2263C60B" w14:textId="77777777" w:rsidR="00870DEB" w:rsidRDefault="22ECCED9" w:rsidP="00603F39">
            <w:pPr>
              <w:keepNext/>
            </w:pPr>
            <w:r>
              <w:t>Contracted</w:t>
            </w:r>
          </w:p>
        </w:tc>
        <w:tc>
          <w:tcPr>
            <w:tcW w:w="0" w:type="auto"/>
          </w:tcPr>
          <w:p w14:paraId="68B155DB" w14:textId="27CB8277" w:rsidR="00870DEB" w:rsidRDefault="22ECCED9" w:rsidP="00603F39">
            <w:pPr>
              <w:keepNext/>
            </w:pPr>
            <w:r>
              <w:t>Nemeth</w:t>
            </w:r>
            <w:r w:rsidR="00603F39">
              <w:t xml:space="preserve"> Math</w:t>
            </w:r>
          </w:p>
        </w:tc>
      </w:tr>
      <w:tr w:rsidR="00870DEB" w14:paraId="4FEEC0EB" w14:textId="77777777" w:rsidTr="30D53BEC">
        <w:trPr>
          <w:jc w:val="center"/>
        </w:trPr>
        <w:tc>
          <w:tcPr>
            <w:tcW w:w="0" w:type="auto"/>
          </w:tcPr>
          <w:p w14:paraId="4FE06AE2" w14:textId="77777777" w:rsidR="00870DEB" w:rsidRDefault="22ECCED9" w:rsidP="00603F39">
            <w:pPr>
              <w:keepNext/>
            </w:pPr>
            <w:r>
              <w:t>TDS_BT_UCT</w:t>
            </w:r>
          </w:p>
        </w:tc>
        <w:tc>
          <w:tcPr>
            <w:tcW w:w="0" w:type="auto"/>
          </w:tcPr>
          <w:p w14:paraId="6F714FF8" w14:textId="77777777" w:rsidR="00870DEB" w:rsidRDefault="22ECCED9" w:rsidP="00603F39">
            <w:pPr>
              <w:keepNext/>
            </w:pPr>
            <w:r>
              <w:t>UEB</w:t>
            </w:r>
          </w:p>
        </w:tc>
        <w:tc>
          <w:tcPr>
            <w:tcW w:w="0" w:type="auto"/>
          </w:tcPr>
          <w:p w14:paraId="6915BE33" w14:textId="77777777" w:rsidR="00870DEB" w:rsidRDefault="22ECCED9" w:rsidP="00603F39">
            <w:pPr>
              <w:keepNext/>
            </w:pPr>
            <w:r>
              <w:t>Contracted</w:t>
            </w:r>
          </w:p>
        </w:tc>
        <w:tc>
          <w:tcPr>
            <w:tcW w:w="0" w:type="auto"/>
          </w:tcPr>
          <w:p w14:paraId="022E93F5" w14:textId="77777777" w:rsidR="00870DEB" w:rsidRDefault="22ECCED9" w:rsidP="00603F39">
            <w:pPr>
              <w:keepNext/>
            </w:pPr>
            <w:r>
              <w:t>UEB Math</w:t>
            </w:r>
          </w:p>
        </w:tc>
      </w:tr>
    </w:tbl>
    <w:p w14:paraId="156BE9F1" w14:textId="77777777" w:rsidR="003C2267" w:rsidRDefault="22ECCED9" w:rsidP="008C2A35">
      <w:pPr>
        <w:pStyle w:val="Caption"/>
      </w:pPr>
      <w:r>
        <w:t xml:space="preserve"> Table 5: ISAAP codes express a student’s braille need and preference.</w:t>
      </w:r>
    </w:p>
    <w:p w14:paraId="67FA829D" w14:textId="77777777" w:rsidR="00D030F6" w:rsidRDefault="22ECCED9" w:rsidP="008C2A35">
      <w:pPr>
        <w:pStyle w:val="Heading2"/>
      </w:pPr>
      <w:r>
        <w:lastRenderedPageBreak/>
        <w:t>Existing ISAAP Braille Codes</w:t>
      </w:r>
    </w:p>
    <w:p w14:paraId="1071A67E" w14:textId="47496544" w:rsidR="00964560" w:rsidRDefault="22ECCED9" w:rsidP="008C2A35">
      <w:r>
        <w:t>There are three existing ISAAP braille codes indicating Contracted, Uncontracted, and Nemeth (contracted). These will be phased out in favor of the new codes. Table 6 lists the existing ISAAP Braille Codes and how they map to the new codes.</w:t>
      </w:r>
    </w:p>
    <w:tbl>
      <w:tblPr>
        <w:tblStyle w:val="TableGrid"/>
        <w:tblW w:w="0" w:type="auto"/>
        <w:jc w:val="center"/>
        <w:tblLook w:val="04A0" w:firstRow="1" w:lastRow="0" w:firstColumn="1" w:lastColumn="0" w:noHBand="0" w:noVBand="1"/>
      </w:tblPr>
      <w:tblGrid>
        <w:gridCol w:w="1459"/>
        <w:gridCol w:w="2290"/>
        <w:gridCol w:w="2477"/>
      </w:tblGrid>
      <w:tr w:rsidR="0035656C" w:rsidRPr="0035656C" w14:paraId="11C645C5" w14:textId="77777777" w:rsidTr="30D53BEC">
        <w:trPr>
          <w:jc w:val="center"/>
        </w:trPr>
        <w:tc>
          <w:tcPr>
            <w:tcW w:w="0" w:type="auto"/>
          </w:tcPr>
          <w:p w14:paraId="730CE100" w14:textId="77777777" w:rsidR="0035656C" w:rsidRPr="006F17F1" w:rsidRDefault="22ECCED9">
            <w:pPr>
              <w:rPr>
                <w:b/>
                <w:bCs/>
              </w:rPr>
            </w:pPr>
            <w:r w:rsidRPr="22ECCED9">
              <w:rPr>
                <w:b/>
                <w:bCs/>
              </w:rPr>
              <w:t>Existing Code</w:t>
            </w:r>
          </w:p>
        </w:tc>
        <w:tc>
          <w:tcPr>
            <w:tcW w:w="0" w:type="auto"/>
          </w:tcPr>
          <w:p w14:paraId="5020A3CD" w14:textId="77777777" w:rsidR="0035656C" w:rsidRPr="006F17F1" w:rsidRDefault="22ECCED9">
            <w:pPr>
              <w:rPr>
                <w:b/>
                <w:bCs/>
              </w:rPr>
            </w:pPr>
            <w:r w:rsidRPr="22ECCED9">
              <w:rPr>
                <w:b/>
                <w:bCs/>
              </w:rPr>
              <w:t>New Code</w:t>
            </w:r>
          </w:p>
        </w:tc>
        <w:tc>
          <w:tcPr>
            <w:tcW w:w="0" w:type="auto"/>
          </w:tcPr>
          <w:p w14:paraId="0F38D168" w14:textId="77777777" w:rsidR="0035656C" w:rsidRPr="006F17F1" w:rsidRDefault="22ECCED9">
            <w:pPr>
              <w:rPr>
                <w:b/>
                <w:bCs/>
              </w:rPr>
            </w:pPr>
            <w:r w:rsidRPr="22ECCED9">
              <w:rPr>
                <w:b/>
                <w:bCs/>
              </w:rPr>
              <w:t>Original Meaning</w:t>
            </w:r>
          </w:p>
        </w:tc>
      </w:tr>
      <w:tr w:rsidR="0035656C" w14:paraId="58494DF6" w14:textId="77777777" w:rsidTr="30D53BEC">
        <w:trPr>
          <w:jc w:val="center"/>
        </w:trPr>
        <w:tc>
          <w:tcPr>
            <w:tcW w:w="0" w:type="auto"/>
          </w:tcPr>
          <w:p w14:paraId="7E6F58E0" w14:textId="77777777" w:rsidR="0035656C" w:rsidRDefault="22ECCED9" w:rsidP="008C2A35">
            <w:r>
              <w:t>TDS_BT0</w:t>
            </w:r>
          </w:p>
        </w:tc>
        <w:tc>
          <w:tcPr>
            <w:tcW w:w="0" w:type="auto"/>
          </w:tcPr>
          <w:p w14:paraId="10B18011" w14:textId="36AE94A1" w:rsidR="0035656C" w:rsidRDefault="22ECCED9" w:rsidP="00781BEE">
            <w:r>
              <w:t>TDS_BT0 (unchanged)</w:t>
            </w:r>
          </w:p>
        </w:tc>
        <w:tc>
          <w:tcPr>
            <w:tcW w:w="0" w:type="auto"/>
          </w:tcPr>
          <w:p w14:paraId="048AB4DE" w14:textId="77777777" w:rsidR="0035656C" w:rsidRDefault="22ECCED9" w:rsidP="008C2A35">
            <w:r>
              <w:t>No Braille</w:t>
            </w:r>
          </w:p>
        </w:tc>
      </w:tr>
      <w:tr w:rsidR="0035656C" w14:paraId="678A6415" w14:textId="77777777" w:rsidTr="30D53BEC">
        <w:trPr>
          <w:jc w:val="center"/>
        </w:trPr>
        <w:tc>
          <w:tcPr>
            <w:tcW w:w="0" w:type="auto"/>
          </w:tcPr>
          <w:p w14:paraId="0F40C1BE" w14:textId="77777777" w:rsidR="0035656C" w:rsidRDefault="22ECCED9" w:rsidP="008C2A35">
            <w:r>
              <w:t>TDS_BT_G1</w:t>
            </w:r>
          </w:p>
        </w:tc>
        <w:tc>
          <w:tcPr>
            <w:tcW w:w="0" w:type="auto"/>
          </w:tcPr>
          <w:p w14:paraId="425554AA" w14:textId="77777777" w:rsidR="0035656C" w:rsidRDefault="22ECCED9" w:rsidP="008C2A35">
            <w:r>
              <w:t>TDS_BT_EXN</w:t>
            </w:r>
          </w:p>
        </w:tc>
        <w:tc>
          <w:tcPr>
            <w:tcW w:w="0" w:type="auto"/>
          </w:tcPr>
          <w:p w14:paraId="5E9DD1E7" w14:textId="77777777" w:rsidR="0035656C" w:rsidRDefault="22ECCED9" w:rsidP="0035656C">
            <w:r>
              <w:t>Uncontracted EBAE</w:t>
            </w:r>
          </w:p>
        </w:tc>
      </w:tr>
      <w:tr w:rsidR="0035656C" w14:paraId="44730CC2" w14:textId="77777777" w:rsidTr="30D53BEC">
        <w:trPr>
          <w:jc w:val="center"/>
        </w:trPr>
        <w:tc>
          <w:tcPr>
            <w:tcW w:w="0" w:type="auto"/>
          </w:tcPr>
          <w:p w14:paraId="432E5950" w14:textId="77777777" w:rsidR="0035656C" w:rsidRDefault="22ECCED9" w:rsidP="008C2A35">
            <w:r>
              <w:t>TDS_BT_G2</w:t>
            </w:r>
          </w:p>
        </w:tc>
        <w:tc>
          <w:tcPr>
            <w:tcW w:w="0" w:type="auto"/>
          </w:tcPr>
          <w:p w14:paraId="64252A2D" w14:textId="77777777" w:rsidR="0035656C" w:rsidRDefault="22ECCED9" w:rsidP="008C2A35">
            <w:r>
              <w:t>TDS_BT_ECN</w:t>
            </w:r>
          </w:p>
        </w:tc>
        <w:tc>
          <w:tcPr>
            <w:tcW w:w="0" w:type="auto"/>
          </w:tcPr>
          <w:p w14:paraId="00CFF192" w14:textId="77777777" w:rsidR="0035656C" w:rsidRDefault="22ECCED9" w:rsidP="008C2A35">
            <w:r>
              <w:t>Contracted EBAE</w:t>
            </w:r>
          </w:p>
        </w:tc>
      </w:tr>
      <w:tr w:rsidR="0035656C" w14:paraId="635B0785" w14:textId="77777777" w:rsidTr="30D53BEC">
        <w:trPr>
          <w:jc w:val="center"/>
        </w:trPr>
        <w:tc>
          <w:tcPr>
            <w:tcW w:w="0" w:type="auto"/>
          </w:tcPr>
          <w:p w14:paraId="0CBD5A74" w14:textId="77777777" w:rsidR="0035656C" w:rsidRDefault="22ECCED9" w:rsidP="008C2A35">
            <w:r>
              <w:t>TDS_BT_NM</w:t>
            </w:r>
          </w:p>
        </w:tc>
        <w:tc>
          <w:tcPr>
            <w:tcW w:w="0" w:type="auto"/>
          </w:tcPr>
          <w:p w14:paraId="5743C944" w14:textId="0F291863" w:rsidR="0035656C" w:rsidRDefault="22ECCED9" w:rsidP="001B5D83">
            <w:r>
              <w:t>TDS_BT_E</w:t>
            </w:r>
            <w:r w:rsidR="001B5D83">
              <w:t>C</w:t>
            </w:r>
            <w:r>
              <w:t>N</w:t>
            </w:r>
          </w:p>
        </w:tc>
        <w:tc>
          <w:tcPr>
            <w:tcW w:w="0" w:type="auto"/>
          </w:tcPr>
          <w:p w14:paraId="5E8D0739" w14:textId="77777777" w:rsidR="0035656C" w:rsidRDefault="22ECCED9" w:rsidP="008C2A35">
            <w:r>
              <w:t>EBAE with Nemeth Math</w:t>
            </w:r>
          </w:p>
        </w:tc>
      </w:tr>
    </w:tbl>
    <w:p w14:paraId="363C7626" w14:textId="20E81B09" w:rsidR="0035656C" w:rsidRDefault="00603F39" w:rsidP="00603F39">
      <w:pPr>
        <w:pStyle w:val="Caption"/>
      </w:pPr>
      <w:r>
        <w:t>Table 6: Existing ISAAP braille codes mapped to the new codes.</w:t>
      </w:r>
    </w:p>
    <w:p w14:paraId="68A8E2ED" w14:textId="617D2A9A" w:rsidR="0028481B" w:rsidRDefault="0028481B" w:rsidP="30D53BEC">
      <w:pPr>
        <w:pStyle w:val="Heading1"/>
      </w:pPr>
      <w:r>
        <w:t>Braille Transcripts of Closed Captions</w:t>
      </w:r>
    </w:p>
    <w:p w14:paraId="0D620FE7" w14:textId="4BE4C289" w:rsidR="003769AC" w:rsidRDefault="0028481B" w:rsidP="30D53BEC">
      <w:r>
        <w:t>Students with both visual and hearing disabilities may benefit from a braille transcript</w:t>
      </w:r>
      <w:r w:rsidR="003769AC">
        <w:t xml:space="preserve"> of the closed captions associated with </w:t>
      </w:r>
      <w:r>
        <w:t xml:space="preserve">a listening passage. </w:t>
      </w:r>
      <w:r w:rsidR="003769AC">
        <w:t>Braille transcripts are enabled by a combination of two ISAAP codes. When both a braille option (such as TDS_BT_UCN) and Closed Captioning (TDS_ClosedCap1) are designated</w:t>
      </w:r>
      <w:r w:rsidR="001878C7">
        <w:t>,</w:t>
      </w:r>
      <w:r w:rsidR="003769AC">
        <w:t xml:space="preserve"> the </w:t>
      </w:r>
      <w:r w:rsidR="001878C7">
        <w:t>expectation is that a</w:t>
      </w:r>
      <w:r w:rsidR="003769AC">
        <w:t xml:space="preserve"> test delivery system will allow embossing of the braille transcript.</w:t>
      </w:r>
    </w:p>
    <w:p w14:paraId="4085A0F8" w14:textId="2136DD98" w:rsidR="0028481B" w:rsidRPr="0028481B" w:rsidRDefault="003769AC" w:rsidP="30D53BEC">
      <w:r>
        <w:t>Items supporting braille transcripts have two types of embossing files. The regular embossing file is the stimulus text. Typically</w:t>
      </w:r>
      <w:r w:rsidR="006C4036">
        <w:t>,</w:t>
      </w:r>
      <w:r>
        <w:t xml:space="preserve"> this is a short introduction such as “Listen to the recorded passage and answer the associated questions.” In addition</w:t>
      </w:r>
      <w:r w:rsidR="006C4036">
        <w:t>,</w:t>
      </w:r>
      <w:r>
        <w:t xml:space="preserve"> there is a transcript embossing</w:t>
      </w:r>
      <w:r w:rsidR="007E0BD8">
        <w:t xml:space="preserve"> file</w:t>
      </w:r>
      <w:r>
        <w:t xml:space="preserve"> which contains a transcript of the audio recording.</w:t>
      </w:r>
    </w:p>
    <w:p w14:paraId="049C277E" w14:textId="77777777" w:rsidR="0004122F" w:rsidRDefault="00C54B69" w:rsidP="0035656C">
      <w:pPr>
        <w:pStyle w:val="Heading1"/>
      </w:pPr>
      <w:r>
        <w:t>Naming Convention for</w:t>
      </w:r>
      <w:r w:rsidR="0004122F">
        <w:t xml:space="preserve"> Braille Embossing Files</w:t>
      </w:r>
    </w:p>
    <w:p w14:paraId="0A9D8063" w14:textId="2207DBE9" w:rsidR="00C54B69" w:rsidRDefault="00817C07" w:rsidP="0004122F">
      <w:r>
        <w:t>A consistent naming convention for braille embossing files ensures that we know the item or stimulus to which a file belongs, the braille form (EBAE/UEB, uncontracted/contracted, Nemeth/UEB Math) the language (always English) and the braille embossing format (BRF or PRN)</w:t>
      </w:r>
      <w:r w:rsidR="00C127F7">
        <w:t>.</w:t>
      </w:r>
    </w:p>
    <w:p w14:paraId="359E1591" w14:textId="2BA3D8EC" w:rsidR="00C127F7" w:rsidRDefault="00C127F7" w:rsidP="00C127F7">
      <w:pPr>
        <w:keepNext/>
      </w:pPr>
      <w:r>
        <w:t>The convention follows this pattern:</w:t>
      </w:r>
    </w:p>
    <w:p w14:paraId="1D85A8A7" w14:textId="459EBF7F" w:rsidR="00C127F7" w:rsidRPr="006F17F1" w:rsidRDefault="00C127F7">
      <w:pPr>
        <w:ind w:left="720"/>
        <w:rPr>
          <w:b/>
          <w:bCs/>
        </w:rPr>
      </w:pPr>
      <w:r w:rsidRPr="006F17F1">
        <w:rPr>
          <w:b/>
          <w:bCs/>
        </w:rPr>
        <w:t>&lt;item or stim&gt;_&lt;item ID&gt;_&lt;language&gt;_&lt;braille form</w:t>
      </w:r>
      <w:proofErr w:type="gramStart"/>
      <w:r w:rsidRPr="006F17F1">
        <w:rPr>
          <w:b/>
          <w:bCs/>
        </w:rPr>
        <w:t>&gt;.&lt;</w:t>
      </w:r>
      <w:proofErr w:type="gramEnd"/>
      <w:r w:rsidRPr="006F17F1">
        <w:rPr>
          <w:b/>
          <w:bCs/>
        </w:rPr>
        <w:t>format&gt;</w:t>
      </w:r>
    </w:p>
    <w:p w14:paraId="59879B3C" w14:textId="01A7EA85" w:rsidR="003769AC" w:rsidRPr="006F17F1" w:rsidRDefault="003769AC">
      <w:pPr>
        <w:rPr>
          <w:b/>
          <w:bCs/>
        </w:rPr>
      </w:pPr>
      <w:r>
        <w:t>Transcript files follow the same pattern except that</w:t>
      </w:r>
      <w:r w:rsidR="00EF3C99">
        <w:t xml:space="preserve"> “_transcript” is inserted after the braille form and before the format extension.</w:t>
      </w:r>
    </w:p>
    <w:p w14:paraId="1996B4B2" w14:textId="34F45ACB" w:rsidR="00C127F7" w:rsidRDefault="00C127F7" w:rsidP="00C127F7">
      <w:r>
        <w:t>Here are definitions of each field:</w:t>
      </w:r>
    </w:p>
    <w:p w14:paraId="2146D209" w14:textId="676CFFAE" w:rsidR="00C127F7" w:rsidRDefault="00C127F7" w:rsidP="00C127F7">
      <w:pPr>
        <w:pStyle w:val="ListParagraph"/>
        <w:numPr>
          <w:ilvl w:val="0"/>
          <w:numId w:val="2"/>
        </w:numPr>
      </w:pPr>
      <w:r w:rsidRPr="006F17F1">
        <w:rPr>
          <w:b/>
          <w:bCs/>
        </w:rPr>
        <w:t>Item or stim:</w:t>
      </w:r>
      <w:r>
        <w:t xml:space="preserve"> Either “item” or “stim” indicating whether this file corresponds to an item or a stimulus.</w:t>
      </w:r>
    </w:p>
    <w:p w14:paraId="5B99B045" w14:textId="06BC932A" w:rsidR="00C127F7" w:rsidRDefault="00C127F7" w:rsidP="00C127F7">
      <w:pPr>
        <w:pStyle w:val="ListParagraph"/>
        <w:numPr>
          <w:ilvl w:val="0"/>
          <w:numId w:val="2"/>
        </w:numPr>
      </w:pPr>
      <w:r w:rsidRPr="006F17F1">
        <w:rPr>
          <w:b/>
          <w:bCs/>
        </w:rPr>
        <w:t xml:space="preserve">Item ID: </w:t>
      </w:r>
      <w:r w:rsidRPr="00C127F7">
        <w:t xml:space="preserve">The </w:t>
      </w:r>
      <w:r>
        <w:t>ID of the item to which the file corresponds.</w:t>
      </w:r>
    </w:p>
    <w:p w14:paraId="6D4F5309" w14:textId="43C621EB" w:rsidR="00C127F7" w:rsidRDefault="00C127F7" w:rsidP="00C127F7">
      <w:pPr>
        <w:pStyle w:val="ListParagraph"/>
        <w:numPr>
          <w:ilvl w:val="0"/>
          <w:numId w:val="2"/>
        </w:numPr>
      </w:pPr>
      <w:r w:rsidRPr="006F17F1">
        <w:rPr>
          <w:b/>
          <w:bCs/>
        </w:rPr>
        <w:t>Language:</w:t>
      </w:r>
      <w:r>
        <w:t xml:space="preserve"> A language identifier. For Smarter Balanced braille files this is</w:t>
      </w:r>
      <w:r w:rsidR="003F7647">
        <w:t xml:space="preserve"> always</w:t>
      </w:r>
      <w:r>
        <w:t xml:space="preserve"> “</w:t>
      </w:r>
      <w:proofErr w:type="spellStart"/>
      <w:r>
        <w:t>enu</w:t>
      </w:r>
      <w:proofErr w:type="spellEnd"/>
      <w:r>
        <w:t>” indicating English-US</w:t>
      </w:r>
    </w:p>
    <w:p w14:paraId="3913698F" w14:textId="62892DFC" w:rsidR="00C127F7" w:rsidRDefault="00C127F7" w:rsidP="00C127F7">
      <w:pPr>
        <w:pStyle w:val="ListParagraph"/>
        <w:numPr>
          <w:ilvl w:val="0"/>
          <w:numId w:val="2"/>
        </w:numPr>
      </w:pPr>
      <w:r w:rsidRPr="006F17F1">
        <w:rPr>
          <w:b/>
          <w:bCs/>
        </w:rPr>
        <w:t>Braille Form:</w:t>
      </w:r>
      <w:r>
        <w:t xml:space="preserve"> One of the three-letter codes from Table 2. For legacy items this is “contracted”, “uncontracted” or “</w:t>
      </w:r>
      <w:proofErr w:type="spellStart"/>
      <w:r>
        <w:t>nemeth</w:t>
      </w:r>
      <w:proofErr w:type="spellEnd"/>
      <w:r>
        <w:t>”</w:t>
      </w:r>
      <w:r w:rsidR="005612E7">
        <w:t xml:space="preserve"> interpreted according to Table 4.</w:t>
      </w:r>
    </w:p>
    <w:p w14:paraId="5369EDF6" w14:textId="6D94E806" w:rsidR="005612E7" w:rsidRDefault="005612E7" w:rsidP="00C127F7">
      <w:pPr>
        <w:pStyle w:val="ListParagraph"/>
        <w:numPr>
          <w:ilvl w:val="0"/>
          <w:numId w:val="2"/>
        </w:numPr>
      </w:pPr>
      <w:r w:rsidRPr="006F17F1">
        <w:rPr>
          <w:b/>
          <w:bCs/>
        </w:rPr>
        <w:t>Format:</w:t>
      </w:r>
      <w:r>
        <w:t xml:space="preserve"> Either </w:t>
      </w:r>
      <w:proofErr w:type="gramStart"/>
      <w:r>
        <w:t>“.</w:t>
      </w:r>
      <w:proofErr w:type="spellStart"/>
      <w:r>
        <w:t>brf</w:t>
      </w:r>
      <w:proofErr w:type="spellEnd"/>
      <w:proofErr w:type="gramEnd"/>
      <w:r>
        <w:t xml:space="preserve">” for a Braille Ready File or “.prn” for a braille file in </w:t>
      </w:r>
      <w:proofErr w:type="spellStart"/>
      <w:r>
        <w:t>ViewPlus</w:t>
      </w:r>
      <w:proofErr w:type="spellEnd"/>
      <w:r>
        <w:t xml:space="preserve"> format that incorporates tactile graphics.</w:t>
      </w:r>
    </w:p>
    <w:p w14:paraId="6ECA9A78" w14:textId="574472E6" w:rsidR="005612E7" w:rsidRDefault="005612E7" w:rsidP="00EF3C99">
      <w:pPr>
        <w:keepNext/>
      </w:pPr>
      <w:r>
        <w:t>Examples:</w:t>
      </w:r>
    </w:p>
    <w:tbl>
      <w:tblPr>
        <w:tblStyle w:val="TableGrid"/>
        <w:tblW w:w="0" w:type="auto"/>
        <w:tblLayout w:type="fixed"/>
        <w:tblCellMar>
          <w:left w:w="58" w:type="dxa"/>
          <w:right w:w="58" w:type="dxa"/>
        </w:tblCellMar>
        <w:tblLook w:val="04A0" w:firstRow="1" w:lastRow="0" w:firstColumn="1" w:lastColumn="0" w:noHBand="0" w:noVBand="1"/>
      </w:tblPr>
      <w:tblGrid>
        <w:gridCol w:w="3595"/>
        <w:gridCol w:w="990"/>
        <w:gridCol w:w="1080"/>
        <w:gridCol w:w="1170"/>
        <w:gridCol w:w="1530"/>
        <w:gridCol w:w="985"/>
      </w:tblGrid>
      <w:tr w:rsidR="006A46DC" w:rsidRPr="003F7647" w14:paraId="08CADD56" w14:textId="77777777" w:rsidTr="00AE672D">
        <w:trPr>
          <w:cantSplit/>
        </w:trPr>
        <w:tc>
          <w:tcPr>
            <w:tcW w:w="3595" w:type="dxa"/>
          </w:tcPr>
          <w:p w14:paraId="78DE7AAF" w14:textId="2F0A1750" w:rsidR="003F7647" w:rsidRPr="006F17F1" w:rsidRDefault="003F7647">
            <w:pPr>
              <w:keepNext/>
              <w:rPr>
                <w:b/>
                <w:bCs/>
              </w:rPr>
            </w:pPr>
            <w:r w:rsidRPr="006F17F1">
              <w:rPr>
                <w:b/>
                <w:bCs/>
              </w:rPr>
              <w:t>Name</w:t>
            </w:r>
          </w:p>
        </w:tc>
        <w:tc>
          <w:tcPr>
            <w:tcW w:w="990" w:type="dxa"/>
          </w:tcPr>
          <w:p w14:paraId="0A159286" w14:textId="2AB00F9B" w:rsidR="003F7647" w:rsidRPr="003F7647" w:rsidRDefault="003F7647">
            <w:pPr>
              <w:keepNext/>
              <w:rPr>
                <w:b/>
                <w:bCs/>
              </w:rPr>
            </w:pPr>
            <w:r w:rsidRPr="30D53BEC">
              <w:rPr>
                <w:b/>
                <w:bCs/>
              </w:rPr>
              <w:t>Type</w:t>
            </w:r>
          </w:p>
        </w:tc>
        <w:tc>
          <w:tcPr>
            <w:tcW w:w="1080" w:type="dxa"/>
          </w:tcPr>
          <w:p w14:paraId="78A2D766" w14:textId="208698EA" w:rsidR="003F7647" w:rsidRPr="003F7647" w:rsidRDefault="003F7647">
            <w:pPr>
              <w:keepNext/>
              <w:rPr>
                <w:b/>
                <w:bCs/>
              </w:rPr>
            </w:pPr>
            <w:r w:rsidRPr="30D53BEC">
              <w:rPr>
                <w:b/>
                <w:bCs/>
              </w:rPr>
              <w:t>Item ID</w:t>
            </w:r>
          </w:p>
        </w:tc>
        <w:tc>
          <w:tcPr>
            <w:tcW w:w="1170" w:type="dxa"/>
          </w:tcPr>
          <w:p w14:paraId="1A2E5127" w14:textId="7C2B668F" w:rsidR="003F7647" w:rsidRPr="003F7647" w:rsidRDefault="003F7647">
            <w:pPr>
              <w:keepNext/>
              <w:rPr>
                <w:b/>
                <w:bCs/>
              </w:rPr>
            </w:pPr>
            <w:r w:rsidRPr="30D53BEC">
              <w:rPr>
                <w:b/>
                <w:bCs/>
              </w:rPr>
              <w:t>Lang</w:t>
            </w:r>
            <w:r w:rsidR="00F30828" w:rsidRPr="30D53BEC">
              <w:rPr>
                <w:b/>
                <w:bCs/>
              </w:rPr>
              <w:t>uage</w:t>
            </w:r>
          </w:p>
        </w:tc>
        <w:tc>
          <w:tcPr>
            <w:tcW w:w="1530" w:type="dxa"/>
          </w:tcPr>
          <w:p w14:paraId="7DEC0A9F" w14:textId="11996669" w:rsidR="003F7647" w:rsidRPr="003F7647" w:rsidRDefault="003F7647">
            <w:pPr>
              <w:keepNext/>
              <w:rPr>
                <w:b/>
                <w:bCs/>
              </w:rPr>
            </w:pPr>
            <w:r w:rsidRPr="30D53BEC">
              <w:rPr>
                <w:b/>
                <w:bCs/>
              </w:rPr>
              <w:t>Form</w:t>
            </w:r>
          </w:p>
        </w:tc>
        <w:tc>
          <w:tcPr>
            <w:tcW w:w="985" w:type="dxa"/>
          </w:tcPr>
          <w:p w14:paraId="63608493" w14:textId="306ABBAB" w:rsidR="003F7647" w:rsidRPr="003F7647" w:rsidRDefault="003F7647">
            <w:pPr>
              <w:keepNext/>
              <w:rPr>
                <w:b/>
                <w:bCs/>
              </w:rPr>
            </w:pPr>
            <w:r w:rsidRPr="30D53BEC">
              <w:rPr>
                <w:b/>
                <w:bCs/>
              </w:rPr>
              <w:t>Format</w:t>
            </w:r>
          </w:p>
        </w:tc>
      </w:tr>
      <w:tr w:rsidR="006A46DC" w14:paraId="61FEC12F" w14:textId="77777777" w:rsidTr="00AE672D">
        <w:trPr>
          <w:cantSplit/>
        </w:trPr>
        <w:tc>
          <w:tcPr>
            <w:tcW w:w="3595" w:type="dxa"/>
          </w:tcPr>
          <w:p w14:paraId="6999EF3A" w14:textId="149796BD" w:rsidR="003F7647" w:rsidRDefault="003F7647" w:rsidP="003F7647">
            <w:r>
              <w:t>item_20551_enu_ecl.brf</w:t>
            </w:r>
          </w:p>
        </w:tc>
        <w:tc>
          <w:tcPr>
            <w:tcW w:w="990" w:type="dxa"/>
          </w:tcPr>
          <w:p w14:paraId="517B6CBF" w14:textId="1E42A95C" w:rsidR="003F7647" w:rsidRDefault="003F7647" w:rsidP="005612E7">
            <w:r>
              <w:t>Item</w:t>
            </w:r>
          </w:p>
        </w:tc>
        <w:tc>
          <w:tcPr>
            <w:tcW w:w="1080" w:type="dxa"/>
          </w:tcPr>
          <w:p w14:paraId="0707ABB7" w14:textId="19D531B8" w:rsidR="003F7647" w:rsidRDefault="003F7647" w:rsidP="005612E7">
            <w:r>
              <w:t>20551</w:t>
            </w:r>
          </w:p>
        </w:tc>
        <w:tc>
          <w:tcPr>
            <w:tcW w:w="1170" w:type="dxa"/>
          </w:tcPr>
          <w:p w14:paraId="4C53342B" w14:textId="55966CB1" w:rsidR="003F7647" w:rsidRDefault="003F7647" w:rsidP="005612E7">
            <w:r>
              <w:t>English US</w:t>
            </w:r>
          </w:p>
        </w:tc>
        <w:tc>
          <w:tcPr>
            <w:tcW w:w="1530" w:type="dxa"/>
          </w:tcPr>
          <w:p w14:paraId="5D5E4927" w14:textId="77777777" w:rsidR="00EF3C99" w:rsidRDefault="003F7647" w:rsidP="005612E7">
            <w:r>
              <w:t>EBAE, Contracted,</w:t>
            </w:r>
          </w:p>
          <w:p w14:paraId="2F05214D" w14:textId="7DD0FD6B" w:rsidR="003F7647" w:rsidRDefault="003F7647" w:rsidP="005612E7">
            <w:r>
              <w:t>No Math</w:t>
            </w:r>
          </w:p>
        </w:tc>
        <w:tc>
          <w:tcPr>
            <w:tcW w:w="985" w:type="dxa"/>
          </w:tcPr>
          <w:p w14:paraId="72DB4BFB" w14:textId="64B4EDF0" w:rsidR="003F7647" w:rsidRDefault="003F7647" w:rsidP="005612E7">
            <w:r>
              <w:t>Braille Ready Format</w:t>
            </w:r>
          </w:p>
        </w:tc>
      </w:tr>
      <w:tr w:rsidR="006A46DC" w14:paraId="18B35589" w14:textId="77777777" w:rsidTr="00AE672D">
        <w:trPr>
          <w:cantSplit/>
        </w:trPr>
        <w:tc>
          <w:tcPr>
            <w:tcW w:w="3595" w:type="dxa"/>
          </w:tcPr>
          <w:p w14:paraId="05462296" w14:textId="0E86F6D7" w:rsidR="003F7647" w:rsidRDefault="003F7647" w:rsidP="003F7647">
            <w:r>
              <w:lastRenderedPageBreak/>
              <w:t>stim_8393_enu_ucn.brf</w:t>
            </w:r>
          </w:p>
        </w:tc>
        <w:tc>
          <w:tcPr>
            <w:tcW w:w="990" w:type="dxa"/>
          </w:tcPr>
          <w:p w14:paraId="6EA9874B" w14:textId="203043DE" w:rsidR="003F7647" w:rsidRDefault="003F7647" w:rsidP="005612E7">
            <w:r>
              <w:t>Stim</w:t>
            </w:r>
            <w:r w:rsidR="00F30828">
              <w:t>ulus</w:t>
            </w:r>
          </w:p>
        </w:tc>
        <w:tc>
          <w:tcPr>
            <w:tcW w:w="1080" w:type="dxa"/>
          </w:tcPr>
          <w:p w14:paraId="78B827ED" w14:textId="0CF0BD00" w:rsidR="003F7647" w:rsidRDefault="003F7647" w:rsidP="005612E7">
            <w:r>
              <w:t>8393</w:t>
            </w:r>
          </w:p>
        </w:tc>
        <w:tc>
          <w:tcPr>
            <w:tcW w:w="1170" w:type="dxa"/>
          </w:tcPr>
          <w:p w14:paraId="4BE0ADA7" w14:textId="0A8F5B21" w:rsidR="003F7647" w:rsidRDefault="003F7647" w:rsidP="005612E7">
            <w:r>
              <w:t>English US</w:t>
            </w:r>
          </w:p>
        </w:tc>
        <w:tc>
          <w:tcPr>
            <w:tcW w:w="1530" w:type="dxa"/>
          </w:tcPr>
          <w:p w14:paraId="0572B192" w14:textId="38A7C852" w:rsidR="003F7647" w:rsidRDefault="003F7647" w:rsidP="005612E7">
            <w:r>
              <w:t>UEB, Contracted, Nemeth</w:t>
            </w:r>
          </w:p>
        </w:tc>
        <w:tc>
          <w:tcPr>
            <w:tcW w:w="985" w:type="dxa"/>
          </w:tcPr>
          <w:p w14:paraId="1C12CF9C" w14:textId="752240CB" w:rsidR="003F7647" w:rsidRDefault="003F7647" w:rsidP="005612E7">
            <w:r>
              <w:t>Braille Ready Format</w:t>
            </w:r>
          </w:p>
        </w:tc>
      </w:tr>
      <w:tr w:rsidR="006A46DC" w14:paraId="58B2E287" w14:textId="77777777" w:rsidTr="00AE672D">
        <w:trPr>
          <w:cantSplit/>
        </w:trPr>
        <w:tc>
          <w:tcPr>
            <w:tcW w:w="3595" w:type="dxa"/>
          </w:tcPr>
          <w:p w14:paraId="6F5C1E23" w14:textId="7F661D7B" w:rsidR="00EF3C99" w:rsidRDefault="00EF3C99" w:rsidP="294D81DF">
            <w:r>
              <w:t>stim_8393_enu_ucn_transcript.brf</w:t>
            </w:r>
          </w:p>
        </w:tc>
        <w:tc>
          <w:tcPr>
            <w:tcW w:w="990" w:type="dxa"/>
          </w:tcPr>
          <w:p w14:paraId="3BFD0DD7" w14:textId="0B85F890" w:rsidR="00EF3C99" w:rsidRDefault="00EF3C99" w:rsidP="294D81DF">
            <w:r>
              <w:t>Stim</w:t>
            </w:r>
            <w:r w:rsidR="00F30828">
              <w:t>ulus</w:t>
            </w:r>
          </w:p>
        </w:tc>
        <w:tc>
          <w:tcPr>
            <w:tcW w:w="1080" w:type="dxa"/>
          </w:tcPr>
          <w:p w14:paraId="7608C4F2" w14:textId="2D9D6FF9" w:rsidR="00EF3C99" w:rsidRDefault="00EF3C99" w:rsidP="294D81DF">
            <w:r>
              <w:t>8393</w:t>
            </w:r>
          </w:p>
        </w:tc>
        <w:tc>
          <w:tcPr>
            <w:tcW w:w="1170" w:type="dxa"/>
          </w:tcPr>
          <w:p w14:paraId="497881EF" w14:textId="0BDD7E20" w:rsidR="00EF3C99" w:rsidRDefault="00EF3C99" w:rsidP="294D81DF">
            <w:r>
              <w:t>English US</w:t>
            </w:r>
          </w:p>
        </w:tc>
        <w:tc>
          <w:tcPr>
            <w:tcW w:w="1530" w:type="dxa"/>
          </w:tcPr>
          <w:p w14:paraId="2F1D77C8" w14:textId="4617B8F2" w:rsidR="00EF3C99" w:rsidRDefault="00EF3C99" w:rsidP="294D81DF">
            <w:r>
              <w:t>UEB, Contracted, Nemeth, Transcript</w:t>
            </w:r>
          </w:p>
        </w:tc>
        <w:tc>
          <w:tcPr>
            <w:tcW w:w="985" w:type="dxa"/>
          </w:tcPr>
          <w:p w14:paraId="1888F1D9" w14:textId="5AF2FFAE" w:rsidR="00EF3C99" w:rsidRDefault="00EF3C99" w:rsidP="294D81DF">
            <w:r>
              <w:t>Braille Ready Format</w:t>
            </w:r>
          </w:p>
        </w:tc>
      </w:tr>
      <w:tr w:rsidR="006A46DC" w14:paraId="28612E81" w14:textId="77777777" w:rsidTr="00AE672D">
        <w:trPr>
          <w:cantSplit/>
        </w:trPr>
        <w:tc>
          <w:tcPr>
            <w:tcW w:w="3595" w:type="dxa"/>
          </w:tcPr>
          <w:p w14:paraId="32E535A6" w14:textId="60AE5FAC" w:rsidR="003F7647" w:rsidRDefault="003F7647" w:rsidP="005612E7">
            <w:r>
              <w:t>item_4295_enu_uxt.prn</w:t>
            </w:r>
          </w:p>
        </w:tc>
        <w:tc>
          <w:tcPr>
            <w:tcW w:w="990" w:type="dxa"/>
          </w:tcPr>
          <w:p w14:paraId="1E47E2B8" w14:textId="106C4DB5" w:rsidR="003F7647" w:rsidRDefault="003F7647" w:rsidP="005612E7">
            <w:r>
              <w:t>Item</w:t>
            </w:r>
          </w:p>
        </w:tc>
        <w:tc>
          <w:tcPr>
            <w:tcW w:w="1080" w:type="dxa"/>
          </w:tcPr>
          <w:p w14:paraId="46D17646" w14:textId="25EDDAEB" w:rsidR="003F7647" w:rsidRDefault="003F7647" w:rsidP="005612E7">
            <w:r>
              <w:t>4295</w:t>
            </w:r>
          </w:p>
        </w:tc>
        <w:tc>
          <w:tcPr>
            <w:tcW w:w="1170" w:type="dxa"/>
          </w:tcPr>
          <w:p w14:paraId="6CB33591" w14:textId="30F42BC2" w:rsidR="003F7647" w:rsidRDefault="003F7647" w:rsidP="005612E7">
            <w:r>
              <w:t>English US</w:t>
            </w:r>
          </w:p>
        </w:tc>
        <w:tc>
          <w:tcPr>
            <w:tcW w:w="1530" w:type="dxa"/>
          </w:tcPr>
          <w:p w14:paraId="321AE939" w14:textId="4F3EF210" w:rsidR="003F7647" w:rsidRDefault="003F7647" w:rsidP="005612E7">
            <w:r>
              <w:t>UEB, Uncontracted, UEB Math</w:t>
            </w:r>
          </w:p>
        </w:tc>
        <w:tc>
          <w:tcPr>
            <w:tcW w:w="985" w:type="dxa"/>
          </w:tcPr>
          <w:p w14:paraId="4D71F8C3" w14:textId="397F10FC" w:rsidR="003F7647" w:rsidRDefault="003F7647" w:rsidP="005612E7">
            <w:proofErr w:type="spellStart"/>
            <w:r>
              <w:t>ViewPlus</w:t>
            </w:r>
            <w:proofErr w:type="spellEnd"/>
          </w:p>
        </w:tc>
      </w:tr>
      <w:tr w:rsidR="006A46DC" w14:paraId="5285E2B3" w14:textId="77777777" w:rsidTr="00AE672D">
        <w:trPr>
          <w:cantSplit/>
        </w:trPr>
        <w:tc>
          <w:tcPr>
            <w:tcW w:w="3595" w:type="dxa"/>
          </w:tcPr>
          <w:p w14:paraId="3341C04A" w14:textId="6C7657A8" w:rsidR="003F7647" w:rsidRDefault="00B753D9" w:rsidP="005612E7">
            <w:r>
              <w:t>i</w:t>
            </w:r>
            <w:r w:rsidR="003F7647">
              <w:t>tem_23843_enu_ect.brf</w:t>
            </w:r>
          </w:p>
        </w:tc>
        <w:tc>
          <w:tcPr>
            <w:tcW w:w="990" w:type="dxa"/>
          </w:tcPr>
          <w:p w14:paraId="7C7A9DE9" w14:textId="2E4A8EDD" w:rsidR="003F7647" w:rsidRDefault="003F7647" w:rsidP="005612E7">
            <w:r>
              <w:t>Item</w:t>
            </w:r>
          </w:p>
        </w:tc>
        <w:tc>
          <w:tcPr>
            <w:tcW w:w="1080" w:type="dxa"/>
          </w:tcPr>
          <w:p w14:paraId="0708FB58" w14:textId="76A854AA" w:rsidR="003F7647" w:rsidRDefault="003F7647" w:rsidP="005612E7">
            <w:r>
              <w:t>23843</w:t>
            </w:r>
          </w:p>
        </w:tc>
        <w:tc>
          <w:tcPr>
            <w:tcW w:w="1170" w:type="dxa"/>
          </w:tcPr>
          <w:p w14:paraId="7E9F10A5" w14:textId="32C506BA" w:rsidR="003F7647" w:rsidRDefault="003F7647" w:rsidP="005612E7">
            <w:r>
              <w:t>English US</w:t>
            </w:r>
          </w:p>
        </w:tc>
        <w:tc>
          <w:tcPr>
            <w:tcW w:w="1530" w:type="dxa"/>
          </w:tcPr>
          <w:p w14:paraId="374E7431" w14:textId="322C4DCD" w:rsidR="003F7647" w:rsidRDefault="003F7647" w:rsidP="005612E7">
            <w:r>
              <w:t>EBAE Contracted, UEB Math</w:t>
            </w:r>
          </w:p>
        </w:tc>
        <w:tc>
          <w:tcPr>
            <w:tcW w:w="985" w:type="dxa"/>
          </w:tcPr>
          <w:p w14:paraId="57CC4528" w14:textId="68B18757" w:rsidR="003F7647" w:rsidRDefault="003F7647" w:rsidP="005612E7">
            <w:r>
              <w:t>Braille Ready Format</w:t>
            </w:r>
          </w:p>
        </w:tc>
      </w:tr>
      <w:tr w:rsidR="006A46DC" w14:paraId="0280B36B" w14:textId="77777777" w:rsidTr="00AE672D">
        <w:trPr>
          <w:cantSplit/>
        </w:trPr>
        <w:tc>
          <w:tcPr>
            <w:tcW w:w="3595" w:type="dxa"/>
          </w:tcPr>
          <w:p w14:paraId="04749E27" w14:textId="28CF0808" w:rsidR="006A46DC" w:rsidRDefault="006A46DC" w:rsidP="30D53BEC">
            <w:r>
              <w:t>item_23843_enu_ect_transcript.brf</w:t>
            </w:r>
          </w:p>
        </w:tc>
        <w:tc>
          <w:tcPr>
            <w:tcW w:w="990" w:type="dxa"/>
          </w:tcPr>
          <w:p w14:paraId="08E3FDF0" w14:textId="734254C2" w:rsidR="006A46DC" w:rsidRDefault="006A46DC" w:rsidP="30D53BEC">
            <w:r>
              <w:t>Item</w:t>
            </w:r>
          </w:p>
        </w:tc>
        <w:tc>
          <w:tcPr>
            <w:tcW w:w="1080" w:type="dxa"/>
          </w:tcPr>
          <w:p w14:paraId="2D918368" w14:textId="52BA9448" w:rsidR="006A46DC" w:rsidRDefault="006A46DC" w:rsidP="30D53BEC">
            <w:r>
              <w:t>23843</w:t>
            </w:r>
          </w:p>
        </w:tc>
        <w:tc>
          <w:tcPr>
            <w:tcW w:w="1170" w:type="dxa"/>
          </w:tcPr>
          <w:p w14:paraId="426AEE7E" w14:textId="13BA86A0" w:rsidR="006A46DC" w:rsidRDefault="00F30828" w:rsidP="30D53BEC">
            <w:r>
              <w:t xml:space="preserve">English </w:t>
            </w:r>
            <w:r w:rsidR="006A46DC">
              <w:t>US</w:t>
            </w:r>
          </w:p>
        </w:tc>
        <w:tc>
          <w:tcPr>
            <w:tcW w:w="1530" w:type="dxa"/>
          </w:tcPr>
          <w:p w14:paraId="1B4C3D14" w14:textId="7D3AECFF" w:rsidR="006A46DC" w:rsidRDefault="006A46DC" w:rsidP="30D53BEC">
            <w:r>
              <w:t>EBAE Contracted,</w:t>
            </w:r>
            <w:r>
              <w:br/>
              <w:t>UEB Math</w:t>
            </w:r>
            <w:r w:rsidR="00F30828">
              <w:t>, Transcript</w:t>
            </w:r>
          </w:p>
        </w:tc>
        <w:tc>
          <w:tcPr>
            <w:tcW w:w="985" w:type="dxa"/>
          </w:tcPr>
          <w:p w14:paraId="56CFF1EB" w14:textId="58A2DEC2" w:rsidR="006A46DC" w:rsidRDefault="00F30828" w:rsidP="30D53BEC">
            <w:r>
              <w:t>Braille Ready Format</w:t>
            </w:r>
          </w:p>
        </w:tc>
      </w:tr>
      <w:tr w:rsidR="006A46DC" w14:paraId="3FFD850B" w14:textId="77777777" w:rsidTr="00AE672D">
        <w:trPr>
          <w:cantSplit/>
        </w:trPr>
        <w:tc>
          <w:tcPr>
            <w:tcW w:w="3595" w:type="dxa"/>
          </w:tcPr>
          <w:p w14:paraId="7556DEB1" w14:textId="30F80F29" w:rsidR="003F7647" w:rsidRDefault="00B753D9" w:rsidP="005612E7">
            <w:r>
              <w:t>Item_</w:t>
            </w:r>
            <w:r w:rsidR="003F7647">
              <w:t>9</w:t>
            </w:r>
            <w:r>
              <w:t>23_enu_uxl.prn</w:t>
            </w:r>
          </w:p>
        </w:tc>
        <w:tc>
          <w:tcPr>
            <w:tcW w:w="990" w:type="dxa"/>
          </w:tcPr>
          <w:p w14:paraId="20AA1B32" w14:textId="376A6DB0" w:rsidR="003F7647" w:rsidRDefault="00B753D9" w:rsidP="005612E7">
            <w:r>
              <w:t>Item</w:t>
            </w:r>
          </w:p>
        </w:tc>
        <w:tc>
          <w:tcPr>
            <w:tcW w:w="1080" w:type="dxa"/>
          </w:tcPr>
          <w:p w14:paraId="38E22069" w14:textId="08FED1F5" w:rsidR="003F7647" w:rsidRDefault="00B753D9" w:rsidP="005612E7">
            <w:r>
              <w:t>923</w:t>
            </w:r>
          </w:p>
        </w:tc>
        <w:tc>
          <w:tcPr>
            <w:tcW w:w="1170" w:type="dxa"/>
          </w:tcPr>
          <w:p w14:paraId="56022E6A" w14:textId="32C94F63" w:rsidR="003F7647" w:rsidRDefault="00B753D9" w:rsidP="005612E7">
            <w:r>
              <w:t>English US</w:t>
            </w:r>
          </w:p>
        </w:tc>
        <w:tc>
          <w:tcPr>
            <w:tcW w:w="1530" w:type="dxa"/>
          </w:tcPr>
          <w:p w14:paraId="2CBB8348" w14:textId="01905F43" w:rsidR="003F7647" w:rsidRDefault="00B753D9" w:rsidP="005612E7">
            <w:r>
              <w:t>UEB, Uncontracted, Nemeth</w:t>
            </w:r>
          </w:p>
        </w:tc>
        <w:tc>
          <w:tcPr>
            <w:tcW w:w="985" w:type="dxa"/>
          </w:tcPr>
          <w:p w14:paraId="30A834C7" w14:textId="171EF8FA" w:rsidR="003F7647" w:rsidRDefault="00B753D9" w:rsidP="00EF3C99">
            <w:proofErr w:type="spellStart"/>
            <w:r>
              <w:t>ViewPlus</w:t>
            </w:r>
            <w:proofErr w:type="spellEnd"/>
          </w:p>
        </w:tc>
      </w:tr>
    </w:tbl>
    <w:p w14:paraId="488D5ACF" w14:textId="788F425E" w:rsidR="008C2A35" w:rsidRDefault="22ECCED9" w:rsidP="0035656C">
      <w:pPr>
        <w:pStyle w:val="Heading1"/>
      </w:pPr>
      <w:r>
        <w:t>Locating Braille Embossing Files in Test Package Items</w:t>
      </w:r>
      <w:r w:rsidR="00B753D9">
        <w:t xml:space="preserve"> and Stimuli</w:t>
      </w:r>
    </w:p>
    <w:p w14:paraId="71E18A38" w14:textId="77777777" w:rsidR="0035656C" w:rsidRDefault="0035656C" w:rsidP="0035656C">
      <w:r>
        <w:t xml:space="preserve">Smarter Balanced test items are packaged together in a test content package according to the </w:t>
      </w:r>
      <w:hyperlink r:id="rId13" w:history="1">
        <w:proofErr w:type="spellStart"/>
        <w:r w:rsidRPr="0035656C">
          <w:rPr>
            <w:rStyle w:val="Hyperlink"/>
          </w:rPr>
          <w:t>SmarterApp</w:t>
        </w:r>
        <w:proofErr w:type="spellEnd"/>
        <w:r w:rsidRPr="0035656C">
          <w:rPr>
            <w:rStyle w:val="Hyperlink"/>
          </w:rPr>
          <w:t xml:space="preserve"> Item Packaging Specification</w:t>
        </w:r>
      </w:hyperlink>
      <w:r>
        <w:rPr>
          <w:rStyle w:val="FootnoteReference"/>
        </w:rPr>
        <w:footnoteReference w:id="6"/>
      </w:r>
      <w:r w:rsidR="0037731D">
        <w:t xml:space="preserve">. Each item is a set of files in a folder according to the </w:t>
      </w:r>
      <w:hyperlink r:id="rId14" w:history="1">
        <w:proofErr w:type="spellStart"/>
        <w:r w:rsidR="0037731D" w:rsidRPr="0037731D">
          <w:rPr>
            <w:rStyle w:val="Hyperlink"/>
          </w:rPr>
          <w:t>SmarterApp</w:t>
        </w:r>
        <w:proofErr w:type="spellEnd"/>
        <w:r w:rsidR="0037731D" w:rsidRPr="0037731D">
          <w:rPr>
            <w:rStyle w:val="Hyperlink"/>
          </w:rPr>
          <w:t xml:space="preserve"> Assessment Item Format (SAAIF)</w:t>
        </w:r>
      </w:hyperlink>
      <w:r w:rsidR="0037731D">
        <w:rPr>
          <w:rStyle w:val="FootnoteReference"/>
        </w:rPr>
        <w:footnoteReference w:id="7"/>
      </w:r>
      <w:r w:rsidR="0037731D">
        <w:t>. Braille embossing files are included in the folder and referenced by the item .xml file as attachments.</w:t>
      </w:r>
    </w:p>
    <w:p w14:paraId="74806A12" w14:textId="2404DE9E" w:rsidR="0037731D" w:rsidRDefault="22ECCED9" w:rsidP="0035656C">
      <w:r>
        <w:t>Here is an example of an attachment section from an assessment item:</w:t>
      </w:r>
    </w:p>
    <w:p w14:paraId="7D722BBF" w14:textId="77777777"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&lt;</w:t>
      </w:r>
      <w:proofErr w:type="spellStart"/>
      <w:r>
        <w:t>attachmentlist</w:t>
      </w:r>
      <w:proofErr w:type="spellEnd"/>
      <w:r>
        <w:t>&gt;</w:t>
      </w:r>
    </w:p>
    <w:p w14:paraId="20053E4B" w14:textId="7A673D3A"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 xml:space="preserve">    &lt;attachment id="braillefile1" type="BRF" file="</w:t>
      </w:r>
      <w:r w:rsidR="00B753D9">
        <w:t xml:space="preserve">item_20551_enu_uxl.brf </w:t>
      </w:r>
      <w:r>
        <w:t>"</w:t>
      </w:r>
    </w:p>
    <w:p w14:paraId="04337920" w14:textId="6CFDB61A" w:rsidR="0037731D" w:rsidRDefault="00B753D9" w:rsidP="0037731D">
      <w:pPr>
        <w:pStyle w:val="NoSpacing"/>
        <w:pBdr>
          <w:top w:val="single" w:sz="4" w:space="1" w:color="auto"/>
          <w:left w:val="single" w:sz="4" w:space="4" w:color="auto"/>
          <w:bottom w:val="single" w:sz="4" w:space="1" w:color="auto"/>
          <w:right w:val="single" w:sz="4" w:space="4" w:color="auto"/>
        </w:pBdr>
        <w:ind w:left="720"/>
      </w:pPr>
      <w:r>
        <w:t xml:space="preserve">      subtype="</w:t>
      </w:r>
      <w:proofErr w:type="spellStart"/>
      <w:r>
        <w:t>uxl</w:t>
      </w:r>
      <w:proofErr w:type="spellEnd"/>
      <w:r w:rsidR="22ECCED9">
        <w:t>"/&gt;</w:t>
      </w:r>
    </w:p>
    <w:p w14:paraId="45BA64BE" w14:textId="304F9C56"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 xml:space="preserve">    &lt;attachment id="braillefile2" type="BRF" file="item_20551_enu_</w:t>
      </w:r>
      <w:r w:rsidR="00B753D9">
        <w:t>ucl</w:t>
      </w:r>
      <w:r>
        <w:t>.brf"</w:t>
      </w:r>
    </w:p>
    <w:p w14:paraId="1AB795A2" w14:textId="6F3110AB"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 xml:space="preserve">      subtype="</w:t>
      </w:r>
      <w:proofErr w:type="spellStart"/>
      <w:r w:rsidR="00B753D9">
        <w:t>ucl</w:t>
      </w:r>
      <w:proofErr w:type="spellEnd"/>
      <w:r>
        <w:t>"/&gt;</w:t>
      </w:r>
    </w:p>
    <w:p w14:paraId="01838744" w14:textId="70F93FA2"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&lt;attachment id="transcript1" type="BRF" file="item_20551_enu_uxl.brf "</w:t>
      </w:r>
    </w:p>
    <w:p w14:paraId="2DE8FD6B" w14:textId="5955658C"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subtype="</w:t>
      </w:r>
      <w:proofErr w:type="spellStart"/>
      <w:r>
        <w:t>uxl_transcript</w:t>
      </w:r>
      <w:proofErr w:type="spellEnd"/>
      <w:r>
        <w:t>"/&gt;</w:t>
      </w:r>
    </w:p>
    <w:p w14:paraId="5E4EB0CF" w14:textId="38E8E2E6"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&lt;attachment id="transcript2" type="BRF" file="item_20551_enu_ucl.brf"</w:t>
      </w:r>
    </w:p>
    <w:p w14:paraId="0BE1F0B9" w14:textId="3C259D74"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subtype="</w:t>
      </w:r>
      <w:proofErr w:type="spellStart"/>
      <w:r>
        <w:t>ucl_transcript</w:t>
      </w:r>
      <w:proofErr w:type="spellEnd"/>
      <w:r>
        <w:t>"/&gt;</w:t>
      </w:r>
    </w:p>
    <w:p w14:paraId="0FF41BB5" w14:textId="77777777"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&lt;/</w:t>
      </w:r>
      <w:proofErr w:type="spellStart"/>
      <w:r>
        <w:t>attachmentlist</w:t>
      </w:r>
      <w:proofErr w:type="spellEnd"/>
      <w:r>
        <w:t>&gt;</w:t>
      </w:r>
    </w:p>
    <w:p w14:paraId="22D7968B" w14:textId="77777777" w:rsidR="0037731D" w:rsidRDefault="0037731D" w:rsidP="0037731D"/>
    <w:p w14:paraId="43B71748" w14:textId="77777777" w:rsidR="0037731D" w:rsidRDefault="22ECCED9" w:rsidP="0037731D">
      <w:r>
        <w:t>The attachment attributes should be interpreted as follows:</w:t>
      </w:r>
    </w:p>
    <w:p w14:paraId="6204F541" w14:textId="69DD102A" w:rsidR="0037731D" w:rsidRDefault="22ECCED9" w:rsidP="0037731D">
      <w:pPr>
        <w:pStyle w:val="ListParagraph"/>
        <w:numPr>
          <w:ilvl w:val="0"/>
          <w:numId w:val="1"/>
        </w:numPr>
      </w:pPr>
      <w:r w:rsidRPr="22ECCED9">
        <w:rPr>
          <w:b/>
          <w:bCs/>
        </w:rPr>
        <w:t>id</w:t>
      </w:r>
      <w:r>
        <w:t>: A unique identifier.</w:t>
      </w:r>
    </w:p>
    <w:p w14:paraId="73419F1E" w14:textId="3B7C8E67" w:rsidR="0037731D" w:rsidRDefault="22ECCED9" w:rsidP="0037731D">
      <w:pPr>
        <w:pStyle w:val="ListParagraph"/>
        <w:numPr>
          <w:ilvl w:val="0"/>
          <w:numId w:val="1"/>
        </w:numPr>
      </w:pPr>
      <w:r w:rsidRPr="22ECCED9">
        <w:rPr>
          <w:b/>
          <w:bCs/>
        </w:rPr>
        <w:t>type</w:t>
      </w:r>
      <w:r>
        <w:t>: The type of the attachment. For braille this should either be “BRF” for Braille Ready Format or “PRN” for a braille file that includes tactile graphics</w:t>
      </w:r>
      <w:r w:rsidR="00B753D9">
        <w:t xml:space="preserve"> in </w:t>
      </w:r>
      <w:proofErr w:type="spellStart"/>
      <w:r w:rsidR="00B753D9">
        <w:t>ViewPlus</w:t>
      </w:r>
      <w:proofErr w:type="spellEnd"/>
      <w:r w:rsidR="00B753D9">
        <w:t xml:space="preserve"> format</w:t>
      </w:r>
      <w:r>
        <w:t>.</w:t>
      </w:r>
    </w:p>
    <w:p w14:paraId="3782404E" w14:textId="77777777" w:rsidR="0037731D" w:rsidRDefault="22ECCED9" w:rsidP="0037731D">
      <w:pPr>
        <w:pStyle w:val="ListParagraph"/>
        <w:numPr>
          <w:ilvl w:val="0"/>
          <w:numId w:val="1"/>
        </w:numPr>
      </w:pPr>
      <w:r w:rsidRPr="22ECCED9">
        <w:rPr>
          <w:b/>
          <w:bCs/>
        </w:rPr>
        <w:t>file</w:t>
      </w:r>
      <w:r>
        <w:t>: The filename of the attachment file. It should be located in the same folder as the item.</w:t>
      </w:r>
    </w:p>
    <w:p w14:paraId="1AE9B44C" w14:textId="07CD4135" w:rsidR="005E3D62" w:rsidRDefault="22ECCED9" w:rsidP="0037731D">
      <w:pPr>
        <w:pStyle w:val="ListParagraph"/>
        <w:numPr>
          <w:ilvl w:val="0"/>
          <w:numId w:val="1"/>
        </w:numPr>
      </w:pPr>
      <w:r w:rsidRPr="22ECCED9">
        <w:rPr>
          <w:b/>
          <w:bCs/>
        </w:rPr>
        <w:lastRenderedPageBreak/>
        <w:t>subtype</w:t>
      </w:r>
      <w:r>
        <w:t>: The braille form code. For new or updated test items this is one of the 12 values in Table 2.</w:t>
      </w:r>
      <w:r w:rsidR="00B753D9">
        <w:t xml:space="preserve"> For legacy test items this is one of the 3 values in Table 4.</w:t>
      </w:r>
      <w:r w:rsidR="00EF3C99">
        <w:t xml:space="preserve"> For braille transcripts, the three-letter code is followed by “_transcript”.</w:t>
      </w:r>
    </w:p>
    <w:p w14:paraId="12B697C9" w14:textId="77777777" w:rsidR="005E3D62" w:rsidRPr="0035656C" w:rsidRDefault="005E3D62" w:rsidP="005E3D62"/>
    <w:sectPr w:rsidR="005E3D62" w:rsidRPr="0035656C" w:rsidSect="006F17F1">
      <w:footerReference w:type="default" r:id="rId15"/>
      <w:headerReference w:type="first" r:id="rId16"/>
      <w:footerReference w:type="first" r:id="rId17"/>
      <w:pgSz w:w="12240" w:h="15840" w:code="1"/>
      <w:pgMar w:top="1152"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CB0E4" w14:textId="77777777" w:rsidR="005E763F" w:rsidRDefault="005E763F" w:rsidP="00DB6A43">
      <w:pPr>
        <w:spacing w:after="0"/>
      </w:pPr>
      <w:r>
        <w:separator/>
      </w:r>
    </w:p>
  </w:endnote>
  <w:endnote w:type="continuationSeparator" w:id="0">
    <w:p w14:paraId="23F49987" w14:textId="77777777" w:rsidR="005E763F" w:rsidRDefault="005E763F" w:rsidP="00DB6A43">
      <w:pPr>
        <w:spacing w:after="0"/>
      </w:pPr>
      <w:r>
        <w:continuationSeparator/>
      </w:r>
    </w:p>
  </w:endnote>
  <w:endnote w:type="continuationNotice" w:id="1">
    <w:p w14:paraId="55C4996E" w14:textId="77777777" w:rsidR="005E763F" w:rsidRDefault="005E763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985331"/>
      <w:docPartObj>
        <w:docPartGallery w:val="Page Numbers (Bottom of Page)"/>
        <w:docPartUnique/>
      </w:docPartObj>
    </w:sdtPr>
    <w:sdtEndPr>
      <w:rPr>
        <w:noProof/>
      </w:rPr>
    </w:sdtEndPr>
    <w:sdtContent>
      <w:p w14:paraId="63D007EA" w14:textId="77777777" w:rsidR="00F30828" w:rsidRPr="006F17F1" w:rsidRDefault="00F30828">
        <w:pPr>
          <w:pStyle w:val="Footer"/>
          <w:tabs>
            <w:tab w:val="clear" w:pos="4680"/>
          </w:tabs>
          <w:rPr>
            <w:b/>
            <w:bCs/>
          </w:rPr>
        </w:pPr>
        <w:r>
          <w:rPr>
            <w:noProof/>
          </w:rPr>
          <w:fldChar w:fldCharType="begin"/>
        </w:r>
        <w:r>
          <w:instrText xml:space="preserve"> PAGE   \* MERGEFORMAT </w:instrText>
        </w:r>
        <w:r>
          <w:fldChar w:fldCharType="separate"/>
        </w:r>
        <w:r w:rsidR="00AE672D">
          <w:rPr>
            <w:noProof/>
          </w:rPr>
          <w:t>6</w:t>
        </w:r>
        <w:r>
          <w:rPr>
            <w:noProof/>
          </w:rPr>
          <w:fldChar w:fldCharType="end"/>
        </w:r>
        <w:r>
          <w:rPr>
            <w:noProof/>
          </w:rPr>
          <w:tab/>
        </w:r>
        <w:r w:rsidRPr="006B1378">
          <w:rPr>
            <w:rFonts w:ascii="Arial" w:eastAsia="Times New Roman" w:hAnsi="Arial"/>
            <w:noProof/>
            <w:color w:val="43B02A"/>
            <w:sz w:val="30"/>
            <w:szCs w:val="30"/>
          </w:rPr>
          <w:drawing>
            <wp:inline distT="0" distB="0" distL="0" distR="0" wp14:anchorId="54407794" wp14:editId="48385CE8">
              <wp:extent cx="4446873" cy="1277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6618" t="94147" r="25272" b="4343"/>
                      <a:stretch/>
                    </pic:blipFill>
                    <pic:spPr bwMode="auto">
                      <a:xfrm>
                        <a:off x="0" y="0"/>
                        <a:ext cx="6838885" cy="196519"/>
                      </a:xfrm>
                      <a:prstGeom prst="rect">
                        <a:avLst/>
                      </a:prstGeom>
                      <a:noFill/>
                      <a:ln>
                        <a:noFill/>
                      </a:ln>
                      <a:extLst>
                        <a:ext uri="{53640926-AAD7-44D8-BBD7-CCE9431645EC}">
                          <a14:shadowObscured xmlns:a14="http://schemas.microsoft.com/office/drawing/2010/main"/>
                        </a:ext>
                      </a:extLst>
                    </pic:spPr>
                  </pic:pic>
                </a:graphicData>
              </a:graphic>
            </wp:inline>
          </w:drawing>
        </w:r>
        <w:r w:rsidRPr="006F17F1">
          <w:rPr>
            <w:b/>
            <w:bCs/>
          </w:rPr>
          <w:t>SmarterBalanced.org</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033492"/>
      <w:docPartObj>
        <w:docPartGallery w:val="Page Numbers (Bottom of Page)"/>
        <w:docPartUnique/>
      </w:docPartObj>
    </w:sdtPr>
    <w:sdtEndPr>
      <w:rPr>
        <w:noProof/>
      </w:rPr>
    </w:sdtEndPr>
    <w:sdtContent>
      <w:p w14:paraId="356490F3" w14:textId="77777777" w:rsidR="00F30828" w:rsidRPr="006F17F1" w:rsidRDefault="00F30828">
        <w:pPr>
          <w:pStyle w:val="Footer"/>
          <w:tabs>
            <w:tab w:val="clear" w:pos="4680"/>
          </w:tabs>
          <w:rPr>
            <w:b/>
            <w:bCs/>
          </w:rPr>
        </w:pPr>
        <w:r>
          <w:rPr>
            <w:noProof/>
          </w:rPr>
          <w:fldChar w:fldCharType="begin"/>
        </w:r>
        <w:r>
          <w:instrText xml:space="preserve"> PAGE   \* MERGEFORMAT </w:instrText>
        </w:r>
        <w:r>
          <w:fldChar w:fldCharType="separate"/>
        </w:r>
        <w:r w:rsidR="00AE672D">
          <w:rPr>
            <w:noProof/>
          </w:rPr>
          <w:t>1</w:t>
        </w:r>
        <w:r>
          <w:rPr>
            <w:noProof/>
          </w:rPr>
          <w:fldChar w:fldCharType="end"/>
        </w:r>
        <w:r>
          <w:rPr>
            <w:noProof/>
          </w:rPr>
          <w:tab/>
        </w:r>
        <w:r w:rsidRPr="006B1378">
          <w:rPr>
            <w:rFonts w:ascii="Arial" w:eastAsia="Times New Roman" w:hAnsi="Arial"/>
            <w:noProof/>
            <w:color w:val="43B02A"/>
            <w:sz w:val="30"/>
            <w:szCs w:val="30"/>
          </w:rPr>
          <w:drawing>
            <wp:inline distT="0" distB="0" distL="0" distR="0" wp14:anchorId="62B297CC" wp14:editId="787656D4">
              <wp:extent cx="4446873" cy="12778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6618" t="94147" r="25272" b="4343"/>
                      <a:stretch/>
                    </pic:blipFill>
                    <pic:spPr bwMode="auto">
                      <a:xfrm>
                        <a:off x="0" y="0"/>
                        <a:ext cx="6838885" cy="196519"/>
                      </a:xfrm>
                      <a:prstGeom prst="rect">
                        <a:avLst/>
                      </a:prstGeom>
                      <a:noFill/>
                      <a:ln>
                        <a:noFill/>
                      </a:ln>
                      <a:extLst>
                        <a:ext uri="{53640926-AAD7-44D8-BBD7-CCE9431645EC}">
                          <a14:shadowObscured xmlns:a14="http://schemas.microsoft.com/office/drawing/2010/main"/>
                        </a:ext>
                      </a:extLst>
                    </pic:spPr>
                  </pic:pic>
                </a:graphicData>
              </a:graphic>
            </wp:inline>
          </w:drawing>
        </w:r>
        <w:r w:rsidRPr="006F17F1">
          <w:rPr>
            <w:b/>
            <w:bCs/>
          </w:rPr>
          <w:t>SmarterBalanced.org</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7336F" w14:textId="77777777" w:rsidR="005E763F" w:rsidRDefault="005E763F" w:rsidP="00DB6A43">
      <w:pPr>
        <w:spacing w:after="0"/>
      </w:pPr>
      <w:r>
        <w:separator/>
      </w:r>
    </w:p>
  </w:footnote>
  <w:footnote w:type="continuationSeparator" w:id="0">
    <w:p w14:paraId="04B9041E" w14:textId="77777777" w:rsidR="005E763F" w:rsidRDefault="005E763F" w:rsidP="00DB6A43">
      <w:pPr>
        <w:spacing w:after="0"/>
      </w:pPr>
      <w:r>
        <w:continuationSeparator/>
      </w:r>
    </w:p>
  </w:footnote>
  <w:footnote w:type="continuationNotice" w:id="1">
    <w:p w14:paraId="44A2DDB5" w14:textId="77777777" w:rsidR="005E763F" w:rsidRDefault="005E763F">
      <w:pPr>
        <w:spacing w:after="0"/>
      </w:pPr>
    </w:p>
  </w:footnote>
  <w:footnote w:id="2">
    <w:p w14:paraId="6EEE0E88" w14:textId="77777777" w:rsidR="00F30828" w:rsidRDefault="00F30828">
      <w:pPr>
        <w:pStyle w:val="FootnoteText"/>
      </w:pPr>
      <w:r>
        <w:rPr>
          <w:rStyle w:val="FootnoteReference"/>
        </w:rPr>
        <w:footnoteRef/>
      </w:r>
      <w:r>
        <w:t xml:space="preserve"> Usability Accessibility and Accommodations Guidelines (UAAG): </w:t>
      </w:r>
      <w:hyperlink r:id="rId1" w:history="1">
        <w:r w:rsidRPr="001C6EE5">
          <w:rPr>
            <w:rStyle w:val="Hyperlink"/>
          </w:rPr>
          <w:t>http://www.smarterbalanced.org/wp-content/uploads/2015/09/Usability-Accessibility-Accomodations-Guidelines.pdf</w:t>
        </w:r>
      </w:hyperlink>
      <w:r>
        <w:t xml:space="preserve"> </w:t>
      </w:r>
    </w:p>
  </w:footnote>
  <w:footnote w:id="3">
    <w:p w14:paraId="3DB059A3" w14:textId="77777777" w:rsidR="00F30828" w:rsidRDefault="00F30828" w:rsidP="008F0C63">
      <w:pPr>
        <w:pStyle w:val="FootnoteText"/>
      </w:pPr>
      <w:r>
        <w:rPr>
          <w:rStyle w:val="FootnoteReference"/>
        </w:rPr>
        <w:footnoteRef/>
      </w:r>
      <w:r>
        <w:t xml:space="preserve"> Braille Ready Format: </w:t>
      </w:r>
      <w:hyperlink r:id="rId2" w:history="1">
        <w:r w:rsidRPr="001C6EE5">
          <w:rPr>
            <w:rStyle w:val="Hyperlink"/>
          </w:rPr>
          <w:t>https://www.bookshare.org/cms/help-center/training-and-resources/braille</w:t>
        </w:r>
      </w:hyperlink>
    </w:p>
  </w:footnote>
  <w:footnote w:id="4">
    <w:p w14:paraId="316BA126" w14:textId="77777777" w:rsidR="00F30828" w:rsidRDefault="00F30828">
      <w:pPr>
        <w:pStyle w:val="FootnoteText"/>
      </w:pPr>
      <w:r>
        <w:rPr>
          <w:rStyle w:val="FootnoteReference"/>
        </w:rPr>
        <w:footnoteRef/>
      </w:r>
      <w:r>
        <w:t xml:space="preserve"> </w:t>
      </w:r>
      <w:r w:rsidRPr="008F0C63">
        <w:t xml:space="preserve">The letter “T” is assigned to UEB Math Code because </w:t>
      </w:r>
      <w:r>
        <w:t>it is</w:t>
      </w:r>
      <w:r w:rsidRPr="008F0C63">
        <w:t xml:space="preserve"> derived from the Taylor Code. “L” is used for No Math Code because</w:t>
      </w:r>
      <w:r>
        <w:t xml:space="preserve"> it makes use of the literary numeral codes in EBAE and UEB</w:t>
      </w:r>
      <w:r w:rsidRPr="008F0C63">
        <w:t>.</w:t>
      </w:r>
    </w:p>
  </w:footnote>
  <w:footnote w:id="5">
    <w:p w14:paraId="09120DF8" w14:textId="77777777" w:rsidR="00F30828" w:rsidRDefault="00F30828" w:rsidP="00870DEB">
      <w:pPr>
        <w:pStyle w:val="FootnoteText"/>
      </w:pPr>
      <w:r>
        <w:rPr>
          <w:rStyle w:val="FootnoteReference"/>
        </w:rPr>
        <w:footnoteRef/>
      </w:r>
      <w:r>
        <w:t xml:space="preserve"> </w:t>
      </w:r>
      <w:proofErr w:type="spellStart"/>
      <w:r>
        <w:t>SmarterApp</w:t>
      </w:r>
      <w:proofErr w:type="spellEnd"/>
      <w:r>
        <w:t xml:space="preserve"> ISAAP Accessibility Feature Codes Specification: </w:t>
      </w:r>
      <w:hyperlink r:id="rId3" w:history="1">
        <w:r w:rsidRPr="001C6EE5">
          <w:rPr>
            <w:rStyle w:val="Hyperlink"/>
          </w:rPr>
          <w:t>http://www.smarterapp.org/specs/ISAAP-AccessibilityFeatureCodes.html</w:t>
        </w:r>
      </w:hyperlink>
      <w:r>
        <w:t xml:space="preserve"> </w:t>
      </w:r>
    </w:p>
  </w:footnote>
  <w:footnote w:id="6">
    <w:p w14:paraId="14AE8A6F" w14:textId="77777777" w:rsidR="00F30828" w:rsidRDefault="00F30828">
      <w:pPr>
        <w:pStyle w:val="FootnoteText"/>
      </w:pPr>
      <w:r>
        <w:rPr>
          <w:rStyle w:val="FootnoteReference"/>
        </w:rPr>
        <w:footnoteRef/>
      </w:r>
      <w:r>
        <w:t xml:space="preserve"> </w:t>
      </w:r>
      <w:proofErr w:type="spellStart"/>
      <w:r>
        <w:t>SmarterApp</w:t>
      </w:r>
      <w:proofErr w:type="spellEnd"/>
      <w:r>
        <w:t xml:space="preserve"> Item Packaging Specification: </w:t>
      </w:r>
      <w:hyperlink r:id="rId4" w:history="1">
        <w:r w:rsidRPr="001C6EE5">
          <w:rPr>
            <w:rStyle w:val="Hyperlink"/>
          </w:rPr>
          <w:t>http://www.smarterapp.org/specs/SmarterApp_ItemPackaging.html</w:t>
        </w:r>
      </w:hyperlink>
      <w:r>
        <w:t xml:space="preserve"> </w:t>
      </w:r>
    </w:p>
  </w:footnote>
  <w:footnote w:id="7">
    <w:p w14:paraId="070185AA" w14:textId="77777777" w:rsidR="00F30828" w:rsidRDefault="00F30828">
      <w:pPr>
        <w:pStyle w:val="FootnoteText"/>
      </w:pPr>
      <w:r>
        <w:rPr>
          <w:rStyle w:val="FootnoteReference"/>
        </w:rPr>
        <w:footnoteRef/>
      </w:r>
      <w:r>
        <w:t xml:space="preserve"> </w:t>
      </w:r>
      <w:proofErr w:type="spellStart"/>
      <w:r>
        <w:t>SmarterApp</w:t>
      </w:r>
      <w:proofErr w:type="spellEnd"/>
      <w:r>
        <w:t xml:space="preserve"> Assessment Item Format: </w:t>
      </w:r>
      <w:hyperlink r:id="rId5" w:history="1">
        <w:r w:rsidRPr="001C6EE5">
          <w:rPr>
            <w:rStyle w:val="Hyperlink"/>
          </w:rPr>
          <w:t>http://www.smarterapp.org/specs/AssessmentItemFormat.html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45A34" w14:textId="20A43520" w:rsidR="00F30828" w:rsidRDefault="00F30828">
    <w:pPr>
      <w:pStyle w:val="Header"/>
    </w:pPr>
    <w:r>
      <w:rPr>
        <w:noProof/>
      </w:rPr>
      <w:drawing>
        <wp:inline distT="0" distB="0" distL="0" distR="0" wp14:anchorId="3550F897" wp14:editId="7E5D7731">
          <wp:extent cx="1426538" cy="439387"/>
          <wp:effectExtent l="0" t="0" r="2540" b="0"/>
          <wp:docPr id="2" name="Picture 2" descr="Macintosh HD:Users:bwalker:Dropbox:Smarter Balanced:Graphic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walker:Dropbox:Smarter Balanced:Graphics: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2866" cy="4505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E6516"/>
    <w:multiLevelType w:val="hybridMultilevel"/>
    <w:tmpl w:val="7712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6648D"/>
    <w:multiLevelType w:val="hybridMultilevel"/>
    <w:tmpl w:val="A3C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95278"/>
    <w:multiLevelType w:val="hybridMultilevel"/>
    <w:tmpl w:val="1E3C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D3"/>
    <w:rsid w:val="0004122F"/>
    <w:rsid w:val="000C6D4E"/>
    <w:rsid w:val="000D3FE3"/>
    <w:rsid w:val="000F49BB"/>
    <w:rsid w:val="001251FD"/>
    <w:rsid w:val="001878C7"/>
    <w:rsid w:val="00194FD7"/>
    <w:rsid w:val="001950C4"/>
    <w:rsid w:val="001B4B1E"/>
    <w:rsid w:val="001B5D83"/>
    <w:rsid w:val="001F7565"/>
    <w:rsid w:val="0028481B"/>
    <w:rsid w:val="00292FF6"/>
    <w:rsid w:val="002E1885"/>
    <w:rsid w:val="00335631"/>
    <w:rsid w:val="0035656C"/>
    <w:rsid w:val="003709D3"/>
    <w:rsid w:val="003769AC"/>
    <w:rsid w:val="0037731D"/>
    <w:rsid w:val="003C2267"/>
    <w:rsid w:val="003F7647"/>
    <w:rsid w:val="004144D3"/>
    <w:rsid w:val="00424260"/>
    <w:rsid w:val="0043300D"/>
    <w:rsid w:val="005612E7"/>
    <w:rsid w:val="005E3D62"/>
    <w:rsid w:val="005E763F"/>
    <w:rsid w:val="00603F39"/>
    <w:rsid w:val="00643126"/>
    <w:rsid w:val="006A46DC"/>
    <w:rsid w:val="006C4036"/>
    <w:rsid w:val="006F17F1"/>
    <w:rsid w:val="00781BEE"/>
    <w:rsid w:val="007B6DC0"/>
    <w:rsid w:val="007E0BD8"/>
    <w:rsid w:val="00817C07"/>
    <w:rsid w:val="00825BC3"/>
    <w:rsid w:val="00837DF6"/>
    <w:rsid w:val="00870DEB"/>
    <w:rsid w:val="00893564"/>
    <w:rsid w:val="008C2A35"/>
    <w:rsid w:val="008C4FBE"/>
    <w:rsid w:val="008F0C63"/>
    <w:rsid w:val="0092178D"/>
    <w:rsid w:val="00927861"/>
    <w:rsid w:val="0096076F"/>
    <w:rsid w:val="00964560"/>
    <w:rsid w:val="00A55EB0"/>
    <w:rsid w:val="00AC329B"/>
    <w:rsid w:val="00AE00DC"/>
    <w:rsid w:val="00AE45CC"/>
    <w:rsid w:val="00AE672D"/>
    <w:rsid w:val="00AF405E"/>
    <w:rsid w:val="00B753D9"/>
    <w:rsid w:val="00B85C48"/>
    <w:rsid w:val="00B977D4"/>
    <w:rsid w:val="00BF0571"/>
    <w:rsid w:val="00C127F7"/>
    <w:rsid w:val="00C54B69"/>
    <w:rsid w:val="00C561E8"/>
    <w:rsid w:val="00D030F6"/>
    <w:rsid w:val="00DB3E26"/>
    <w:rsid w:val="00DB6A43"/>
    <w:rsid w:val="00DD2A4B"/>
    <w:rsid w:val="00E81635"/>
    <w:rsid w:val="00E86175"/>
    <w:rsid w:val="00EC4501"/>
    <w:rsid w:val="00EC7900"/>
    <w:rsid w:val="00EE32A2"/>
    <w:rsid w:val="00EF3C99"/>
    <w:rsid w:val="00F30828"/>
    <w:rsid w:val="00F41969"/>
    <w:rsid w:val="00F9258E"/>
    <w:rsid w:val="22ECCED9"/>
    <w:rsid w:val="26E5CCA1"/>
    <w:rsid w:val="294D81DF"/>
    <w:rsid w:val="30634CEA"/>
    <w:rsid w:val="30D53BEC"/>
    <w:rsid w:val="6ECA1B04"/>
    <w:rsid w:val="7CDDB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1DBB0B"/>
  <w15:chartTrackingRefBased/>
  <w15:docId w15:val="{85629798-3458-42B7-AA6C-6030ED9C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FBE"/>
    <w:pPr>
      <w:spacing w:line="240" w:lineRule="auto"/>
    </w:pPr>
    <w:rPr>
      <w:rFonts w:ascii="Franklin Gothic Book" w:hAnsi="Franklin Gothic Book"/>
    </w:rPr>
  </w:style>
  <w:style w:type="paragraph" w:styleId="Heading1">
    <w:name w:val="heading 1"/>
    <w:basedOn w:val="Normal"/>
    <w:next w:val="Normal"/>
    <w:link w:val="Heading1Char"/>
    <w:uiPriority w:val="9"/>
    <w:qFormat/>
    <w:rsid w:val="00194FD7"/>
    <w:pPr>
      <w:keepNext/>
      <w:keepLines/>
      <w:spacing w:before="240" w:after="0"/>
      <w:outlineLvl w:val="0"/>
    </w:pPr>
    <w:rPr>
      <w:rFonts w:asciiTheme="majorHAnsi" w:eastAsiaTheme="majorEastAsia" w:hAnsiTheme="majorHAnsi" w:cstheme="majorBidi"/>
      <w:bCs/>
      <w:color w:val="2E74B5" w:themeColor="accent1" w:themeShade="BF"/>
      <w:sz w:val="28"/>
      <w:szCs w:val="28"/>
      <w:u w:val="single"/>
    </w:rPr>
  </w:style>
  <w:style w:type="paragraph" w:styleId="Heading2">
    <w:name w:val="heading 2"/>
    <w:basedOn w:val="Normal"/>
    <w:next w:val="Normal"/>
    <w:link w:val="Heading2Char"/>
    <w:uiPriority w:val="9"/>
    <w:unhideWhenUsed/>
    <w:qFormat/>
    <w:rsid w:val="00194FD7"/>
    <w:pPr>
      <w:keepNext/>
      <w:keepLines/>
      <w:spacing w:before="200" w:after="0"/>
      <w:outlineLvl w:val="1"/>
    </w:pPr>
    <w:rPr>
      <w:rFonts w:asciiTheme="majorHAnsi" w:eastAsiaTheme="majorEastAsia" w:hAnsiTheme="majorHAnsi" w:cstheme="majorBidi"/>
      <w:bCs/>
      <w:color w:val="5B9BD5" w:themeColor="accent1"/>
      <w:sz w:val="26"/>
      <w:szCs w:val="26"/>
    </w:rPr>
  </w:style>
  <w:style w:type="paragraph" w:styleId="Heading3">
    <w:name w:val="heading 3"/>
    <w:basedOn w:val="Normal"/>
    <w:next w:val="Normal"/>
    <w:link w:val="Heading3Char"/>
    <w:uiPriority w:val="9"/>
    <w:unhideWhenUsed/>
    <w:qFormat/>
    <w:rsid w:val="00194FD7"/>
    <w:pPr>
      <w:keepNext/>
      <w:keepLines/>
      <w:spacing w:before="200" w:after="0"/>
      <w:outlineLvl w:val="2"/>
    </w:pPr>
    <w:rPr>
      <w:rFonts w:asciiTheme="majorHAnsi" w:eastAsiaTheme="majorEastAsia" w:hAnsiTheme="majorHAnsi" w:cstheme="majorBidi"/>
      <w:bCs/>
      <w:color w:val="5B9BD5" w:themeColor="accent1"/>
    </w:rPr>
  </w:style>
  <w:style w:type="paragraph" w:styleId="Heading4">
    <w:name w:val="heading 4"/>
    <w:basedOn w:val="Normal"/>
    <w:next w:val="Normal"/>
    <w:link w:val="Heading4Char"/>
    <w:uiPriority w:val="9"/>
    <w:semiHidden/>
    <w:unhideWhenUsed/>
    <w:qFormat/>
    <w:rsid w:val="00194FD7"/>
    <w:pPr>
      <w:keepNext/>
      <w:keepLines/>
      <w:spacing w:before="200" w:after="0"/>
      <w:outlineLvl w:val="3"/>
    </w:pPr>
    <w:rPr>
      <w:rFonts w:asciiTheme="majorHAnsi" w:eastAsiaTheme="majorEastAsia" w:hAnsiTheme="majorHAnsi" w:cstheme="majorBidi"/>
      <w:bCs/>
      <w:i/>
      <w:iCs/>
      <w:color w:val="5B9BD5" w:themeColor="accent1"/>
    </w:rPr>
  </w:style>
  <w:style w:type="paragraph" w:styleId="Heading5">
    <w:name w:val="heading 5"/>
    <w:basedOn w:val="Normal"/>
    <w:next w:val="Normal"/>
    <w:link w:val="Heading5Char"/>
    <w:uiPriority w:val="9"/>
    <w:semiHidden/>
    <w:unhideWhenUsed/>
    <w:qFormat/>
    <w:rsid w:val="00DB6A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B6A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B6A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6A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B6A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FD7"/>
    <w:rPr>
      <w:rFonts w:asciiTheme="majorHAnsi" w:eastAsiaTheme="majorEastAsia" w:hAnsiTheme="majorHAnsi" w:cstheme="majorBidi"/>
      <w:bCs/>
      <w:color w:val="2E74B5" w:themeColor="accent1" w:themeShade="BF"/>
      <w:sz w:val="28"/>
      <w:szCs w:val="28"/>
      <w:u w:val="single"/>
    </w:rPr>
  </w:style>
  <w:style w:type="character" w:customStyle="1" w:styleId="Heading2Char">
    <w:name w:val="Heading 2 Char"/>
    <w:basedOn w:val="DefaultParagraphFont"/>
    <w:link w:val="Heading2"/>
    <w:uiPriority w:val="9"/>
    <w:rsid w:val="00194FD7"/>
    <w:rPr>
      <w:rFonts w:asciiTheme="majorHAnsi" w:eastAsiaTheme="majorEastAsia" w:hAnsiTheme="majorHAnsi" w:cstheme="majorBidi"/>
      <w:bCs/>
      <w:color w:val="5B9BD5" w:themeColor="accent1"/>
      <w:sz w:val="26"/>
      <w:szCs w:val="26"/>
    </w:rPr>
  </w:style>
  <w:style w:type="character" w:customStyle="1" w:styleId="Heading3Char">
    <w:name w:val="Heading 3 Char"/>
    <w:basedOn w:val="DefaultParagraphFont"/>
    <w:link w:val="Heading3"/>
    <w:uiPriority w:val="9"/>
    <w:rsid w:val="00194FD7"/>
    <w:rPr>
      <w:rFonts w:asciiTheme="majorHAnsi" w:eastAsiaTheme="majorEastAsia" w:hAnsiTheme="majorHAnsi" w:cstheme="majorBidi"/>
      <w:bCs/>
      <w:color w:val="5B9BD5" w:themeColor="accent1"/>
    </w:rPr>
  </w:style>
  <w:style w:type="character" w:customStyle="1" w:styleId="Heading4Char">
    <w:name w:val="Heading 4 Char"/>
    <w:basedOn w:val="DefaultParagraphFont"/>
    <w:link w:val="Heading4"/>
    <w:uiPriority w:val="9"/>
    <w:semiHidden/>
    <w:rsid w:val="00194FD7"/>
    <w:rPr>
      <w:rFonts w:asciiTheme="majorHAnsi" w:eastAsiaTheme="majorEastAsia" w:hAnsiTheme="majorHAnsi" w:cstheme="majorBidi"/>
      <w:bCs/>
      <w:i/>
      <w:iCs/>
      <w:color w:val="5B9BD5" w:themeColor="accent1"/>
    </w:rPr>
  </w:style>
  <w:style w:type="character" w:customStyle="1" w:styleId="Heading5Char">
    <w:name w:val="Heading 5 Char"/>
    <w:basedOn w:val="DefaultParagraphFont"/>
    <w:link w:val="Heading5"/>
    <w:uiPriority w:val="9"/>
    <w:semiHidden/>
    <w:rsid w:val="00DB6A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B6A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B6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6A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B6A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4FBE"/>
    <w:pPr>
      <w:jc w:val="center"/>
    </w:pPr>
    <w:rPr>
      <w:b/>
      <w:bCs/>
      <w:color w:val="5B9BD5" w:themeColor="accent1"/>
      <w:sz w:val="18"/>
      <w:szCs w:val="18"/>
    </w:rPr>
  </w:style>
  <w:style w:type="paragraph" w:styleId="Title">
    <w:name w:val="Title"/>
    <w:basedOn w:val="Normal"/>
    <w:next w:val="Normal"/>
    <w:link w:val="TitleChar"/>
    <w:uiPriority w:val="10"/>
    <w:qFormat/>
    <w:rsid w:val="00BF0571"/>
    <w:pPr>
      <w:pBdr>
        <w:bottom w:val="single" w:sz="8" w:space="4" w:color="5B9BD5" w:themeColor="accent1"/>
      </w:pBdr>
      <w:spacing w:after="300"/>
      <w:contextualSpacing/>
    </w:pPr>
    <w:rPr>
      <w:rFonts w:ascii="Franklin Gothic Medium" w:eastAsiaTheme="majorEastAsia" w:hAnsi="Franklin Gothic Medium" w:cstheme="majorBidi"/>
      <w:color w:val="323E4F" w:themeColor="text2" w:themeShade="BF"/>
      <w:spacing w:val="5"/>
      <w:sz w:val="44"/>
      <w:szCs w:val="52"/>
    </w:rPr>
  </w:style>
  <w:style w:type="character" w:customStyle="1" w:styleId="TitleChar">
    <w:name w:val="Title Char"/>
    <w:basedOn w:val="DefaultParagraphFont"/>
    <w:link w:val="Title"/>
    <w:uiPriority w:val="10"/>
    <w:rsid w:val="00BF0571"/>
    <w:rPr>
      <w:rFonts w:ascii="Franklin Gothic Medium" w:eastAsiaTheme="majorEastAsia" w:hAnsi="Franklin Gothic Medium" w:cstheme="majorBidi"/>
      <w:color w:val="323E4F" w:themeColor="text2" w:themeShade="BF"/>
      <w:spacing w:val="5"/>
      <w:sz w:val="44"/>
      <w:szCs w:val="52"/>
    </w:rPr>
  </w:style>
  <w:style w:type="paragraph" w:styleId="Subtitle">
    <w:name w:val="Subtitle"/>
    <w:basedOn w:val="Normal"/>
    <w:next w:val="Normal"/>
    <w:link w:val="SubtitleChar"/>
    <w:uiPriority w:val="11"/>
    <w:qFormat/>
    <w:rsid w:val="00AC329B"/>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C329B"/>
    <w:rPr>
      <w:rFonts w:ascii="Franklin Gothic Book" w:eastAsiaTheme="majorEastAsia" w:hAnsi="Franklin Gothic Book" w:cstheme="majorBidi"/>
      <w:i/>
      <w:iCs/>
      <w:color w:val="5B9BD5" w:themeColor="accent1"/>
      <w:spacing w:val="15"/>
      <w:sz w:val="24"/>
      <w:szCs w:val="24"/>
    </w:rPr>
  </w:style>
  <w:style w:type="character" w:styleId="Strong">
    <w:name w:val="Strong"/>
    <w:basedOn w:val="DefaultParagraphFont"/>
    <w:uiPriority w:val="22"/>
    <w:qFormat/>
    <w:rsid w:val="00DB6A43"/>
    <w:rPr>
      <w:b/>
      <w:bCs/>
    </w:rPr>
  </w:style>
  <w:style w:type="character" w:styleId="Emphasis">
    <w:name w:val="Emphasis"/>
    <w:basedOn w:val="DefaultParagraphFont"/>
    <w:uiPriority w:val="20"/>
    <w:qFormat/>
    <w:rsid w:val="00DB6A43"/>
    <w:rPr>
      <w:i/>
      <w:iCs/>
    </w:rPr>
  </w:style>
  <w:style w:type="paragraph" w:styleId="NoSpacing">
    <w:name w:val="No Spacing"/>
    <w:uiPriority w:val="1"/>
    <w:qFormat/>
    <w:rsid w:val="00AC329B"/>
    <w:pPr>
      <w:spacing w:after="0" w:line="240" w:lineRule="auto"/>
    </w:pPr>
    <w:rPr>
      <w:rFonts w:ascii="Franklin Gothic Book" w:hAnsi="Franklin Gothic Book"/>
    </w:rPr>
  </w:style>
  <w:style w:type="paragraph" w:styleId="Quote">
    <w:name w:val="Quote"/>
    <w:basedOn w:val="Normal"/>
    <w:next w:val="Normal"/>
    <w:link w:val="QuoteChar"/>
    <w:uiPriority w:val="29"/>
    <w:qFormat/>
    <w:rsid w:val="00DB6A43"/>
    <w:rPr>
      <w:i/>
      <w:iCs/>
      <w:color w:val="000000" w:themeColor="text1"/>
    </w:rPr>
  </w:style>
  <w:style w:type="character" w:customStyle="1" w:styleId="QuoteChar">
    <w:name w:val="Quote Char"/>
    <w:basedOn w:val="DefaultParagraphFont"/>
    <w:link w:val="Quote"/>
    <w:uiPriority w:val="29"/>
    <w:rsid w:val="00DB6A43"/>
    <w:rPr>
      <w:i/>
      <w:iCs/>
      <w:color w:val="000000" w:themeColor="text1"/>
    </w:rPr>
  </w:style>
  <w:style w:type="paragraph" w:styleId="IntenseQuote">
    <w:name w:val="Intense Quote"/>
    <w:basedOn w:val="Normal"/>
    <w:next w:val="Normal"/>
    <w:link w:val="IntenseQuoteChar"/>
    <w:uiPriority w:val="30"/>
    <w:qFormat/>
    <w:rsid w:val="00DB6A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B6A43"/>
    <w:rPr>
      <w:b/>
      <w:bCs/>
      <w:i/>
      <w:iCs/>
      <w:color w:val="5B9BD5" w:themeColor="accent1"/>
    </w:rPr>
  </w:style>
  <w:style w:type="character" w:styleId="SubtleEmphasis">
    <w:name w:val="Subtle Emphasis"/>
    <w:basedOn w:val="DefaultParagraphFont"/>
    <w:uiPriority w:val="19"/>
    <w:qFormat/>
    <w:rsid w:val="00DB6A43"/>
    <w:rPr>
      <w:i/>
      <w:iCs/>
      <w:color w:val="808080" w:themeColor="text1" w:themeTint="7F"/>
    </w:rPr>
  </w:style>
  <w:style w:type="character" w:styleId="IntenseEmphasis">
    <w:name w:val="Intense Emphasis"/>
    <w:basedOn w:val="DefaultParagraphFont"/>
    <w:uiPriority w:val="21"/>
    <w:qFormat/>
    <w:rsid w:val="00DB6A43"/>
    <w:rPr>
      <w:b/>
      <w:bCs/>
      <w:i/>
      <w:iCs/>
      <w:color w:val="5B9BD5" w:themeColor="accent1"/>
    </w:rPr>
  </w:style>
  <w:style w:type="character" w:styleId="SubtleReference">
    <w:name w:val="Subtle Reference"/>
    <w:basedOn w:val="DefaultParagraphFont"/>
    <w:uiPriority w:val="31"/>
    <w:qFormat/>
    <w:rsid w:val="00DB6A43"/>
    <w:rPr>
      <w:smallCaps/>
      <w:color w:val="ED7D31" w:themeColor="accent2"/>
      <w:u w:val="single"/>
    </w:rPr>
  </w:style>
  <w:style w:type="character" w:styleId="IntenseReference">
    <w:name w:val="Intense Reference"/>
    <w:basedOn w:val="DefaultParagraphFont"/>
    <w:uiPriority w:val="32"/>
    <w:qFormat/>
    <w:rsid w:val="00DB6A43"/>
    <w:rPr>
      <w:b/>
      <w:bCs/>
      <w:smallCaps/>
      <w:color w:val="ED7D31" w:themeColor="accent2"/>
      <w:spacing w:val="5"/>
      <w:u w:val="single"/>
    </w:rPr>
  </w:style>
  <w:style w:type="character" w:styleId="BookTitle">
    <w:name w:val="Book Title"/>
    <w:basedOn w:val="DefaultParagraphFont"/>
    <w:uiPriority w:val="33"/>
    <w:qFormat/>
    <w:rsid w:val="00DB6A43"/>
    <w:rPr>
      <w:b/>
      <w:bCs/>
      <w:smallCaps/>
      <w:spacing w:val="5"/>
    </w:rPr>
  </w:style>
  <w:style w:type="paragraph" w:styleId="TOCHeading">
    <w:name w:val="TOC Heading"/>
    <w:basedOn w:val="Heading1"/>
    <w:next w:val="Normal"/>
    <w:uiPriority w:val="39"/>
    <w:semiHidden/>
    <w:unhideWhenUsed/>
    <w:qFormat/>
    <w:rsid w:val="00DB6A43"/>
    <w:pPr>
      <w:outlineLvl w:val="9"/>
    </w:pPr>
  </w:style>
  <w:style w:type="paragraph" w:styleId="Header">
    <w:name w:val="header"/>
    <w:basedOn w:val="Normal"/>
    <w:link w:val="HeaderChar"/>
    <w:uiPriority w:val="99"/>
    <w:unhideWhenUsed/>
    <w:rsid w:val="00DB6A43"/>
    <w:pPr>
      <w:tabs>
        <w:tab w:val="center" w:pos="4680"/>
        <w:tab w:val="right" w:pos="9360"/>
      </w:tabs>
      <w:spacing w:after="0"/>
    </w:pPr>
  </w:style>
  <w:style w:type="character" w:customStyle="1" w:styleId="HeaderChar">
    <w:name w:val="Header Char"/>
    <w:basedOn w:val="DefaultParagraphFont"/>
    <w:link w:val="Header"/>
    <w:uiPriority w:val="99"/>
    <w:rsid w:val="00DB6A43"/>
  </w:style>
  <w:style w:type="paragraph" w:styleId="Footer">
    <w:name w:val="footer"/>
    <w:basedOn w:val="Normal"/>
    <w:link w:val="FooterChar"/>
    <w:uiPriority w:val="99"/>
    <w:unhideWhenUsed/>
    <w:rsid w:val="00DB6A43"/>
    <w:pPr>
      <w:tabs>
        <w:tab w:val="center" w:pos="4680"/>
        <w:tab w:val="right" w:pos="9360"/>
      </w:tabs>
      <w:spacing w:after="0"/>
    </w:pPr>
  </w:style>
  <w:style w:type="character" w:customStyle="1" w:styleId="FooterChar">
    <w:name w:val="Footer Char"/>
    <w:basedOn w:val="DefaultParagraphFont"/>
    <w:link w:val="Footer"/>
    <w:uiPriority w:val="99"/>
    <w:rsid w:val="00DB6A43"/>
  </w:style>
  <w:style w:type="paragraph" w:customStyle="1" w:styleId="SmarterBalancedorgFotter">
    <w:name w:val="SmarterBalanced.org Fotter"/>
    <w:rsid w:val="00BF0571"/>
    <w:pPr>
      <w:jc w:val="right"/>
    </w:pPr>
    <w:rPr>
      <w:rFonts w:ascii="Arial Narrow" w:hAnsi="Arial Narrow" w:cs="Arial"/>
      <w:color w:val="000000" w:themeColor="text1"/>
    </w:rPr>
  </w:style>
  <w:style w:type="character" w:styleId="CommentReference">
    <w:name w:val="annotation reference"/>
    <w:basedOn w:val="DefaultParagraphFont"/>
    <w:uiPriority w:val="99"/>
    <w:semiHidden/>
    <w:unhideWhenUsed/>
    <w:rsid w:val="0092178D"/>
    <w:rPr>
      <w:sz w:val="16"/>
      <w:szCs w:val="16"/>
    </w:rPr>
  </w:style>
  <w:style w:type="paragraph" w:styleId="CommentText">
    <w:name w:val="annotation text"/>
    <w:basedOn w:val="Normal"/>
    <w:link w:val="CommentTextChar"/>
    <w:uiPriority w:val="99"/>
    <w:semiHidden/>
    <w:unhideWhenUsed/>
    <w:rsid w:val="0092178D"/>
    <w:rPr>
      <w:sz w:val="20"/>
      <w:szCs w:val="20"/>
    </w:rPr>
  </w:style>
  <w:style w:type="character" w:customStyle="1" w:styleId="CommentTextChar">
    <w:name w:val="Comment Text Char"/>
    <w:basedOn w:val="DefaultParagraphFont"/>
    <w:link w:val="CommentText"/>
    <w:uiPriority w:val="99"/>
    <w:semiHidden/>
    <w:rsid w:val="0092178D"/>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92178D"/>
    <w:rPr>
      <w:b/>
      <w:bCs/>
    </w:rPr>
  </w:style>
  <w:style w:type="character" w:customStyle="1" w:styleId="CommentSubjectChar">
    <w:name w:val="Comment Subject Char"/>
    <w:basedOn w:val="CommentTextChar"/>
    <w:link w:val="CommentSubject"/>
    <w:uiPriority w:val="99"/>
    <w:semiHidden/>
    <w:rsid w:val="0092178D"/>
    <w:rPr>
      <w:rFonts w:ascii="Franklin Gothic Book" w:hAnsi="Franklin Gothic Book"/>
      <w:b/>
      <w:bCs/>
      <w:sz w:val="20"/>
      <w:szCs w:val="20"/>
    </w:rPr>
  </w:style>
  <w:style w:type="paragraph" w:styleId="BalloonText">
    <w:name w:val="Balloon Text"/>
    <w:basedOn w:val="Normal"/>
    <w:link w:val="BalloonTextChar"/>
    <w:uiPriority w:val="99"/>
    <w:semiHidden/>
    <w:unhideWhenUsed/>
    <w:rsid w:val="0092178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78D"/>
    <w:rPr>
      <w:rFonts w:ascii="Segoe UI" w:hAnsi="Segoe UI" w:cs="Segoe UI"/>
      <w:sz w:val="18"/>
      <w:szCs w:val="18"/>
    </w:rPr>
  </w:style>
  <w:style w:type="paragraph" w:styleId="FootnoteText">
    <w:name w:val="footnote text"/>
    <w:basedOn w:val="Normal"/>
    <w:link w:val="FootnoteTextChar"/>
    <w:uiPriority w:val="99"/>
    <w:semiHidden/>
    <w:unhideWhenUsed/>
    <w:rsid w:val="001F7565"/>
    <w:pPr>
      <w:spacing w:after="0"/>
    </w:pPr>
    <w:rPr>
      <w:sz w:val="20"/>
      <w:szCs w:val="20"/>
    </w:rPr>
  </w:style>
  <w:style w:type="character" w:customStyle="1" w:styleId="FootnoteTextChar">
    <w:name w:val="Footnote Text Char"/>
    <w:basedOn w:val="DefaultParagraphFont"/>
    <w:link w:val="FootnoteText"/>
    <w:uiPriority w:val="99"/>
    <w:semiHidden/>
    <w:rsid w:val="001F7565"/>
    <w:rPr>
      <w:rFonts w:ascii="Franklin Gothic Book" w:hAnsi="Franklin Gothic Book"/>
      <w:sz w:val="20"/>
      <w:szCs w:val="20"/>
    </w:rPr>
  </w:style>
  <w:style w:type="character" w:styleId="FootnoteReference">
    <w:name w:val="footnote reference"/>
    <w:basedOn w:val="DefaultParagraphFont"/>
    <w:uiPriority w:val="99"/>
    <w:semiHidden/>
    <w:unhideWhenUsed/>
    <w:rsid w:val="001F7565"/>
    <w:rPr>
      <w:vertAlign w:val="superscript"/>
    </w:rPr>
  </w:style>
  <w:style w:type="character" w:styleId="Hyperlink">
    <w:name w:val="Hyperlink"/>
    <w:basedOn w:val="DefaultParagraphFont"/>
    <w:uiPriority w:val="99"/>
    <w:unhideWhenUsed/>
    <w:rsid w:val="001F7565"/>
    <w:rPr>
      <w:color w:val="0563C1" w:themeColor="hyperlink"/>
      <w:u w:val="single"/>
    </w:rPr>
  </w:style>
  <w:style w:type="table" w:styleId="TableGrid">
    <w:name w:val="Table Grid"/>
    <w:basedOn w:val="TableNormal"/>
    <w:uiPriority w:val="39"/>
    <w:rsid w:val="0087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marterapp.org/specs/SmarterApp_ItemPackaging.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marterapp.org/specs/ISAAP-AccessibilityFeatureCodes.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marterbalanced.org/wp-content/uploads/2015/09/Usability-Accessibility-Accomodations-Guidelines.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marterapp.org/specs/AssessmentItemForma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smarterapp.org/specs/ISAAP-AccessibilityFeatureCodes.html" TargetMode="External"/><Relationship Id="rId2" Type="http://schemas.openxmlformats.org/officeDocument/2006/relationships/hyperlink" Target="https://www.bookshare.org/cms/help-center/training-and-resources/braille" TargetMode="External"/><Relationship Id="rId1" Type="http://schemas.openxmlformats.org/officeDocument/2006/relationships/hyperlink" Target="http://www.smarterbalanced.org/wp-content/uploads/2015/09/Usability-Accessibility-Accomodations-Guidelines.pdf" TargetMode="External"/><Relationship Id="rId5" Type="http://schemas.openxmlformats.org/officeDocument/2006/relationships/hyperlink" Target="http://www.smarterapp.org/specs/AssessmentItemFormat.html" TargetMode="External"/><Relationship Id="rId4" Type="http://schemas.openxmlformats.org/officeDocument/2006/relationships/hyperlink" Target="http://www.smarterapp.org/specs/SmarterApp_ItemPackag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marter">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a68bd37116eb82897fd979767a557d8e">
  <xsd:schema xmlns:xsd="http://www.w3.org/2001/XMLSchema" xmlns:xs="http://www.w3.org/2001/XMLSchema" xmlns:p="http://schemas.microsoft.com/office/2006/metadata/properties" xmlns:ns2="aea93939-a2d9-4769-ac93-e0fff9f1332b" targetNamespace="http://schemas.microsoft.com/office/2006/metadata/properties" ma:root="true" ma:fieldsID="2eb6fd3eb57b5f955290e27e95aac299"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6207-8286-43AE-9ECB-5DFDCCF2A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823FB7-CBAA-416B-9F55-AF9670D86189}">
  <ds:schemaRefs>
    <ds:schemaRef ds:uri="http://schemas.microsoft.com/sharepoint/v3/contenttype/forms"/>
  </ds:schemaRefs>
</ds:datastoreItem>
</file>

<file path=customXml/itemProps3.xml><?xml version="1.0" encoding="utf-8"?>
<ds:datastoreItem xmlns:ds="http://schemas.openxmlformats.org/officeDocument/2006/customXml" ds:itemID="{739FC4CB-5110-4E46-A9B0-4C2F19D9F8B5}">
  <ds:schemaRefs>
    <ds:schemaRef ds:uri="http://purl.org/dc/terms/"/>
    <ds:schemaRef ds:uri="http://schemas.microsoft.com/office/infopath/2007/PartnerControls"/>
    <ds:schemaRef ds:uri="http://purl.org/dc/elements/1.1/"/>
    <ds:schemaRef ds:uri="aea93939-a2d9-4769-ac93-e0fff9f1332b"/>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2FB2E045-6380-4003-AC50-26AF4CA9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1752</Words>
  <Characters>9974</Characters>
  <Application>Microsoft Office Word</Application>
  <DocSecurity>0</DocSecurity>
  <Lines>398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Redd</dc:creator>
  <cp:keywords/>
  <dc:description/>
  <cp:lastModifiedBy>Alex Dean</cp:lastModifiedBy>
  <cp:revision>24</cp:revision>
  <dcterms:created xsi:type="dcterms:W3CDTF">2016-07-06T13:04:00Z</dcterms:created>
  <dcterms:modified xsi:type="dcterms:W3CDTF">2020-08-01T00:14:00Z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