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232F3E"/>
          <w:sz w:val="48"/>
        </w:rPr>
        <w:t xml:space="preserve">CloudOpsHub Project Summary</w:t>
      </w:r>
    </w:p>
    <w:p>
      <w:r>
        <w:rPr>
          <w:color w:val="4B5563"/>
          <w:sz w:val="24"/>
        </w:rPr>
        <w:t xml:space="preserve">10-section Word version of the PowerPoint project summary</w:t>
      </w:r>
    </w:p>
    <w:p>
      <w:r>
        <w:rPr>
          <w:sz w:val="22"/>
        </w:rPr>
        <w:t xml:space="preserve">This document summarizes the CloudOpsHub multi-AZ GitOps infrastructure platform in the same structure as the 10-slide deck, using a clean AWS-style executive format.</w:t>
      </w:r>
    </w:p>
    <w:p>
      <w:pPr>
        <w:pStyle w:val="Heading1"/>
      </w:pPr>
      <w:r>
        <w:rPr>
          <w:b/>
          <w:color w:val="232F3E"/>
          <w:sz w:val="32"/>
        </w:rPr>
        <w:t xml:space="preserve">1. CloudOpsHub</w:t>
      </w:r>
    </w:p>
    <w:p>
      <w:r>
        <w:rPr>
          <w:b/>
          <w:color w:val="FF9900"/>
          <w:sz w:val="24"/>
        </w:rPr>
        <w:t xml:space="preserve">Multi-AZ GitOps Infrastructure Platform on AWS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Production URL: https://app.devopslegend.click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EKS production cluster across two availability zones.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ArgoCD GitOps delivery with Docker Hub images.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RDS PostgreSQL Multi-AZ, ALB HTTPS, Grafana, Loki, Slack alerts, and Velero backups.</w:t>
      </w:r>
    </w:p>
    <w:p>
      <w:pPr>
        <w:pStyle w:val="Heading1"/>
      </w:pPr>
      <w:r>
        <w:rPr>
          <w:b/>
          <w:color w:val="232F3E"/>
          <w:sz w:val="32"/>
        </w:rPr>
        <w:t xml:space="preserve">2. Project Objective</w:t>
      </w:r>
    </w:p>
    <w:p>
      <w:r>
        <w:rPr>
          <w:b/>
          <w:color w:val="FF9900"/>
          <w:sz w:val="24"/>
        </w:rPr>
        <w:t xml:space="preserve">Build a production-style platform, not only a demo application.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Prove frontend, backend, and database connectivity end to end.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Run locally first, then deploy to Kubernetes and AWS.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Use GitHub Actions and ArgoCD for repeatable delivery.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Add observability, alerting, HTTPS, and backup validation.</w:t>
      </w:r>
    </w:p>
    <w:p>
      <w:pPr>
        <w:pStyle w:val="Heading1"/>
      </w:pPr>
      <w:r>
        <w:rPr>
          <w:b/>
          <w:color w:val="232F3E"/>
          <w:sz w:val="32"/>
        </w:rPr>
        <w:t xml:space="preserve">3. Architecture Overview</w:t>
      </w:r>
    </w:p>
    <w:p>
      <w:r>
        <w:rPr>
          <w:b/>
          <w:color w:val="FF9900"/>
          <w:sz w:val="24"/>
        </w:rPr>
        <w:t xml:space="preserve">The platform follows a GitOps operating model from code to production.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Developer pushes code to GitHub on the active branch.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GitHub Actions builds and scans container images.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Images are pushed to Docker Hub with immutable Git SHA tags.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ArgoCD syncs Helm charts into EKS.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ALB exposes the frontend and the backend connects to RDS.</w:t>
      </w:r>
    </w:p>
    <w:p>
      <w:pPr>
        <w:pStyle w:val="Heading1"/>
      </w:pPr>
      <w:r>
        <w:rPr>
          <w:b/>
          <w:color w:val="232F3E"/>
          <w:sz w:val="32"/>
        </w:rPr>
        <w:t xml:space="preserve">4. Application Layer</w:t>
      </w:r>
    </w:p>
    <w:p>
      <w:r>
        <w:rPr>
          <w:b/>
          <w:color w:val="FF9900"/>
          <w:sz w:val="24"/>
        </w:rPr>
        <w:t xml:space="preserve">The frontend visibly proves its backend and database connection.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Frontend dashboard is served by Nginx.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Nginx proxies /api traffic to the backend service.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Backend exposes /api/summary, /api/database, and /metrics.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Local Docker Compose uses Postgres; production uses RDS.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Application path: Browser -&gt; Frontend -&gt; Backend API -&gt; RDS PostgreSQL.</w:t>
      </w:r>
    </w:p>
    <w:p>
      <w:pPr>
        <w:pStyle w:val="Heading1"/>
      </w:pPr>
      <w:r>
        <w:rPr>
          <w:b/>
          <w:color w:val="232F3E"/>
          <w:sz w:val="32"/>
        </w:rPr>
        <w:t xml:space="preserve">5. AWS Production Deployment</w:t>
      </w:r>
    </w:p>
    <w:p>
      <w:r>
        <w:rPr>
          <w:b/>
          <w:color w:val="FF9900"/>
          <w:sz w:val="24"/>
        </w:rPr>
        <w:t xml:space="preserve">Production runs on Amazon EKS with multi-AZ worker placement.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Cluster: cloudopshub-prod in us-east-1.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Four verified worker nodes across us-east-1a and us-east-1b.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Frontend and backend run with two replicas.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Kubernetes namespace: cloudopshub.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RDS PostgreSQL Multi-AZ replaces the in-cluster database for production.</w:t>
      </w:r>
    </w:p>
    <w:p>
      <w:pPr>
        <w:pStyle w:val="Heading1"/>
      </w:pPr>
      <w:r>
        <w:rPr>
          <w:b/>
          <w:color w:val="232F3E"/>
          <w:sz w:val="32"/>
        </w:rPr>
        <w:t xml:space="preserve">6. Public Access and HTTPS</w:t>
      </w:r>
    </w:p>
    <w:p>
      <w:r>
        <w:rPr>
          <w:b/>
          <w:color w:val="FF9900"/>
          <w:sz w:val="24"/>
        </w:rPr>
        <w:t xml:space="preserve">The application is exposed securely through AWS ALB and Route 53.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Domain: devopslegend.click.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Application host: app.devopslegend.click.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ACM certificate is attached to the ALB ingress.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HTTP redirects to HTTPS on port 443.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Final validation returned HTTP/2 200 from the HTTPS endpoint.</w:t>
      </w:r>
    </w:p>
    <w:p>
      <w:pPr>
        <w:pStyle w:val="Heading1"/>
      </w:pPr>
      <w:r>
        <w:rPr>
          <w:b/>
          <w:color w:val="232F3E"/>
          <w:sz w:val="32"/>
        </w:rPr>
        <w:t xml:space="preserve">7. CI/CD and GitOps</w:t>
      </w:r>
    </w:p>
    <w:p>
      <w:r>
        <w:rPr>
          <w:b/>
          <w:color w:val="FF9900"/>
          <w:sz w:val="24"/>
        </w:rPr>
        <w:t xml:space="preserve">The pipeline builds images and lets ArgoCD deploy from Git.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Workflow builds frontend, backend, and db images.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Docker Hub tags include latest and the Git commit SHA.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Trivy scans images for high and critical vulnerabilities.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Workflow updates frontend and backend ArgoCD image.tag values.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ArgoCD syncs the SHA-tagged images into production.</w:t>
      </w:r>
    </w:p>
    <w:p>
      <w:pPr>
        <w:pStyle w:val="Heading1"/>
      </w:pPr>
      <w:r>
        <w:rPr>
          <w:b/>
          <w:color w:val="232F3E"/>
          <w:sz w:val="32"/>
        </w:rPr>
        <w:t xml:space="preserve">8. Observability and Alerting</w:t>
      </w:r>
    </w:p>
    <w:p>
      <w:r>
        <w:rPr>
          <w:b/>
          <w:color w:val="FF9900"/>
          <w:sz w:val="24"/>
        </w:rPr>
        <w:t xml:space="preserve">Metrics, logs, dashboards, and alert routing were added after deployment.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Prometheus scrapes backend /metrics through ServiceMonitor.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Grafana dashboard shows backend scrape health and RDS reachability.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Loki and Grafana Alloy collect CloudOpsHub pod logs.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AlertmanagerConfig routes warning and critical alerts to Slack.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Test alert and direct Slack webhook confirmed the route.</w:t>
      </w:r>
    </w:p>
    <w:p>
      <w:pPr>
        <w:pStyle w:val="Heading1"/>
      </w:pPr>
      <w:r>
        <w:rPr>
          <w:b/>
          <w:color w:val="232F3E"/>
          <w:sz w:val="32"/>
        </w:rPr>
        <w:t xml:space="preserve">9. Backups and Recovery</w:t>
      </w:r>
    </w:p>
    <w:p>
      <w:r>
        <w:rPr>
          <w:b/>
          <w:color w:val="FF9900"/>
          <w:sz w:val="24"/>
        </w:rPr>
        <w:t xml:space="preserve">Recovery was tested, not just documented.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RDS snapshot script waits for DB availability before snapshot creation.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Velero backs up Kubernetes resources to AWS/S3.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Restore validation runs in cloudopshub-restore-test.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Frontend and backend restored successfully with 2/2 replicas available.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ALB TargetGroupBindings are excluded to avoid conflicts with production.</w:t>
      </w:r>
    </w:p>
    <w:p>
      <w:pPr>
        <w:pStyle w:val="Heading1"/>
      </w:pPr>
      <w:r>
        <w:rPr>
          <w:b/>
          <w:color w:val="232F3E"/>
          <w:sz w:val="32"/>
        </w:rPr>
        <w:t xml:space="preserve">10. Blockers Resolved and Final State</w:t>
      </w:r>
    </w:p>
    <w:p>
      <w:r>
        <w:rPr>
          <w:b/>
          <w:color w:val="FF9900"/>
          <w:sz w:val="24"/>
        </w:rPr>
        <w:t xml:space="preserve">The project blockers became operational lessons and stronger runbooks.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Resolved Docker Compose, Docker Hub login, namespace, and secret issues.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Fixed old image tags, missing metrics, and failed Kubernetes rollouts.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Fixed ALB controller VPC discovery, ACM validation, ingress, and DNS issues.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Fixed Loki storage/read-only filesystem issues and Velero restore conflicts.</w:t>
      </w:r>
    </w:p>
    <w:p>
      <w:pPr>
        <w:pStyle w:val="ListParagraph"/>
        <w:numPr>
          <w:ilvl w:val="0"/>
          <w:numId w:val="1"/>
        </w:numPr>
      </w:pPr>
      <w:r>
        <w:rPr>
          <w:sz w:val="22"/>
        </w:rPr>
        <w:t>Final state: HTTPS app, multi-AZ EKS, RDS, GitOps CI/CD, monitoring, logs, alerts, and backups.</w:t>
      </w:r>
    </w:p>
    <w:p>
      <w:r>
        <w:rPr>
          <w:color w:val="4B5563"/>
          <w:sz w:val="18"/>
        </w:rPr>
        <w:t xml:space="preserve">Prepared from the CloudOpsHub project documentation.</w:t>
      </w:r>
    </w:p>
    <w:sectPr>
      <w:pgSz w:w="12240" w:h="15840"/>
      <w:pgMar w:top="900" w:right="900" w:bottom="900" w:left="9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pPr>
      <w:spacing w:after="240"/>
    </w:pPr>
    <w:rPr>
      <w:rFonts w:ascii="Arial" w:hAnsi="Arial"/>
      <w:b/>
      <w:sz w:val="48"/>
      <w:color w:val="232F3E"/>
    </w:rPr>
  </w:style>
  <w:style w:type="paragraph" w:styleId="Heading1">
    <w:name w:val="heading 1"/>
    <w:basedOn w:val="Normal"/>
    <w:next w:val="Normal"/>
    <w:pPr>
      <w:spacing w:before="360" w:after="120"/>
    </w:pPr>
    <w:rPr>
      <w:rFonts w:ascii="Arial" w:hAnsi="Arial"/>
      <w:b/>
      <w:sz w:val="32"/>
      <w:color w:val="232F3E"/>
    </w:rPr>
  </w:style>
  <w:style w:type="paragraph" w:styleId="ListParagraph">
    <w:name w:val="List Paragraph"/>
    <w:basedOn w:val="Normal"/>
    <w:pPr>
      <w:ind w:left="720"/>
    </w:pPr>
    <w:rPr>
      <w:rFonts w:ascii="Arial" w:hAnsi="Arial"/>
      <w:sz w:val="22"/>
    </w:rPr>
  </w:style>
</w:styles>
</file>

<file path=word/_rels/document.xml.rels><?xml version="1.0" encoding="UTF-8" standalone="yes"?>
<Relationships xmlns="http://schemas.openxmlformats.org/package/2006/relationships"/>
</file>