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F2752" w14:textId="77777777" w:rsidR="00CB3074" w:rsidRDefault="00CB3074"/>
    <w:tbl>
      <w:tblPr>
        <w:tblStyle w:val="TableGrid"/>
        <w:tblW w:w="10080" w:type="dxa"/>
        <w:jc w:val="center"/>
        <w:tblLayout w:type="fixed"/>
        <w:tblCellMar>
          <w:left w:w="72" w:type="dxa"/>
          <w:right w:w="72" w:type="dxa"/>
        </w:tblCellMar>
        <w:tblLook w:val="04A0" w:firstRow="1" w:lastRow="0" w:firstColumn="1" w:lastColumn="0" w:noHBand="0" w:noVBand="1"/>
      </w:tblPr>
      <w:tblGrid>
        <w:gridCol w:w="1584"/>
        <w:gridCol w:w="1741"/>
        <w:gridCol w:w="9"/>
        <w:gridCol w:w="1611"/>
        <w:gridCol w:w="139"/>
        <w:gridCol w:w="1751"/>
        <w:gridCol w:w="1710"/>
        <w:gridCol w:w="1535"/>
      </w:tblGrid>
      <w:tr w:rsidR="005D1BC4" w:rsidRPr="003E2099" w14:paraId="6E05C029" w14:textId="77777777" w:rsidTr="00744D12">
        <w:trPr>
          <w:cantSplit/>
          <w:jc w:val="center"/>
        </w:trPr>
        <w:tc>
          <w:tcPr>
            <w:tcW w:w="10080" w:type="dxa"/>
            <w:gridSpan w:val="8"/>
            <w:shd w:val="clear" w:color="auto" w:fill="B4C6E7" w:themeFill="accent1" w:themeFillTint="66"/>
            <w:vAlign w:val="center"/>
          </w:tcPr>
          <w:p w14:paraId="5FB641C3" w14:textId="04B31D64" w:rsidR="005D1BC4" w:rsidRPr="003E2099" w:rsidRDefault="005D1BC4" w:rsidP="00687058">
            <w:pPr>
              <w:pStyle w:val="SectionHeader"/>
            </w:pPr>
            <w:r w:rsidRPr="003E2099">
              <w:t>Scope</w:t>
            </w:r>
          </w:p>
        </w:tc>
      </w:tr>
      <w:tr w:rsidR="005D1BC4" w:rsidRPr="003E2099" w14:paraId="214971CE" w14:textId="77777777" w:rsidTr="00744D12">
        <w:trPr>
          <w:cantSplit/>
          <w:jc w:val="center"/>
        </w:trPr>
        <w:tc>
          <w:tcPr>
            <w:tcW w:w="1584" w:type="dxa"/>
            <w:vAlign w:val="center"/>
          </w:tcPr>
          <w:p w14:paraId="6DA9E9D1" w14:textId="77777777" w:rsidR="005D1BC4" w:rsidRPr="003E2099" w:rsidRDefault="005D1BC4" w:rsidP="000F734F">
            <w:pPr>
              <w:keepNext/>
              <w:spacing w:before="60" w:after="60"/>
              <w:jc w:val="right"/>
              <w:rPr>
                <w:rFonts w:ascii="Arial" w:hAnsi="Arial" w:cs="Arial"/>
                <w:b/>
                <w:bCs/>
                <w:sz w:val="20"/>
              </w:rPr>
            </w:pPr>
            <w:r w:rsidRPr="003E2099">
              <w:rPr>
                <w:rFonts w:ascii="Arial" w:hAnsi="Arial" w:cs="Arial"/>
                <w:b/>
                <w:bCs/>
                <w:sz w:val="20"/>
              </w:rPr>
              <w:t>Product Name:</w:t>
            </w:r>
          </w:p>
        </w:tc>
        <w:tc>
          <w:tcPr>
            <w:tcW w:w="5251" w:type="dxa"/>
            <w:gridSpan w:val="5"/>
            <w:tcBorders>
              <w:bottom w:val="single" w:sz="4" w:space="0" w:color="auto"/>
            </w:tcBorders>
          </w:tcPr>
          <w:p w14:paraId="2A7BD9C2" w14:textId="17047897" w:rsidR="005D1BC4" w:rsidRPr="003E2099" w:rsidRDefault="08C28C9A" w:rsidP="000F734F">
            <w:pPr>
              <w:keepNext/>
              <w:spacing w:before="60" w:after="60"/>
              <w:rPr>
                <w:rFonts w:ascii="Arial" w:hAnsi="Arial" w:cs="Arial"/>
                <w:sz w:val="20"/>
              </w:rPr>
            </w:pPr>
            <w:r w:rsidRPr="003E2099">
              <w:rPr>
                <w:rFonts w:ascii="Arial" w:hAnsi="Arial" w:cs="Arial"/>
                <w:sz w:val="20"/>
              </w:rPr>
              <w:t xml:space="preserve">Universal IVF Medium </w:t>
            </w:r>
          </w:p>
        </w:tc>
        <w:tc>
          <w:tcPr>
            <w:tcW w:w="1710" w:type="dxa"/>
            <w:vAlign w:val="center"/>
          </w:tcPr>
          <w:p w14:paraId="6C5DB16E" w14:textId="39CCF381" w:rsidR="005D1BC4" w:rsidRPr="003E2099" w:rsidRDefault="005D1BC4" w:rsidP="000F734F">
            <w:pPr>
              <w:spacing w:before="60" w:after="60"/>
              <w:jc w:val="right"/>
              <w:rPr>
                <w:rFonts w:ascii="Arial" w:hAnsi="Arial" w:cs="Arial"/>
                <w:b/>
                <w:bCs/>
                <w:sz w:val="20"/>
              </w:rPr>
            </w:pPr>
            <w:r w:rsidRPr="003E2099">
              <w:rPr>
                <w:rFonts w:ascii="Arial" w:hAnsi="Arial" w:cs="Arial"/>
                <w:b/>
                <w:bCs/>
                <w:sz w:val="20"/>
              </w:rPr>
              <w:t>Implantable:</w:t>
            </w:r>
          </w:p>
        </w:tc>
        <w:tc>
          <w:tcPr>
            <w:tcW w:w="1535" w:type="dxa"/>
          </w:tcPr>
          <w:p w14:paraId="616CAD83" w14:textId="5712EA44" w:rsidR="005D1BC4" w:rsidRPr="003E2099" w:rsidRDefault="004732C5" w:rsidP="000F734F">
            <w:pPr>
              <w:spacing w:before="60" w:after="60"/>
              <w:jc w:val="center"/>
              <w:rPr>
                <w:rFonts w:ascii="Arial" w:hAnsi="Arial" w:cs="Arial"/>
                <w:sz w:val="20"/>
              </w:rPr>
            </w:pPr>
            <w:sdt>
              <w:sdtPr>
                <w:rPr>
                  <w:rFonts w:ascii="Arial" w:hAnsi="Arial" w:cs="Arial"/>
                  <w:bCs/>
                  <w:sz w:val="20"/>
                </w:rPr>
                <w:id w:val="-494038165"/>
                <w14:checkbox>
                  <w14:checked w14:val="0"/>
                  <w14:checkedState w14:val="2612" w14:font="MS Gothic"/>
                  <w14:uncheckedState w14:val="2610" w14:font="MS Gothic"/>
                </w14:checkbox>
              </w:sdtPr>
              <w:sdtEndPr/>
              <w:sdtContent>
                <w:r w:rsidR="00B53048" w:rsidRPr="003E2099">
                  <w:rPr>
                    <w:rFonts w:ascii="Segoe UI Symbol" w:eastAsia="MS Gothic" w:hAnsi="Segoe UI Symbol" w:cs="Segoe UI Symbol"/>
                    <w:bCs/>
                    <w:sz w:val="20"/>
                  </w:rPr>
                  <w:t>☐</w:t>
                </w:r>
              </w:sdtContent>
            </w:sdt>
            <w:r w:rsidR="005D1BC4" w:rsidRPr="003E2099">
              <w:rPr>
                <w:rFonts w:ascii="Arial" w:hAnsi="Arial" w:cs="Arial"/>
                <w:bCs/>
                <w:sz w:val="20"/>
              </w:rPr>
              <w:t xml:space="preserve"> Yes</w:t>
            </w:r>
            <w:r w:rsidR="005D1BC4" w:rsidRPr="003E2099">
              <w:rPr>
                <w:rFonts w:ascii="Arial" w:hAnsi="Arial" w:cs="Arial"/>
                <w:bCs/>
                <w:sz w:val="20"/>
              </w:rPr>
              <w:tab/>
            </w:r>
            <w:sdt>
              <w:sdtPr>
                <w:rPr>
                  <w:rFonts w:ascii="Arial" w:hAnsi="Arial" w:cs="Arial"/>
                  <w:bCs/>
                  <w:sz w:val="20"/>
                </w:rPr>
                <w:id w:val="-1245412073"/>
                <w14:checkbox>
                  <w14:checked w14:val="1"/>
                  <w14:checkedState w14:val="2612" w14:font="MS Gothic"/>
                  <w14:uncheckedState w14:val="2610" w14:font="MS Gothic"/>
                </w14:checkbox>
              </w:sdtPr>
              <w:sdtEndPr/>
              <w:sdtContent>
                <w:r w:rsidR="002B2CD3" w:rsidRPr="003E2099">
                  <w:rPr>
                    <w:rFonts w:ascii="Segoe UI Symbol" w:eastAsia="MS Gothic" w:hAnsi="Segoe UI Symbol" w:cs="Segoe UI Symbol"/>
                    <w:bCs/>
                    <w:sz w:val="20"/>
                  </w:rPr>
                  <w:t>☒</w:t>
                </w:r>
              </w:sdtContent>
            </w:sdt>
            <w:r w:rsidR="005D1BC4" w:rsidRPr="003E2099">
              <w:rPr>
                <w:rFonts w:ascii="Arial" w:hAnsi="Arial" w:cs="Arial"/>
                <w:bCs/>
                <w:sz w:val="20"/>
              </w:rPr>
              <w:t xml:space="preserve"> No</w:t>
            </w:r>
          </w:p>
        </w:tc>
      </w:tr>
      <w:tr w:rsidR="005D1BC4" w:rsidRPr="003E2099" w14:paraId="1216A13C" w14:textId="77777777" w:rsidTr="00744D12">
        <w:trPr>
          <w:cantSplit/>
          <w:jc w:val="center"/>
        </w:trPr>
        <w:tc>
          <w:tcPr>
            <w:tcW w:w="1584" w:type="dxa"/>
            <w:vAlign w:val="center"/>
          </w:tcPr>
          <w:p w14:paraId="199F9EF1" w14:textId="77777777" w:rsidR="005D1BC4" w:rsidRPr="003E2099" w:rsidRDefault="005D1BC4" w:rsidP="000F734F">
            <w:pPr>
              <w:keepNext/>
              <w:spacing w:before="60" w:after="60"/>
              <w:jc w:val="right"/>
              <w:rPr>
                <w:rFonts w:ascii="Arial" w:hAnsi="Arial" w:cs="Arial"/>
                <w:b/>
                <w:sz w:val="20"/>
              </w:rPr>
            </w:pPr>
            <w:r w:rsidRPr="003E2099">
              <w:rPr>
                <w:rFonts w:ascii="Arial" w:hAnsi="Arial" w:cs="Arial"/>
                <w:b/>
                <w:sz w:val="20"/>
              </w:rPr>
              <w:t>Device Description:</w:t>
            </w:r>
          </w:p>
        </w:tc>
        <w:tc>
          <w:tcPr>
            <w:tcW w:w="8496" w:type="dxa"/>
            <w:gridSpan w:val="7"/>
            <w:vAlign w:val="center"/>
          </w:tcPr>
          <w:p w14:paraId="74EEDBBC" w14:textId="77777777" w:rsidR="00242C23" w:rsidRPr="003E2099" w:rsidRDefault="00242C23" w:rsidP="00242C23">
            <w:pPr>
              <w:spacing w:before="60" w:after="60" w:line="276" w:lineRule="auto"/>
              <w:rPr>
                <w:rFonts w:ascii="Arial" w:hAnsi="Arial" w:cs="Arial"/>
                <w:iCs/>
                <w:sz w:val="20"/>
                <w:lang w:val="en-GB"/>
              </w:rPr>
            </w:pPr>
            <w:r w:rsidRPr="003E2099">
              <w:rPr>
                <w:rFonts w:ascii="Arial" w:hAnsi="Arial" w:cs="Arial"/>
                <w:iCs/>
                <w:sz w:val="20"/>
                <w:lang w:val="en-GB"/>
              </w:rPr>
              <w:t>The product is provided in standard design (plastic bottles with a screw cap, containing a non-viscous clear (Ref# 1030) or red colored (Ref# 1031) liquid depending on content of Phenol Red), in standard packaging (cardboard boxes), with instructions for use (IFU) according to standard ART procedures provided in clear and plain language in the package insert. Further, the label on the product is marked with symbols stating to consult the IFU.</w:t>
            </w:r>
          </w:p>
          <w:p w14:paraId="0A70B0CA" w14:textId="77777777" w:rsidR="00242C23" w:rsidRPr="003E2099" w:rsidRDefault="00242C23" w:rsidP="00242C23">
            <w:pPr>
              <w:spacing w:before="60" w:after="60" w:line="276" w:lineRule="auto"/>
              <w:rPr>
                <w:rFonts w:ascii="Arial" w:hAnsi="Arial" w:cs="Arial"/>
                <w:iCs/>
                <w:sz w:val="20"/>
                <w:lang w:val="en-GB"/>
              </w:rPr>
            </w:pPr>
            <w:r w:rsidRPr="003E2099">
              <w:rPr>
                <w:rFonts w:ascii="Arial" w:hAnsi="Arial" w:cs="Arial"/>
                <w:iCs/>
                <w:sz w:val="20"/>
                <w:lang w:val="en-GB"/>
              </w:rPr>
              <w:t>The device incorporates human albumin solution (HAS), gentamicin sulphate (antibiotic), and recombinant human insulin, all considered as ancillary medicinal substances.</w:t>
            </w:r>
          </w:p>
          <w:p w14:paraId="203AE1AB" w14:textId="77777777" w:rsidR="00242C23" w:rsidRPr="003E2099" w:rsidRDefault="00242C23" w:rsidP="00242C23">
            <w:pPr>
              <w:spacing w:before="60" w:after="60" w:line="276" w:lineRule="auto"/>
              <w:rPr>
                <w:rFonts w:ascii="Arial" w:hAnsi="Arial" w:cs="Arial"/>
                <w:iCs/>
                <w:sz w:val="20"/>
                <w:lang w:val="en-GB"/>
              </w:rPr>
            </w:pPr>
            <w:r w:rsidRPr="003E2099">
              <w:rPr>
                <w:rFonts w:ascii="Arial" w:hAnsi="Arial" w:cs="Arial"/>
                <w:iCs/>
                <w:sz w:val="20"/>
                <w:lang w:val="en-GB"/>
              </w:rPr>
              <w:t>HAS is derived from human blood constituents.</w:t>
            </w:r>
          </w:p>
          <w:p w14:paraId="361DC708" w14:textId="77777777" w:rsidR="003E2099" w:rsidRPr="003E2099" w:rsidRDefault="00242C23" w:rsidP="003E2099">
            <w:pPr>
              <w:keepNext/>
              <w:spacing w:before="60" w:after="60" w:line="360" w:lineRule="auto"/>
              <w:rPr>
                <w:rFonts w:ascii="Arial" w:hAnsi="Arial" w:cs="Arial"/>
                <w:iCs/>
                <w:sz w:val="20"/>
                <w:lang w:val="en-GB"/>
              </w:rPr>
            </w:pPr>
            <w:r w:rsidRPr="003E2099">
              <w:rPr>
                <w:rFonts w:ascii="Arial" w:hAnsi="Arial" w:cs="Arial"/>
                <w:iCs/>
                <w:sz w:val="20"/>
                <w:lang w:val="en-GB"/>
              </w:rPr>
              <w:t>Gentamicin sulphate is produced via fermentation using, among other, fish peptone. Fish peptone is the only animal-derived material used in the production of gentamicin sulphate.</w:t>
            </w:r>
          </w:p>
          <w:p w14:paraId="1BA13262" w14:textId="17A626E3" w:rsidR="00356177" w:rsidRPr="003E2099" w:rsidRDefault="00356177" w:rsidP="00242C23">
            <w:pPr>
              <w:keepNext/>
              <w:spacing w:before="60" w:after="60" w:line="360" w:lineRule="auto"/>
              <w:rPr>
                <w:rFonts w:ascii="Arial" w:hAnsi="Arial" w:cs="Arial"/>
                <w:iCs/>
                <w:sz w:val="20"/>
                <w:lang w:val="en-GB"/>
              </w:rPr>
            </w:pPr>
            <w:r w:rsidRPr="003E2099">
              <w:rPr>
                <w:rFonts w:ascii="Arial" w:hAnsi="Arial" w:cs="Arial"/>
                <w:b/>
                <w:bCs/>
                <w:iCs/>
                <w:sz w:val="20"/>
                <w:lang w:val="en-GB"/>
              </w:rPr>
              <w:t>Intended Purpose</w:t>
            </w:r>
            <w:r w:rsidR="004039F2" w:rsidRPr="003E2099">
              <w:rPr>
                <w:rFonts w:ascii="Arial" w:hAnsi="Arial" w:cs="Arial"/>
                <w:b/>
                <w:bCs/>
                <w:iCs/>
                <w:sz w:val="20"/>
                <w:lang w:val="en-GB"/>
              </w:rPr>
              <w:t>/use</w:t>
            </w:r>
            <w:r w:rsidRPr="003E2099">
              <w:rPr>
                <w:rFonts w:ascii="Arial" w:hAnsi="Arial" w:cs="Arial"/>
                <w:b/>
                <w:bCs/>
                <w:iCs/>
                <w:sz w:val="20"/>
                <w:lang w:val="en-GB"/>
              </w:rPr>
              <w:t>:</w:t>
            </w:r>
            <w:r w:rsidR="000021EE" w:rsidRPr="003E2099">
              <w:rPr>
                <w:rFonts w:ascii="Arial" w:hAnsi="Arial" w:cs="Arial"/>
                <w:sz w:val="20"/>
              </w:rPr>
              <w:t xml:space="preserve"> </w:t>
            </w:r>
            <w:r w:rsidR="003E2099" w:rsidRPr="003E2099">
              <w:rPr>
                <w:rStyle w:val="cf01"/>
                <w:rFonts w:ascii="Arial" w:hAnsi="Arial" w:cs="Arial"/>
                <w:sz w:val="20"/>
                <w:szCs w:val="20"/>
              </w:rPr>
              <w:t>For fertilization of oocytes and culture through to cleavage stage. Can also be used for embryo transfer.</w:t>
            </w:r>
          </w:p>
        </w:tc>
      </w:tr>
      <w:tr w:rsidR="00591668" w:rsidRPr="003E2099" w14:paraId="551A3F82" w14:textId="77777777" w:rsidTr="00D7711F">
        <w:trPr>
          <w:cantSplit/>
          <w:jc w:val="center"/>
        </w:trPr>
        <w:tc>
          <w:tcPr>
            <w:tcW w:w="1584" w:type="dxa"/>
            <w:vAlign w:val="center"/>
          </w:tcPr>
          <w:p w14:paraId="09344727" w14:textId="77777777" w:rsidR="00591668" w:rsidRPr="003E2099" w:rsidRDefault="00591668" w:rsidP="000F734F">
            <w:pPr>
              <w:keepNext/>
              <w:spacing w:before="60" w:after="60"/>
              <w:jc w:val="right"/>
              <w:rPr>
                <w:rFonts w:ascii="Arial" w:hAnsi="Arial" w:cs="Arial"/>
                <w:sz w:val="20"/>
              </w:rPr>
            </w:pPr>
            <w:r w:rsidRPr="003E2099">
              <w:rPr>
                <w:rFonts w:ascii="Arial" w:hAnsi="Arial" w:cs="Arial"/>
                <w:b/>
                <w:sz w:val="20"/>
              </w:rPr>
              <w:t>EU-MDR Classification:</w:t>
            </w:r>
          </w:p>
        </w:tc>
        <w:tc>
          <w:tcPr>
            <w:tcW w:w="1750" w:type="dxa"/>
            <w:gridSpan w:val="2"/>
            <w:tcBorders>
              <w:right w:val="nil"/>
            </w:tcBorders>
            <w:vAlign w:val="center"/>
          </w:tcPr>
          <w:p w14:paraId="2401EDAB" w14:textId="09FAFB26" w:rsidR="00591668" w:rsidRPr="003E2099" w:rsidRDefault="004732C5" w:rsidP="000F734F">
            <w:pPr>
              <w:keepNext/>
              <w:spacing w:before="60" w:after="60"/>
              <w:jc w:val="center"/>
              <w:rPr>
                <w:rFonts w:ascii="Arial" w:hAnsi="Arial" w:cs="Arial"/>
                <w:sz w:val="20"/>
              </w:rPr>
            </w:pPr>
            <w:sdt>
              <w:sdtPr>
                <w:rPr>
                  <w:rFonts w:ascii="Arial" w:hAnsi="Arial" w:cs="Arial"/>
                  <w:bCs/>
                  <w:sz w:val="20"/>
                </w:rPr>
                <w:id w:val="-1835836000"/>
                <w14:checkbox>
                  <w14:checked w14:val="0"/>
                  <w14:checkedState w14:val="2612" w14:font="MS Gothic"/>
                  <w14:uncheckedState w14:val="2610" w14:font="MS Gothic"/>
                </w14:checkbox>
              </w:sdtPr>
              <w:sdtEndPr/>
              <w:sdtContent>
                <w:r w:rsidR="00B621E5" w:rsidRPr="003E2099">
                  <w:rPr>
                    <w:rFonts w:ascii="Segoe UI Symbol" w:eastAsia="MS Gothic" w:hAnsi="Segoe UI Symbol" w:cs="Segoe UI Symbol"/>
                    <w:bCs/>
                    <w:sz w:val="20"/>
                  </w:rPr>
                  <w:t>☐</w:t>
                </w:r>
              </w:sdtContent>
            </w:sdt>
            <w:r w:rsidR="00591668" w:rsidRPr="003E2099">
              <w:rPr>
                <w:rFonts w:ascii="Arial" w:hAnsi="Arial" w:cs="Arial"/>
                <w:bCs/>
                <w:sz w:val="20"/>
              </w:rPr>
              <w:t xml:space="preserve"> </w:t>
            </w:r>
            <w:r w:rsidR="00591668" w:rsidRPr="003E2099">
              <w:rPr>
                <w:rFonts w:ascii="Arial" w:hAnsi="Arial" w:cs="Arial"/>
                <w:sz w:val="20"/>
              </w:rPr>
              <w:t>Class IIa</w:t>
            </w:r>
          </w:p>
        </w:tc>
        <w:tc>
          <w:tcPr>
            <w:tcW w:w="1750" w:type="dxa"/>
            <w:gridSpan w:val="2"/>
            <w:tcBorders>
              <w:left w:val="nil"/>
              <w:right w:val="nil"/>
            </w:tcBorders>
            <w:vAlign w:val="center"/>
          </w:tcPr>
          <w:p w14:paraId="7DC633C5" w14:textId="507BACA0" w:rsidR="00591668" w:rsidRPr="003E2099" w:rsidRDefault="004732C5" w:rsidP="000F734F">
            <w:pPr>
              <w:spacing w:before="60" w:after="60"/>
              <w:jc w:val="center"/>
              <w:rPr>
                <w:rFonts w:ascii="Arial" w:hAnsi="Arial" w:cs="Arial"/>
                <w:sz w:val="20"/>
              </w:rPr>
            </w:pPr>
            <w:sdt>
              <w:sdtPr>
                <w:rPr>
                  <w:rFonts w:ascii="Arial" w:hAnsi="Arial" w:cs="Arial"/>
                  <w:bCs/>
                  <w:sz w:val="20"/>
                </w:rPr>
                <w:id w:val="1990357664"/>
                <w14:checkbox>
                  <w14:checked w14:val="0"/>
                  <w14:checkedState w14:val="2612" w14:font="MS Gothic"/>
                  <w14:uncheckedState w14:val="2610" w14:font="MS Gothic"/>
                </w14:checkbox>
              </w:sdtPr>
              <w:sdtEndPr/>
              <w:sdtContent>
                <w:r w:rsidR="00591668" w:rsidRPr="003E2099">
                  <w:rPr>
                    <w:rFonts w:ascii="Segoe UI Symbol" w:eastAsia="MS Gothic" w:hAnsi="Segoe UI Symbol" w:cs="Segoe UI Symbol"/>
                    <w:bCs/>
                    <w:sz w:val="20"/>
                  </w:rPr>
                  <w:t>☐</w:t>
                </w:r>
              </w:sdtContent>
            </w:sdt>
            <w:r w:rsidR="00591668" w:rsidRPr="003E2099">
              <w:rPr>
                <w:rFonts w:ascii="Arial" w:hAnsi="Arial" w:cs="Arial"/>
                <w:bCs/>
                <w:sz w:val="20"/>
              </w:rPr>
              <w:t xml:space="preserve"> </w:t>
            </w:r>
            <w:r w:rsidR="00591668" w:rsidRPr="003E2099">
              <w:rPr>
                <w:rFonts w:ascii="Arial" w:hAnsi="Arial" w:cs="Arial"/>
                <w:sz w:val="20"/>
              </w:rPr>
              <w:t>Class I</w:t>
            </w:r>
            <w:r w:rsidR="0019240A" w:rsidRPr="003E2099">
              <w:rPr>
                <w:rFonts w:ascii="Arial" w:hAnsi="Arial" w:cs="Arial"/>
                <w:sz w:val="20"/>
              </w:rPr>
              <w:t>I</w:t>
            </w:r>
            <w:r w:rsidR="00591668" w:rsidRPr="003E2099">
              <w:rPr>
                <w:rFonts w:ascii="Arial" w:hAnsi="Arial" w:cs="Arial"/>
                <w:sz w:val="20"/>
              </w:rPr>
              <w:t>b</w:t>
            </w:r>
          </w:p>
        </w:tc>
        <w:tc>
          <w:tcPr>
            <w:tcW w:w="1751" w:type="dxa"/>
            <w:tcBorders>
              <w:left w:val="nil"/>
            </w:tcBorders>
            <w:vAlign w:val="center"/>
          </w:tcPr>
          <w:p w14:paraId="36E38E5B" w14:textId="15EE3CAB" w:rsidR="00591668" w:rsidRPr="003E2099" w:rsidRDefault="004732C5" w:rsidP="000F734F">
            <w:pPr>
              <w:spacing w:before="60" w:after="60"/>
              <w:jc w:val="center"/>
              <w:rPr>
                <w:rFonts w:ascii="Arial" w:hAnsi="Arial" w:cs="Arial"/>
                <w:sz w:val="20"/>
              </w:rPr>
            </w:pPr>
            <w:sdt>
              <w:sdtPr>
                <w:rPr>
                  <w:rFonts w:ascii="Arial" w:hAnsi="Arial" w:cs="Arial"/>
                  <w:bCs/>
                  <w:sz w:val="20"/>
                </w:rPr>
                <w:id w:val="1992670211"/>
                <w14:checkbox>
                  <w14:checked w14:val="1"/>
                  <w14:checkedState w14:val="2612" w14:font="MS Gothic"/>
                  <w14:uncheckedState w14:val="2610" w14:font="MS Gothic"/>
                </w14:checkbox>
              </w:sdtPr>
              <w:sdtEndPr/>
              <w:sdtContent>
                <w:r w:rsidR="00BB1B18" w:rsidRPr="003E2099">
                  <w:rPr>
                    <w:rFonts w:ascii="Segoe UI Symbol" w:eastAsia="MS Gothic" w:hAnsi="Segoe UI Symbol" w:cs="Segoe UI Symbol"/>
                    <w:bCs/>
                    <w:sz w:val="20"/>
                  </w:rPr>
                  <w:t>☒</w:t>
                </w:r>
              </w:sdtContent>
            </w:sdt>
            <w:r w:rsidR="00591668" w:rsidRPr="003E2099">
              <w:rPr>
                <w:rFonts w:ascii="Arial" w:hAnsi="Arial" w:cs="Arial"/>
                <w:bCs/>
                <w:sz w:val="20"/>
              </w:rPr>
              <w:t xml:space="preserve"> </w:t>
            </w:r>
            <w:r w:rsidR="00591668" w:rsidRPr="003E2099">
              <w:rPr>
                <w:rFonts w:ascii="Arial" w:hAnsi="Arial" w:cs="Arial"/>
                <w:sz w:val="20"/>
              </w:rPr>
              <w:t>Class III</w:t>
            </w:r>
          </w:p>
        </w:tc>
        <w:tc>
          <w:tcPr>
            <w:tcW w:w="1710" w:type="dxa"/>
            <w:vAlign w:val="center"/>
          </w:tcPr>
          <w:p w14:paraId="52D8F8D2" w14:textId="77777777" w:rsidR="00591668" w:rsidRPr="003E2099" w:rsidRDefault="00591668" w:rsidP="000F734F">
            <w:pPr>
              <w:spacing w:before="60" w:after="60"/>
              <w:jc w:val="right"/>
              <w:rPr>
                <w:rFonts w:ascii="Arial" w:hAnsi="Arial" w:cs="Arial"/>
                <w:sz w:val="20"/>
              </w:rPr>
            </w:pPr>
            <w:r w:rsidRPr="003E2099">
              <w:rPr>
                <w:rFonts w:ascii="Arial" w:hAnsi="Arial" w:cs="Arial"/>
                <w:b/>
                <w:sz w:val="20"/>
              </w:rPr>
              <w:t>EU Technical Documentation Number:</w:t>
            </w:r>
          </w:p>
        </w:tc>
        <w:tc>
          <w:tcPr>
            <w:tcW w:w="1535" w:type="dxa"/>
            <w:vAlign w:val="center"/>
          </w:tcPr>
          <w:p w14:paraId="2F54FA52" w14:textId="3A52DE5E" w:rsidR="007D6B1D" w:rsidRPr="003E2099" w:rsidRDefault="007D6B1D" w:rsidP="000F734F">
            <w:pPr>
              <w:spacing w:before="60" w:after="60"/>
              <w:rPr>
                <w:rFonts w:ascii="Arial" w:hAnsi="Arial" w:cs="Arial"/>
                <w:sz w:val="20"/>
              </w:rPr>
            </w:pPr>
            <w:r w:rsidRPr="003E2099">
              <w:rPr>
                <w:rFonts w:ascii="Arial" w:hAnsi="Arial" w:cs="Arial"/>
                <w:sz w:val="20"/>
              </w:rPr>
              <w:t>TD033</w:t>
            </w:r>
          </w:p>
          <w:p w14:paraId="68CE803B" w14:textId="1829988A" w:rsidR="00591668" w:rsidRPr="003E2099" w:rsidRDefault="00591668" w:rsidP="000F734F">
            <w:pPr>
              <w:spacing w:before="60" w:after="60"/>
              <w:rPr>
                <w:rFonts w:ascii="Arial" w:hAnsi="Arial" w:cs="Arial"/>
                <w:sz w:val="20"/>
              </w:rPr>
            </w:pPr>
          </w:p>
        </w:tc>
      </w:tr>
      <w:tr w:rsidR="00D7711F" w:rsidRPr="003E2099" w14:paraId="02E010DB" w14:textId="77777777" w:rsidTr="00D7711F">
        <w:trPr>
          <w:cantSplit/>
          <w:jc w:val="center"/>
        </w:trPr>
        <w:tc>
          <w:tcPr>
            <w:tcW w:w="1584" w:type="dxa"/>
            <w:vAlign w:val="center"/>
          </w:tcPr>
          <w:p w14:paraId="6B034387" w14:textId="77777777" w:rsidR="00D7711F" w:rsidRPr="003E2099" w:rsidRDefault="00D7711F" w:rsidP="000F734F">
            <w:pPr>
              <w:keepNext/>
              <w:spacing w:before="60" w:after="60"/>
              <w:jc w:val="right"/>
              <w:rPr>
                <w:rFonts w:ascii="Arial" w:hAnsi="Arial" w:cs="Arial"/>
                <w:sz w:val="20"/>
              </w:rPr>
            </w:pPr>
            <w:r w:rsidRPr="003E2099">
              <w:rPr>
                <w:rFonts w:ascii="Arial" w:hAnsi="Arial" w:cs="Arial"/>
                <w:b/>
                <w:sz w:val="20"/>
              </w:rPr>
              <w:t>US FDA Classification:</w:t>
            </w:r>
          </w:p>
        </w:tc>
        <w:tc>
          <w:tcPr>
            <w:tcW w:w="1750" w:type="dxa"/>
            <w:gridSpan w:val="2"/>
            <w:tcBorders>
              <w:right w:val="nil"/>
            </w:tcBorders>
            <w:vAlign w:val="center"/>
          </w:tcPr>
          <w:p w14:paraId="3088643B" w14:textId="540D0628" w:rsidR="00D7711F" w:rsidRPr="003E2099" w:rsidRDefault="004732C5" w:rsidP="000F734F">
            <w:pPr>
              <w:keepNext/>
              <w:spacing w:before="60" w:after="60"/>
              <w:jc w:val="center"/>
              <w:rPr>
                <w:rFonts w:ascii="Arial" w:hAnsi="Arial" w:cs="Arial"/>
                <w:sz w:val="20"/>
              </w:rPr>
            </w:pPr>
            <w:sdt>
              <w:sdtPr>
                <w:rPr>
                  <w:rFonts w:ascii="Arial" w:hAnsi="Arial" w:cs="Arial"/>
                  <w:bCs/>
                  <w:sz w:val="20"/>
                </w:rPr>
                <w:id w:val="-1180582759"/>
                <w14:checkbox>
                  <w14:checked w14:val="0"/>
                  <w14:checkedState w14:val="2612" w14:font="MS Gothic"/>
                  <w14:uncheckedState w14:val="2610" w14:font="MS Gothic"/>
                </w14:checkbox>
              </w:sdtPr>
              <w:sdtEndPr/>
              <w:sdtContent>
                <w:r w:rsidR="00D7711F" w:rsidRPr="003E2099">
                  <w:rPr>
                    <w:rFonts w:ascii="Segoe UI Symbol" w:eastAsia="MS Gothic" w:hAnsi="Segoe UI Symbol" w:cs="Segoe UI Symbol"/>
                    <w:bCs/>
                    <w:sz w:val="20"/>
                  </w:rPr>
                  <w:t>☐</w:t>
                </w:r>
              </w:sdtContent>
            </w:sdt>
            <w:r w:rsidR="00D7711F" w:rsidRPr="003E2099">
              <w:rPr>
                <w:rFonts w:ascii="Arial" w:hAnsi="Arial" w:cs="Arial"/>
                <w:bCs/>
                <w:sz w:val="20"/>
              </w:rPr>
              <w:t xml:space="preserve"> </w:t>
            </w:r>
            <w:r w:rsidR="00D7711F" w:rsidRPr="003E2099">
              <w:rPr>
                <w:rFonts w:ascii="Arial" w:hAnsi="Arial" w:cs="Arial"/>
                <w:sz w:val="20"/>
              </w:rPr>
              <w:t>Class I</w:t>
            </w:r>
          </w:p>
        </w:tc>
        <w:tc>
          <w:tcPr>
            <w:tcW w:w="1750" w:type="dxa"/>
            <w:gridSpan w:val="2"/>
            <w:tcBorders>
              <w:left w:val="nil"/>
              <w:right w:val="nil"/>
            </w:tcBorders>
            <w:vAlign w:val="center"/>
          </w:tcPr>
          <w:p w14:paraId="1D486EBD" w14:textId="000BACC0" w:rsidR="00D7711F" w:rsidRPr="003E2099" w:rsidRDefault="004732C5" w:rsidP="000F734F">
            <w:pPr>
              <w:keepNext/>
              <w:spacing w:before="60" w:after="60"/>
              <w:jc w:val="center"/>
              <w:rPr>
                <w:rFonts w:ascii="Arial" w:hAnsi="Arial" w:cs="Arial"/>
                <w:sz w:val="20"/>
              </w:rPr>
            </w:pPr>
            <w:sdt>
              <w:sdtPr>
                <w:rPr>
                  <w:rFonts w:ascii="Arial" w:hAnsi="Arial" w:cs="Arial"/>
                  <w:bCs/>
                  <w:sz w:val="20"/>
                </w:rPr>
                <w:id w:val="1363395952"/>
                <w14:checkbox>
                  <w14:checked w14:val="1"/>
                  <w14:checkedState w14:val="2612" w14:font="MS Gothic"/>
                  <w14:uncheckedState w14:val="2610" w14:font="MS Gothic"/>
                </w14:checkbox>
              </w:sdtPr>
              <w:sdtEndPr/>
              <w:sdtContent>
                <w:r w:rsidR="0030306A" w:rsidRPr="003E2099">
                  <w:rPr>
                    <w:rFonts w:ascii="Segoe UI Symbol" w:eastAsia="MS Gothic" w:hAnsi="Segoe UI Symbol" w:cs="Segoe UI Symbol"/>
                    <w:bCs/>
                    <w:sz w:val="20"/>
                  </w:rPr>
                  <w:t>☒</w:t>
                </w:r>
              </w:sdtContent>
            </w:sdt>
            <w:r w:rsidR="00D7711F" w:rsidRPr="003E2099">
              <w:rPr>
                <w:rFonts w:ascii="Arial" w:hAnsi="Arial" w:cs="Arial"/>
                <w:bCs/>
                <w:sz w:val="20"/>
              </w:rPr>
              <w:t xml:space="preserve"> </w:t>
            </w:r>
            <w:r w:rsidR="00D7711F" w:rsidRPr="003E2099">
              <w:rPr>
                <w:rFonts w:ascii="Arial" w:hAnsi="Arial" w:cs="Arial"/>
                <w:sz w:val="20"/>
              </w:rPr>
              <w:t>Class II</w:t>
            </w:r>
          </w:p>
        </w:tc>
        <w:tc>
          <w:tcPr>
            <w:tcW w:w="1751" w:type="dxa"/>
            <w:tcBorders>
              <w:left w:val="nil"/>
            </w:tcBorders>
            <w:vAlign w:val="center"/>
          </w:tcPr>
          <w:p w14:paraId="6BAC6AE6" w14:textId="685B29F9" w:rsidR="00D7711F" w:rsidRPr="003E2099" w:rsidRDefault="004732C5" w:rsidP="000F734F">
            <w:pPr>
              <w:spacing w:before="60" w:after="60"/>
              <w:jc w:val="center"/>
              <w:rPr>
                <w:rFonts w:ascii="Arial" w:hAnsi="Arial" w:cs="Arial"/>
                <w:sz w:val="20"/>
              </w:rPr>
            </w:pPr>
            <w:sdt>
              <w:sdtPr>
                <w:rPr>
                  <w:rFonts w:ascii="Arial" w:hAnsi="Arial" w:cs="Arial"/>
                  <w:bCs/>
                  <w:sz w:val="20"/>
                </w:rPr>
                <w:id w:val="1294797116"/>
                <w14:checkbox>
                  <w14:checked w14:val="0"/>
                  <w14:checkedState w14:val="2612" w14:font="MS Gothic"/>
                  <w14:uncheckedState w14:val="2610" w14:font="MS Gothic"/>
                </w14:checkbox>
              </w:sdtPr>
              <w:sdtEndPr/>
              <w:sdtContent>
                <w:r w:rsidR="00D7711F" w:rsidRPr="003E2099">
                  <w:rPr>
                    <w:rFonts w:ascii="Segoe UI Symbol" w:eastAsia="MS Gothic" w:hAnsi="Segoe UI Symbol" w:cs="Segoe UI Symbol"/>
                    <w:bCs/>
                    <w:sz w:val="20"/>
                  </w:rPr>
                  <w:t>☐</w:t>
                </w:r>
              </w:sdtContent>
            </w:sdt>
            <w:r w:rsidR="00D7711F" w:rsidRPr="003E2099">
              <w:rPr>
                <w:rFonts w:ascii="Arial" w:hAnsi="Arial" w:cs="Arial"/>
                <w:bCs/>
                <w:sz w:val="20"/>
              </w:rPr>
              <w:t xml:space="preserve"> </w:t>
            </w:r>
            <w:r w:rsidR="00D7711F" w:rsidRPr="003E2099">
              <w:rPr>
                <w:rFonts w:ascii="Arial" w:hAnsi="Arial" w:cs="Arial"/>
                <w:sz w:val="20"/>
              </w:rPr>
              <w:t>Class III</w:t>
            </w:r>
          </w:p>
        </w:tc>
        <w:tc>
          <w:tcPr>
            <w:tcW w:w="1710" w:type="dxa"/>
            <w:vAlign w:val="center"/>
          </w:tcPr>
          <w:p w14:paraId="508DECCB" w14:textId="77777777" w:rsidR="00D7711F" w:rsidRPr="003E2099" w:rsidRDefault="00D7711F" w:rsidP="000F734F">
            <w:pPr>
              <w:spacing w:before="60" w:after="60"/>
              <w:jc w:val="right"/>
              <w:rPr>
                <w:rFonts w:ascii="Arial" w:hAnsi="Arial" w:cs="Arial"/>
                <w:sz w:val="20"/>
              </w:rPr>
            </w:pPr>
            <w:r w:rsidRPr="003E2099">
              <w:rPr>
                <w:rFonts w:ascii="Arial" w:hAnsi="Arial" w:cs="Arial"/>
                <w:b/>
                <w:sz w:val="20"/>
              </w:rPr>
              <w:t>US Pre-Market Submission Number:</w:t>
            </w:r>
          </w:p>
        </w:tc>
        <w:tc>
          <w:tcPr>
            <w:tcW w:w="1535" w:type="dxa"/>
            <w:vAlign w:val="center"/>
          </w:tcPr>
          <w:p w14:paraId="6FC20FAB" w14:textId="2D55D76A" w:rsidR="00D7711F" w:rsidRPr="003E2099" w:rsidRDefault="008A54A7" w:rsidP="000F734F">
            <w:pPr>
              <w:spacing w:before="60" w:after="60"/>
              <w:rPr>
                <w:rFonts w:ascii="Arial" w:hAnsi="Arial" w:cs="Arial"/>
                <w:sz w:val="20"/>
              </w:rPr>
            </w:pPr>
            <w:r w:rsidRPr="003E2099">
              <w:rPr>
                <w:rFonts w:ascii="Arial" w:hAnsi="Arial" w:cs="Arial"/>
                <w:sz w:val="20"/>
              </w:rPr>
              <w:t>K991279</w:t>
            </w:r>
          </w:p>
        </w:tc>
      </w:tr>
      <w:tr w:rsidR="001E193D" w:rsidRPr="003E2099" w14:paraId="0164A089" w14:textId="77777777" w:rsidTr="000B6D11">
        <w:trPr>
          <w:cantSplit/>
          <w:jc w:val="center"/>
        </w:trPr>
        <w:tc>
          <w:tcPr>
            <w:tcW w:w="3325" w:type="dxa"/>
            <w:gridSpan w:val="2"/>
            <w:vAlign w:val="center"/>
          </w:tcPr>
          <w:p w14:paraId="32C67187" w14:textId="3BA1797D" w:rsidR="001E193D" w:rsidRPr="003E2099" w:rsidRDefault="001E193D" w:rsidP="000F734F">
            <w:pPr>
              <w:keepNext/>
              <w:spacing w:before="60" w:after="60"/>
              <w:jc w:val="right"/>
              <w:rPr>
                <w:rFonts w:ascii="Arial" w:hAnsi="Arial" w:cs="Arial"/>
                <w:b/>
                <w:bCs/>
                <w:sz w:val="20"/>
              </w:rPr>
            </w:pPr>
            <w:r w:rsidRPr="003E2099">
              <w:rPr>
                <w:rFonts w:ascii="Arial" w:hAnsi="Arial" w:cs="Arial"/>
                <w:b/>
                <w:bCs/>
                <w:sz w:val="20"/>
              </w:rPr>
              <w:t>Surveillance Period Date Range:</w:t>
            </w:r>
          </w:p>
        </w:tc>
        <w:tc>
          <w:tcPr>
            <w:tcW w:w="6755" w:type="dxa"/>
            <w:gridSpan w:val="6"/>
            <w:vAlign w:val="center"/>
          </w:tcPr>
          <w:p w14:paraId="01CBC581" w14:textId="60820B56" w:rsidR="001E193D" w:rsidRPr="003E2099" w:rsidRDefault="00671B63" w:rsidP="000F734F">
            <w:pPr>
              <w:spacing w:before="60" w:after="60"/>
              <w:rPr>
                <w:rFonts w:ascii="Arial" w:hAnsi="Arial" w:cs="Arial"/>
                <w:sz w:val="20"/>
              </w:rPr>
            </w:pPr>
            <w:r w:rsidRPr="003E2099">
              <w:rPr>
                <w:rFonts w:ascii="Arial" w:hAnsi="Arial" w:cs="Arial"/>
                <w:sz w:val="20"/>
              </w:rPr>
              <w:t>January 01</w:t>
            </w:r>
            <w:r w:rsidR="00624202" w:rsidRPr="003E2099">
              <w:rPr>
                <w:rFonts w:ascii="Arial" w:hAnsi="Arial" w:cs="Arial"/>
                <w:sz w:val="20"/>
              </w:rPr>
              <w:t xml:space="preserve">, </w:t>
            </w:r>
            <w:r w:rsidR="00A36739" w:rsidRPr="003E2099">
              <w:rPr>
                <w:rFonts w:ascii="Arial" w:hAnsi="Arial" w:cs="Arial"/>
                <w:sz w:val="20"/>
              </w:rPr>
              <w:t>20</w:t>
            </w:r>
            <w:r w:rsidR="005E34FE" w:rsidRPr="003E2099">
              <w:rPr>
                <w:rFonts w:ascii="Arial" w:hAnsi="Arial" w:cs="Arial"/>
                <w:sz w:val="20"/>
              </w:rPr>
              <w:t>2</w:t>
            </w:r>
            <w:r w:rsidRPr="003E2099">
              <w:rPr>
                <w:rFonts w:ascii="Arial" w:hAnsi="Arial" w:cs="Arial"/>
                <w:sz w:val="20"/>
              </w:rPr>
              <w:t>3</w:t>
            </w:r>
            <w:r w:rsidR="00F515F3" w:rsidRPr="003E2099">
              <w:rPr>
                <w:rFonts w:ascii="Arial" w:hAnsi="Arial" w:cs="Arial"/>
                <w:sz w:val="20"/>
              </w:rPr>
              <w:t>,</w:t>
            </w:r>
            <w:r w:rsidR="00624202" w:rsidRPr="003E2099">
              <w:rPr>
                <w:rFonts w:ascii="Arial" w:hAnsi="Arial" w:cs="Arial"/>
                <w:sz w:val="20"/>
              </w:rPr>
              <w:t xml:space="preserve"> to </w:t>
            </w:r>
            <w:r w:rsidR="005E34FE" w:rsidRPr="003E2099">
              <w:rPr>
                <w:rFonts w:ascii="Arial" w:hAnsi="Arial" w:cs="Arial"/>
                <w:sz w:val="20"/>
              </w:rPr>
              <w:t>December</w:t>
            </w:r>
            <w:r w:rsidR="00C81BBF" w:rsidRPr="003E2099">
              <w:rPr>
                <w:rFonts w:ascii="Arial" w:hAnsi="Arial" w:cs="Arial"/>
                <w:sz w:val="20"/>
              </w:rPr>
              <w:t xml:space="preserve"> 3</w:t>
            </w:r>
            <w:r w:rsidR="005E34FE" w:rsidRPr="003E2099">
              <w:rPr>
                <w:rFonts w:ascii="Arial" w:hAnsi="Arial" w:cs="Arial"/>
                <w:sz w:val="20"/>
              </w:rPr>
              <w:t>1</w:t>
            </w:r>
            <w:r w:rsidR="00C81BBF" w:rsidRPr="003E2099">
              <w:rPr>
                <w:rFonts w:ascii="Arial" w:hAnsi="Arial" w:cs="Arial"/>
                <w:sz w:val="20"/>
              </w:rPr>
              <w:t>, 202</w:t>
            </w:r>
            <w:r w:rsidRPr="003E2099">
              <w:rPr>
                <w:rFonts w:ascii="Arial" w:hAnsi="Arial" w:cs="Arial"/>
                <w:sz w:val="20"/>
              </w:rPr>
              <w:t>3</w:t>
            </w:r>
          </w:p>
        </w:tc>
      </w:tr>
      <w:tr w:rsidR="00C1134A" w:rsidRPr="003E2099" w14:paraId="36CA0609" w14:textId="77777777" w:rsidTr="00F05DA1">
        <w:trPr>
          <w:cantSplit/>
          <w:jc w:val="center"/>
        </w:trPr>
        <w:tc>
          <w:tcPr>
            <w:tcW w:w="1584" w:type="dxa"/>
            <w:vAlign w:val="center"/>
          </w:tcPr>
          <w:p w14:paraId="30F247FC" w14:textId="483648CD" w:rsidR="00C1134A" w:rsidRPr="003E2099" w:rsidRDefault="00C1134A" w:rsidP="00744D12">
            <w:pPr>
              <w:keepNext/>
              <w:spacing w:before="60" w:after="60"/>
              <w:jc w:val="right"/>
              <w:rPr>
                <w:rFonts w:ascii="Arial" w:hAnsi="Arial" w:cs="Arial"/>
                <w:sz w:val="20"/>
              </w:rPr>
            </w:pPr>
            <w:r w:rsidRPr="003E2099">
              <w:rPr>
                <w:rFonts w:ascii="Arial" w:hAnsi="Arial" w:cs="Arial"/>
                <w:b/>
                <w:bCs/>
                <w:sz w:val="20"/>
              </w:rPr>
              <w:t>Basic UDI-DI:</w:t>
            </w:r>
          </w:p>
        </w:tc>
        <w:tc>
          <w:tcPr>
            <w:tcW w:w="3361" w:type="dxa"/>
            <w:gridSpan w:val="3"/>
            <w:vAlign w:val="center"/>
          </w:tcPr>
          <w:p w14:paraId="482E887C" w14:textId="45E7B546" w:rsidR="00C1134A" w:rsidRPr="003E2099" w:rsidRDefault="00502EEE" w:rsidP="00744D12">
            <w:pPr>
              <w:spacing w:before="60" w:after="60"/>
              <w:jc w:val="center"/>
              <w:rPr>
                <w:rFonts w:ascii="Arial" w:hAnsi="Arial" w:cs="Arial"/>
                <w:sz w:val="20"/>
              </w:rPr>
            </w:pPr>
            <w:r w:rsidRPr="003E2099">
              <w:rPr>
                <w:rFonts w:ascii="Arial" w:hAnsi="Arial" w:cs="Arial"/>
                <w:sz w:val="20"/>
              </w:rPr>
              <w:t>0888893TD033ZJ</w:t>
            </w:r>
          </w:p>
        </w:tc>
        <w:tc>
          <w:tcPr>
            <w:tcW w:w="3600" w:type="dxa"/>
            <w:gridSpan w:val="3"/>
            <w:vAlign w:val="center"/>
          </w:tcPr>
          <w:p w14:paraId="3C36CA99" w14:textId="5CC7F80A" w:rsidR="00C1134A" w:rsidRPr="003E2099" w:rsidRDefault="00C1134A" w:rsidP="00744D12">
            <w:pPr>
              <w:spacing w:before="60" w:after="60"/>
              <w:jc w:val="right"/>
              <w:rPr>
                <w:rFonts w:ascii="Arial" w:hAnsi="Arial" w:cs="Arial"/>
                <w:sz w:val="20"/>
              </w:rPr>
            </w:pPr>
            <w:r w:rsidRPr="003E2099">
              <w:rPr>
                <w:rFonts w:ascii="Arial" w:hAnsi="Arial" w:cs="Arial"/>
                <w:b/>
                <w:sz w:val="20"/>
              </w:rPr>
              <w:t>Risk Management File</w:t>
            </w:r>
            <w:r w:rsidR="00457C22" w:rsidRPr="003E2099">
              <w:rPr>
                <w:rFonts w:ascii="Arial" w:hAnsi="Arial" w:cs="Arial"/>
                <w:b/>
                <w:sz w:val="20"/>
              </w:rPr>
              <w:t xml:space="preserve"> Number</w:t>
            </w:r>
            <w:r w:rsidRPr="003E2099">
              <w:rPr>
                <w:rFonts w:ascii="Arial" w:hAnsi="Arial" w:cs="Arial"/>
                <w:b/>
                <w:sz w:val="20"/>
              </w:rPr>
              <w:t>:</w:t>
            </w:r>
          </w:p>
        </w:tc>
        <w:tc>
          <w:tcPr>
            <w:tcW w:w="1535" w:type="dxa"/>
            <w:vAlign w:val="center"/>
          </w:tcPr>
          <w:p w14:paraId="1D072959" w14:textId="72307087" w:rsidR="00C1134A" w:rsidRPr="003E2099" w:rsidRDefault="00D46D1C" w:rsidP="00744D12">
            <w:pPr>
              <w:spacing w:before="60" w:after="60"/>
              <w:rPr>
                <w:rFonts w:ascii="Arial" w:hAnsi="Arial" w:cs="Arial"/>
                <w:sz w:val="20"/>
              </w:rPr>
            </w:pPr>
            <w:r w:rsidRPr="003E2099">
              <w:rPr>
                <w:rFonts w:ascii="Arial" w:hAnsi="Arial" w:cs="Arial"/>
                <w:sz w:val="20"/>
              </w:rPr>
              <w:t>RMF0108</w:t>
            </w:r>
          </w:p>
        </w:tc>
      </w:tr>
      <w:tr w:rsidR="003647EA" w:rsidRPr="003E2099" w14:paraId="0817C208" w14:textId="77777777" w:rsidTr="00744D12">
        <w:trPr>
          <w:cantSplit/>
          <w:jc w:val="center"/>
        </w:trPr>
        <w:tc>
          <w:tcPr>
            <w:tcW w:w="1584" w:type="dxa"/>
          </w:tcPr>
          <w:p w14:paraId="7CAC1303" w14:textId="7A6407A2" w:rsidR="003647EA" w:rsidRPr="003E2099" w:rsidRDefault="003647EA" w:rsidP="000F734F">
            <w:pPr>
              <w:spacing w:before="60" w:after="60"/>
              <w:jc w:val="right"/>
              <w:rPr>
                <w:rFonts w:ascii="Arial" w:hAnsi="Arial" w:cs="Arial"/>
                <w:b/>
                <w:bCs/>
                <w:sz w:val="20"/>
              </w:rPr>
            </w:pPr>
            <w:r w:rsidRPr="003E2099">
              <w:rPr>
                <w:rFonts w:ascii="Arial" w:hAnsi="Arial" w:cs="Arial"/>
                <w:b/>
                <w:bCs/>
                <w:sz w:val="20"/>
              </w:rPr>
              <w:t>Associated Documents:</w:t>
            </w:r>
          </w:p>
        </w:tc>
        <w:tc>
          <w:tcPr>
            <w:tcW w:w="8496" w:type="dxa"/>
            <w:gridSpan w:val="7"/>
          </w:tcPr>
          <w:tbl>
            <w:tblPr>
              <w:tblStyle w:val="TableGrid"/>
              <w:tblW w:w="8216" w:type="dxa"/>
              <w:tblLayout w:type="fixed"/>
              <w:tblLook w:val="04A0" w:firstRow="1" w:lastRow="0" w:firstColumn="1" w:lastColumn="0" w:noHBand="0" w:noVBand="1"/>
            </w:tblPr>
            <w:tblGrid>
              <w:gridCol w:w="2053"/>
              <w:gridCol w:w="6163"/>
            </w:tblGrid>
            <w:tr w:rsidR="0076332C" w:rsidRPr="003E2099" w14:paraId="610671E7" w14:textId="77777777" w:rsidTr="005448F4">
              <w:trPr>
                <w:trHeight w:val="335"/>
              </w:trPr>
              <w:tc>
                <w:tcPr>
                  <w:tcW w:w="2053" w:type="dxa"/>
                  <w:shd w:val="clear" w:color="auto" w:fill="ACB9CA" w:themeFill="text2" w:themeFillTint="66"/>
                </w:tcPr>
                <w:p w14:paraId="3BD0B8E8" w14:textId="2977857B" w:rsidR="0076332C" w:rsidRPr="003E2099" w:rsidRDefault="0076332C" w:rsidP="000F734F">
                  <w:pPr>
                    <w:spacing w:before="60" w:after="60"/>
                    <w:rPr>
                      <w:rFonts w:ascii="Arial" w:hAnsi="Arial" w:cs="Arial"/>
                      <w:b/>
                      <w:bCs/>
                      <w:sz w:val="20"/>
                    </w:rPr>
                  </w:pPr>
                  <w:r w:rsidRPr="003E2099">
                    <w:rPr>
                      <w:rFonts w:ascii="Arial" w:hAnsi="Arial" w:cs="Arial"/>
                      <w:b/>
                      <w:bCs/>
                      <w:sz w:val="20"/>
                    </w:rPr>
                    <w:t xml:space="preserve">Document </w:t>
                  </w:r>
                  <w:r w:rsidR="00813BE8" w:rsidRPr="003E2099">
                    <w:rPr>
                      <w:rFonts w:ascii="Arial" w:hAnsi="Arial" w:cs="Arial"/>
                      <w:b/>
                      <w:bCs/>
                      <w:sz w:val="20"/>
                    </w:rPr>
                    <w:t>Number</w:t>
                  </w:r>
                </w:p>
              </w:tc>
              <w:tc>
                <w:tcPr>
                  <w:tcW w:w="6163" w:type="dxa"/>
                  <w:shd w:val="clear" w:color="auto" w:fill="ACB9CA" w:themeFill="text2" w:themeFillTint="66"/>
                </w:tcPr>
                <w:p w14:paraId="51526556" w14:textId="677AF51C" w:rsidR="0076332C" w:rsidRPr="003E2099" w:rsidRDefault="0076332C" w:rsidP="000F734F">
                  <w:pPr>
                    <w:spacing w:before="60" w:after="60"/>
                    <w:rPr>
                      <w:rFonts w:ascii="Arial" w:hAnsi="Arial" w:cs="Arial"/>
                      <w:b/>
                      <w:bCs/>
                      <w:sz w:val="20"/>
                    </w:rPr>
                  </w:pPr>
                  <w:r w:rsidRPr="003E2099">
                    <w:rPr>
                      <w:rFonts w:ascii="Arial" w:hAnsi="Arial" w:cs="Arial"/>
                      <w:b/>
                      <w:bCs/>
                      <w:sz w:val="20"/>
                    </w:rPr>
                    <w:t xml:space="preserve">Document </w:t>
                  </w:r>
                  <w:r w:rsidR="00813BE8" w:rsidRPr="003E2099">
                    <w:rPr>
                      <w:rFonts w:ascii="Arial" w:hAnsi="Arial" w:cs="Arial"/>
                      <w:b/>
                      <w:bCs/>
                      <w:sz w:val="20"/>
                    </w:rPr>
                    <w:t>Title</w:t>
                  </w:r>
                </w:p>
              </w:tc>
            </w:tr>
            <w:tr w:rsidR="00813BE8" w:rsidRPr="003E2099" w14:paraId="58F7B87C" w14:textId="77777777" w:rsidTr="005448F4">
              <w:trPr>
                <w:trHeight w:val="335"/>
              </w:trPr>
              <w:tc>
                <w:tcPr>
                  <w:tcW w:w="2053" w:type="dxa"/>
                </w:tcPr>
                <w:p w14:paraId="41D4BEF5" w14:textId="0EAAE54E" w:rsidR="00813BE8" w:rsidRPr="003E2099" w:rsidRDefault="00A923DC" w:rsidP="000F734F">
                  <w:pPr>
                    <w:spacing w:before="60" w:after="60"/>
                    <w:rPr>
                      <w:rFonts w:ascii="Arial" w:hAnsi="Arial" w:cs="Arial"/>
                      <w:sz w:val="20"/>
                    </w:rPr>
                  </w:pPr>
                  <w:r w:rsidRPr="003E2099">
                    <w:rPr>
                      <w:rFonts w:ascii="Arial" w:hAnsi="Arial" w:cs="Arial"/>
                      <w:sz w:val="20"/>
                    </w:rPr>
                    <w:t>CER033R</w:t>
                  </w:r>
                </w:p>
              </w:tc>
              <w:tc>
                <w:tcPr>
                  <w:tcW w:w="6163" w:type="dxa"/>
                </w:tcPr>
                <w:p w14:paraId="19AE90DA" w14:textId="239E291A" w:rsidR="00813BE8" w:rsidRPr="003E2099" w:rsidRDefault="00386273" w:rsidP="00671B63">
                  <w:pPr>
                    <w:spacing w:line="276" w:lineRule="auto"/>
                    <w:rPr>
                      <w:rFonts w:ascii="Arial" w:hAnsi="Arial" w:cs="Arial"/>
                      <w:sz w:val="20"/>
                    </w:rPr>
                  </w:pPr>
                  <w:r w:rsidRPr="003E2099">
                    <w:rPr>
                      <w:rFonts w:ascii="Arial" w:hAnsi="Arial" w:cs="Arial"/>
                      <w:sz w:val="20"/>
                    </w:rPr>
                    <w:t>Clinical Evaluation Report for Universal IVF Medium Version B</w:t>
                  </w:r>
                </w:p>
              </w:tc>
            </w:tr>
            <w:tr w:rsidR="00813BE8" w:rsidRPr="003E2099" w14:paraId="4B4B0F86" w14:textId="77777777" w:rsidTr="005448F4">
              <w:trPr>
                <w:trHeight w:val="335"/>
              </w:trPr>
              <w:tc>
                <w:tcPr>
                  <w:tcW w:w="2053" w:type="dxa"/>
                </w:tcPr>
                <w:p w14:paraId="326D5D37" w14:textId="357653A2" w:rsidR="00813BE8" w:rsidRPr="003E2099" w:rsidRDefault="00541629" w:rsidP="000F734F">
                  <w:pPr>
                    <w:spacing w:before="60" w:after="60"/>
                    <w:rPr>
                      <w:rFonts w:ascii="Arial" w:hAnsi="Arial" w:cs="Arial"/>
                      <w:sz w:val="20"/>
                    </w:rPr>
                  </w:pPr>
                  <w:r w:rsidRPr="003E2099">
                    <w:rPr>
                      <w:rFonts w:ascii="Arial" w:hAnsi="Arial" w:cs="Arial"/>
                      <w:sz w:val="20"/>
                    </w:rPr>
                    <w:t>PM</w:t>
                  </w:r>
                  <w:r w:rsidR="00BE7EC9" w:rsidRPr="003E2099">
                    <w:rPr>
                      <w:rFonts w:ascii="Arial" w:hAnsi="Arial" w:cs="Arial"/>
                      <w:sz w:val="20"/>
                    </w:rPr>
                    <w:t>S</w:t>
                  </w:r>
                  <w:r w:rsidR="004730AF" w:rsidRPr="003E2099">
                    <w:rPr>
                      <w:rFonts w:ascii="Arial" w:hAnsi="Arial" w:cs="Arial"/>
                      <w:sz w:val="20"/>
                    </w:rPr>
                    <w:t>033P</w:t>
                  </w:r>
                </w:p>
              </w:tc>
              <w:tc>
                <w:tcPr>
                  <w:tcW w:w="6163" w:type="dxa"/>
                </w:tcPr>
                <w:p w14:paraId="289DDD99" w14:textId="3C79BD0B" w:rsidR="00813BE8" w:rsidRPr="003E2099" w:rsidRDefault="004730AF" w:rsidP="00671B63">
                  <w:pPr>
                    <w:spacing w:before="60" w:after="60"/>
                    <w:rPr>
                      <w:rFonts w:ascii="Arial" w:hAnsi="Arial" w:cs="Arial"/>
                      <w:color w:val="0000CC"/>
                      <w:sz w:val="20"/>
                    </w:rPr>
                  </w:pPr>
                  <w:r w:rsidRPr="003E2099">
                    <w:rPr>
                      <w:rFonts w:ascii="Arial" w:hAnsi="Arial" w:cs="Arial"/>
                      <w:sz w:val="20"/>
                    </w:rPr>
                    <w:t>Post market surveillance plan for IVF M</w:t>
                  </w:r>
                  <w:r w:rsidR="00044354" w:rsidRPr="003E2099">
                    <w:rPr>
                      <w:rFonts w:ascii="Arial" w:hAnsi="Arial" w:cs="Arial"/>
                      <w:sz w:val="20"/>
                    </w:rPr>
                    <w:t>edium</w:t>
                  </w:r>
                </w:p>
              </w:tc>
            </w:tr>
            <w:tr w:rsidR="00CD023C" w:rsidRPr="003E2099" w14:paraId="57FEE751" w14:textId="77777777" w:rsidTr="005448F4">
              <w:trPr>
                <w:trHeight w:val="335"/>
              </w:trPr>
              <w:tc>
                <w:tcPr>
                  <w:tcW w:w="2053" w:type="dxa"/>
                </w:tcPr>
                <w:p w14:paraId="03CF1421" w14:textId="444AF651" w:rsidR="00CD023C" w:rsidRPr="003E2099" w:rsidRDefault="00CD3FB6" w:rsidP="000F734F">
                  <w:pPr>
                    <w:spacing w:before="60" w:after="60"/>
                    <w:rPr>
                      <w:rFonts w:ascii="Arial" w:hAnsi="Arial" w:cs="Arial"/>
                      <w:sz w:val="20"/>
                    </w:rPr>
                  </w:pPr>
                  <w:r w:rsidRPr="003E2099">
                    <w:rPr>
                      <w:rFonts w:ascii="Arial" w:hAnsi="Arial" w:cs="Arial"/>
                      <w:sz w:val="20"/>
                    </w:rPr>
                    <w:t>PSUR036</w:t>
                  </w:r>
                </w:p>
              </w:tc>
              <w:tc>
                <w:tcPr>
                  <w:tcW w:w="6163" w:type="dxa"/>
                </w:tcPr>
                <w:p w14:paraId="3A43D994" w14:textId="580480D7" w:rsidR="00CD023C" w:rsidRPr="003E2099" w:rsidRDefault="0007641E" w:rsidP="00671B63">
                  <w:pPr>
                    <w:spacing w:before="60" w:after="60"/>
                    <w:rPr>
                      <w:rFonts w:ascii="Arial" w:hAnsi="Arial" w:cs="Arial"/>
                      <w:sz w:val="20"/>
                    </w:rPr>
                  </w:pPr>
                  <w:r w:rsidRPr="003E2099">
                    <w:rPr>
                      <w:rFonts w:ascii="Arial" w:hAnsi="Arial" w:cs="Arial"/>
                      <w:sz w:val="20"/>
                    </w:rPr>
                    <w:t>Periodic Safety Update Report for IVF Medium</w:t>
                  </w:r>
                </w:p>
              </w:tc>
            </w:tr>
            <w:tr w:rsidR="007A332D" w:rsidRPr="003E2099" w14:paraId="64186EC4" w14:textId="77777777" w:rsidTr="005448F4">
              <w:trPr>
                <w:trHeight w:val="335"/>
              </w:trPr>
              <w:tc>
                <w:tcPr>
                  <w:tcW w:w="2053" w:type="dxa"/>
                </w:tcPr>
                <w:p w14:paraId="26FADC31" w14:textId="05DBA017" w:rsidR="007A332D" w:rsidRPr="003E2099" w:rsidRDefault="007A332D" w:rsidP="000F734F">
                  <w:pPr>
                    <w:spacing w:before="60" w:after="60"/>
                    <w:rPr>
                      <w:rFonts w:ascii="Arial" w:hAnsi="Arial" w:cs="Arial"/>
                      <w:sz w:val="20"/>
                    </w:rPr>
                  </w:pPr>
                  <w:r w:rsidRPr="003E2099">
                    <w:rPr>
                      <w:rFonts w:ascii="Arial" w:hAnsi="Arial" w:cs="Arial"/>
                      <w:sz w:val="20"/>
                    </w:rPr>
                    <w:t>PMCF033</w:t>
                  </w:r>
                </w:p>
              </w:tc>
              <w:tc>
                <w:tcPr>
                  <w:tcW w:w="6163" w:type="dxa"/>
                </w:tcPr>
                <w:p w14:paraId="00DE1D58" w14:textId="74058C50" w:rsidR="007A332D" w:rsidRPr="003E2099" w:rsidRDefault="007A332D" w:rsidP="00671B63">
                  <w:pPr>
                    <w:spacing w:before="60" w:after="60"/>
                    <w:rPr>
                      <w:rFonts w:ascii="Arial" w:hAnsi="Arial" w:cs="Arial"/>
                      <w:sz w:val="20"/>
                    </w:rPr>
                  </w:pPr>
                  <w:r w:rsidRPr="003E2099">
                    <w:rPr>
                      <w:rFonts w:ascii="Arial" w:hAnsi="Arial" w:cs="Arial"/>
                      <w:sz w:val="20"/>
                    </w:rPr>
                    <w:t>Post market surveillance plan for IVF Medium</w:t>
                  </w:r>
                </w:p>
              </w:tc>
            </w:tr>
            <w:tr w:rsidR="009A2A73" w:rsidRPr="003E2099" w14:paraId="443FAE0C" w14:textId="77777777" w:rsidTr="005448F4">
              <w:trPr>
                <w:trHeight w:val="335"/>
              </w:trPr>
              <w:tc>
                <w:tcPr>
                  <w:tcW w:w="2053" w:type="dxa"/>
                </w:tcPr>
                <w:p w14:paraId="70752B9D" w14:textId="52C0D3AE" w:rsidR="009A2A73" w:rsidRPr="003E2099" w:rsidRDefault="009A2A73" w:rsidP="000F734F">
                  <w:pPr>
                    <w:spacing w:before="60" w:after="60"/>
                    <w:rPr>
                      <w:rFonts w:ascii="Arial" w:hAnsi="Arial" w:cs="Arial"/>
                      <w:sz w:val="20"/>
                    </w:rPr>
                  </w:pPr>
                  <w:r w:rsidRPr="003E2099">
                    <w:rPr>
                      <w:rStyle w:val="normaltextrun"/>
                      <w:rFonts w:ascii="Arial" w:hAnsi="Arial" w:cs="Arial"/>
                      <w:sz w:val="20"/>
                      <w:shd w:val="clear" w:color="auto" w:fill="FFFFFF"/>
                    </w:rPr>
                    <w:t>PMCF-LRR 2023</w:t>
                  </w:r>
                </w:p>
              </w:tc>
              <w:tc>
                <w:tcPr>
                  <w:tcW w:w="6163" w:type="dxa"/>
                </w:tcPr>
                <w:p w14:paraId="5A172051" w14:textId="14A7E13F" w:rsidR="009A2A73" w:rsidRPr="003E2099" w:rsidRDefault="009A2A73" w:rsidP="00671B63">
                  <w:pPr>
                    <w:spacing w:before="60" w:after="60"/>
                    <w:rPr>
                      <w:rFonts w:ascii="Arial" w:hAnsi="Arial" w:cs="Arial"/>
                      <w:sz w:val="20"/>
                    </w:rPr>
                  </w:pPr>
                  <w:r w:rsidRPr="003E2099">
                    <w:rPr>
                      <w:rFonts w:ascii="Arial" w:hAnsi="Arial" w:cs="Arial"/>
                      <w:sz w:val="20"/>
                    </w:rPr>
                    <w:t>Yearly PMCF Literature Review Report 2023</w:t>
                  </w:r>
                </w:p>
              </w:tc>
            </w:tr>
          </w:tbl>
          <w:p w14:paraId="706259B1" w14:textId="77777777" w:rsidR="003647EA" w:rsidRPr="003E2099" w:rsidRDefault="003647EA" w:rsidP="000F734F">
            <w:pPr>
              <w:spacing w:before="60" w:after="60"/>
              <w:rPr>
                <w:rFonts w:ascii="Arial" w:hAnsi="Arial" w:cs="Arial"/>
                <w:sz w:val="20"/>
              </w:rPr>
            </w:pPr>
          </w:p>
        </w:tc>
      </w:tr>
      <w:tr w:rsidR="005D1BC4" w:rsidRPr="003E2099" w14:paraId="1A18EB9B" w14:textId="77777777" w:rsidTr="000B6D11">
        <w:trPr>
          <w:cantSplit/>
          <w:jc w:val="center"/>
        </w:trPr>
        <w:tc>
          <w:tcPr>
            <w:tcW w:w="1584" w:type="dxa"/>
          </w:tcPr>
          <w:p w14:paraId="6CCEDC57" w14:textId="77777777" w:rsidR="005D1BC4" w:rsidRPr="003E2099" w:rsidRDefault="005D1BC4" w:rsidP="000F734F">
            <w:pPr>
              <w:spacing w:before="60" w:after="60"/>
              <w:jc w:val="right"/>
              <w:rPr>
                <w:rFonts w:ascii="Arial" w:hAnsi="Arial" w:cs="Arial"/>
                <w:b/>
                <w:bCs/>
                <w:sz w:val="20"/>
              </w:rPr>
            </w:pPr>
            <w:r w:rsidRPr="003E2099">
              <w:rPr>
                <w:rFonts w:ascii="Arial" w:hAnsi="Arial" w:cs="Arial"/>
                <w:b/>
                <w:bCs/>
                <w:sz w:val="20"/>
              </w:rPr>
              <w:t>Model/Catalog Numbers:</w:t>
            </w:r>
          </w:p>
        </w:tc>
        <w:tc>
          <w:tcPr>
            <w:tcW w:w="8496" w:type="dxa"/>
            <w:gridSpan w:val="7"/>
          </w:tcPr>
          <w:p w14:paraId="56E7EA6B" w14:textId="2E41A056" w:rsidR="005D1BC4" w:rsidRPr="003E2099" w:rsidRDefault="00F94F08" w:rsidP="00F94F08">
            <w:pPr>
              <w:spacing w:before="60" w:after="60"/>
              <w:rPr>
                <w:rFonts w:ascii="Arial" w:hAnsi="Arial" w:cs="Arial"/>
                <w:color w:val="000000"/>
                <w:sz w:val="20"/>
                <w:highlight w:val="yellow"/>
                <w:shd w:val="clear" w:color="auto" w:fill="FFFFFF"/>
              </w:rPr>
            </w:pPr>
            <w:r w:rsidRPr="003E2099">
              <w:rPr>
                <w:rStyle w:val="normaltextrun"/>
                <w:rFonts w:ascii="Arial" w:hAnsi="Arial" w:cs="Arial"/>
                <w:color w:val="000000"/>
                <w:sz w:val="20"/>
                <w:shd w:val="clear" w:color="auto" w:fill="FFFFFF"/>
              </w:rPr>
              <w:t>10300060</w:t>
            </w:r>
            <w:r w:rsidR="0090374A" w:rsidRPr="003E2099">
              <w:rPr>
                <w:rStyle w:val="normaltextrun"/>
                <w:rFonts w:ascii="Arial" w:hAnsi="Arial" w:cs="Arial"/>
                <w:color w:val="000000"/>
                <w:sz w:val="20"/>
                <w:shd w:val="clear" w:color="auto" w:fill="FFFFFF"/>
              </w:rPr>
              <w:t>;</w:t>
            </w:r>
            <w:r w:rsidRPr="003E2099">
              <w:rPr>
                <w:rStyle w:val="normaltextrun"/>
                <w:rFonts w:ascii="Arial" w:hAnsi="Arial" w:cs="Arial"/>
                <w:color w:val="000000"/>
                <w:sz w:val="20"/>
                <w:shd w:val="clear" w:color="auto" w:fill="FFFFFF"/>
              </w:rPr>
              <w:t>10301010</w:t>
            </w:r>
            <w:r w:rsidR="0090374A" w:rsidRPr="003E2099">
              <w:rPr>
                <w:rStyle w:val="normaltextrun"/>
                <w:rFonts w:ascii="Arial" w:hAnsi="Arial" w:cs="Arial"/>
                <w:color w:val="000000"/>
                <w:sz w:val="20"/>
                <w:shd w:val="clear" w:color="auto" w:fill="FFFFFF"/>
              </w:rPr>
              <w:t>;</w:t>
            </w:r>
            <w:r w:rsidRPr="003E2099">
              <w:rPr>
                <w:rStyle w:val="normaltextrun"/>
                <w:rFonts w:ascii="Arial" w:hAnsi="Arial" w:cs="Arial"/>
                <w:color w:val="000000"/>
                <w:sz w:val="20"/>
                <w:shd w:val="clear" w:color="auto" w:fill="FFFFFF"/>
              </w:rPr>
              <w:t>10305060</w:t>
            </w:r>
            <w:r w:rsidR="0090374A" w:rsidRPr="003E2099">
              <w:rPr>
                <w:rStyle w:val="normaltextrun"/>
                <w:rFonts w:ascii="Arial" w:hAnsi="Arial" w:cs="Arial"/>
                <w:color w:val="000000"/>
                <w:sz w:val="20"/>
                <w:shd w:val="clear" w:color="auto" w:fill="FFFFFF"/>
              </w:rPr>
              <w:t>;</w:t>
            </w:r>
            <w:r w:rsidRPr="003E2099">
              <w:rPr>
                <w:rStyle w:val="normaltextrun"/>
                <w:rFonts w:ascii="Arial" w:hAnsi="Arial" w:cs="Arial"/>
                <w:color w:val="000000"/>
                <w:sz w:val="20"/>
                <w:shd w:val="clear" w:color="auto" w:fill="FFFFFF"/>
              </w:rPr>
              <w:t>10310060</w:t>
            </w:r>
            <w:r w:rsidR="0090374A" w:rsidRPr="003E2099">
              <w:rPr>
                <w:rStyle w:val="normaltextrun"/>
                <w:rFonts w:ascii="Arial" w:hAnsi="Arial" w:cs="Arial"/>
                <w:color w:val="000000"/>
                <w:sz w:val="20"/>
                <w:shd w:val="clear" w:color="auto" w:fill="FFFFFF"/>
              </w:rPr>
              <w:t>;</w:t>
            </w:r>
            <w:r w:rsidRPr="003E2099">
              <w:rPr>
                <w:rStyle w:val="normaltextrun"/>
                <w:rFonts w:ascii="Arial" w:hAnsi="Arial" w:cs="Arial"/>
                <w:color w:val="000000"/>
                <w:sz w:val="20"/>
                <w:shd w:val="clear" w:color="auto" w:fill="FFFFFF"/>
              </w:rPr>
              <w:t>10311010</w:t>
            </w:r>
            <w:r w:rsidR="0090374A" w:rsidRPr="003E2099">
              <w:rPr>
                <w:rStyle w:val="normaltextrun"/>
                <w:rFonts w:ascii="Arial" w:hAnsi="Arial" w:cs="Arial"/>
                <w:color w:val="000000"/>
                <w:sz w:val="20"/>
                <w:shd w:val="clear" w:color="auto" w:fill="FFFFFF"/>
              </w:rPr>
              <w:t>;</w:t>
            </w:r>
            <w:r w:rsidRPr="003E2099">
              <w:rPr>
                <w:rStyle w:val="normaltextrun"/>
                <w:rFonts w:ascii="Arial" w:hAnsi="Arial" w:cs="Arial"/>
                <w:color w:val="000000"/>
                <w:sz w:val="20"/>
                <w:shd w:val="clear" w:color="auto" w:fill="FFFFFF"/>
              </w:rPr>
              <w:t>10315060</w:t>
            </w:r>
          </w:p>
        </w:tc>
      </w:tr>
    </w:tbl>
    <w:p w14:paraId="78F5BE23" w14:textId="005629BF" w:rsidR="00D578EA" w:rsidRPr="003E2099" w:rsidRDefault="00D578EA" w:rsidP="00315E3F">
      <w:pPr>
        <w:rPr>
          <w:rFonts w:ascii="Arial" w:hAnsi="Arial" w:cs="Arial"/>
          <w:sz w:val="20"/>
        </w:rPr>
      </w:pP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ayout w:type="fixed"/>
        <w:tblLook w:val="0000" w:firstRow="0" w:lastRow="0" w:firstColumn="0" w:lastColumn="0" w:noHBand="0" w:noVBand="0"/>
      </w:tblPr>
      <w:tblGrid>
        <w:gridCol w:w="9985"/>
      </w:tblGrid>
      <w:tr w:rsidR="008A449D" w:rsidRPr="003E2099" w14:paraId="4F09CF61" w14:textId="77777777" w:rsidTr="00744D12">
        <w:trPr>
          <w:trHeight w:hRule="exact" w:val="320"/>
        </w:trPr>
        <w:tc>
          <w:tcPr>
            <w:tcW w:w="9985" w:type="dxa"/>
            <w:shd w:val="clear" w:color="auto" w:fill="B4C6E7" w:themeFill="accent1" w:themeFillTint="66"/>
            <w:vAlign w:val="center"/>
          </w:tcPr>
          <w:p w14:paraId="0F230F2C" w14:textId="6B14DF50" w:rsidR="008A449D" w:rsidRPr="003E2099" w:rsidRDefault="008A449D" w:rsidP="00744D12">
            <w:pPr>
              <w:pStyle w:val="SectionHeader"/>
            </w:pPr>
            <w:r w:rsidRPr="003E2099">
              <w:t>Section </w:t>
            </w:r>
            <w:r w:rsidR="008966E4" w:rsidRPr="003E2099">
              <w:fldChar w:fldCharType="begin"/>
            </w:r>
            <w:r w:rsidR="008966E4" w:rsidRPr="003E2099">
              <w:instrText xml:space="preserve"> SEQ Section \* ALPHABETIC </w:instrText>
            </w:r>
            <w:r w:rsidR="008966E4" w:rsidRPr="003E2099">
              <w:fldChar w:fldCharType="separate"/>
            </w:r>
            <w:r w:rsidRPr="003E2099">
              <w:rPr>
                <w:noProof/>
              </w:rPr>
              <w:t>B</w:t>
            </w:r>
            <w:r w:rsidR="008966E4" w:rsidRPr="003E2099">
              <w:rPr>
                <w:noProof/>
              </w:rPr>
              <w:fldChar w:fldCharType="end"/>
            </w:r>
            <w:r w:rsidRPr="003E2099">
              <w:t xml:space="preserve"> </w:t>
            </w:r>
            <w:r w:rsidR="00671B63" w:rsidRPr="003E2099">
              <w:t>-</w:t>
            </w:r>
            <w:r w:rsidRPr="003E2099">
              <w:t xml:space="preserve"> Summary of Commercial Use</w:t>
            </w:r>
          </w:p>
        </w:tc>
      </w:tr>
      <w:tr w:rsidR="008A449D" w:rsidRPr="003E2099" w14:paraId="439E4F01" w14:textId="77777777" w:rsidTr="00744D12">
        <w:trPr>
          <w:trHeight w:val="720"/>
        </w:trPr>
        <w:tc>
          <w:tcPr>
            <w:tcW w:w="9985" w:type="dxa"/>
          </w:tcPr>
          <w:p w14:paraId="7CC8D18C" w14:textId="77777777" w:rsidR="00EE402E" w:rsidRPr="003E2099" w:rsidRDefault="00EE402E" w:rsidP="0092335C">
            <w:pPr>
              <w:pStyle w:val="Defaulttext"/>
              <w:spacing w:before="120" w:after="120" w:line="360" w:lineRule="auto"/>
              <w:jc w:val="both"/>
              <w:rPr>
                <w:rFonts w:cs="Arial"/>
                <w:sz w:val="20"/>
                <w:lang w:val="en-US" w:eastAsia="da-DK"/>
              </w:rPr>
            </w:pPr>
            <w:r w:rsidRPr="003E2099">
              <w:rPr>
                <w:rFonts w:cs="Arial"/>
                <w:sz w:val="20"/>
                <w:lang w:val="en-US" w:eastAsia="da-DK"/>
              </w:rPr>
              <w:t>Universal IVF Medium has been available and used by ART clinics in Europe since 1988, when it was first introduced to the market.</w:t>
            </w:r>
          </w:p>
          <w:p w14:paraId="3F1BF4CD" w14:textId="77777777" w:rsidR="00EE402E" w:rsidRPr="003E2099" w:rsidRDefault="00EE402E" w:rsidP="0092335C">
            <w:pPr>
              <w:pStyle w:val="Defaulttext"/>
              <w:spacing w:before="120" w:after="120" w:line="360" w:lineRule="auto"/>
              <w:jc w:val="both"/>
              <w:rPr>
                <w:rFonts w:cs="Arial"/>
                <w:sz w:val="20"/>
                <w:lang w:val="en-US" w:eastAsia="da-DK"/>
              </w:rPr>
            </w:pPr>
            <w:r w:rsidRPr="003E2099">
              <w:rPr>
                <w:rFonts w:cs="Arial"/>
                <w:sz w:val="20"/>
                <w:lang w:val="en-US" w:eastAsia="da-DK"/>
              </w:rPr>
              <w:lastRenderedPageBreak/>
              <w:t>Apart from a long history on the market, Universal IVF Medium forms part of a group of devices characterized by common and stable designs with little evolution, and well-known safety without any safety issues in the past and with well-known clinical performance characteristics.</w:t>
            </w:r>
          </w:p>
          <w:p w14:paraId="2E8B2993" w14:textId="77777777" w:rsidR="00EE402E" w:rsidRPr="003E2099" w:rsidRDefault="00EE402E" w:rsidP="0092335C">
            <w:pPr>
              <w:spacing w:after="120" w:line="360" w:lineRule="auto"/>
              <w:jc w:val="both"/>
              <w:rPr>
                <w:rFonts w:ascii="Arial" w:hAnsi="Arial" w:cs="Arial"/>
                <w:sz w:val="20"/>
                <w:lang w:val="en-GB" w:eastAsia="da-DK"/>
              </w:rPr>
            </w:pPr>
            <w:r w:rsidRPr="003E2099">
              <w:rPr>
                <w:rFonts w:ascii="Arial" w:hAnsi="Arial" w:cs="Arial"/>
                <w:sz w:val="20"/>
                <w:lang w:val="en-GB" w:eastAsia="da-DK"/>
              </w:rPr>
              <w:t>In May 2008, a first step towards regulation of ART media as medical devices in Europe was published (Manual on Borderline and Classification in the Community Regulatory Framework for Medical Devices (version 1.1, 06-05-2008)), which was the beginning of a CE-marking process for all ART media. The same year, ORIGIO a/s (a.k.a. MediCult a/s) was one of the first companies receiving CE-mark approval of the complete ART media portfolio (March 2008).</w:t>
            </w:r>
          </w:p>
          <w:p w14:paraId="5AE9358A" w14:textId="6EC7667D" w:rsidR="002E009E" w:rsidRPr="003E2099" w:rsidRDefault="002E009E" w:rsidP="0092335C">
            <w:pPr>
              <w:spacing w:before="60" w:after="120" w:line="360" w:lineRule="auto"/>
              <w:rPr>
                <w:rFonts w:ascii="Arial" w:eastAsia="Arial" w:hAnsi="Arial" w:cs="Arial"/>
                <w:color w:val="000000" w:themeColor="text1"/>
                <w:sz w:val="20"/>
              </w:rPr>
            </w:pPr>
            <w:r w:rsidRPr="003E2099">
              <w:rPr>
                <w:rFonts w:ascii="Arial" w:eastAsia="Arial" w:hAnsi="Arial" w:cs="Arial"/>
                <w:color w:val="000000" w:themeColor="text1"/>
                <w:sz w:val="20"/>
              </w:rPr>
              <w:t xml:space="preserve">Following table summarizes the overall sales by various regions for the past </w:t>
            </w:r>
            <w:r w:rsidR="00671B63" w:rsidRPr="003E2099">
              <w:rPr>
                <w:rFonts w:ascii="Arial" w:eastAsia="Arial" w:hAnsi="Arial" w:cs="Arial"/>
                <w:color w:val="000000" w:themeColor="text1"/>
                <w:sz w:val="20"/>
              </w:rPr>
              <w:t>1</w:t>
            </w:r>
            <w:r w:rsidRPr="003E2099">
              <w:rPr>
                <w:rFonts w:ascii="Arial" w:eastAsia="Arial" w:hAnsi="Arial" w:cs="Arial"/>
                <w:color w:val="000000" w:themeColor="text1"/>
                <w:sz w:val="20"/>
              </w:rPr>
              <w:t xml:space="preserve"> years starting 01 Jan 20</w:t>
            </w:r>
            <w:r w:rsidR="00671B63" w:rsidRPr="003E2099">
              <w:rPr>
                <w:rFonts w:ascii="Arial" w:eastAsia="Arial" w:hAnsi="Arial" w:cs="Arial"/>
                <w:color w:val="000000" w:themeColor="text1"/>
                <w:sz w:val="20"/>
              </w:rPr>
              <w:t>23 and</w:t>
            </w:r>
            <w:r w:rsidRPr="003E2099">
              <w:rPr>
                <w:rFonts w:ascii="Arial" w:eastAsia="Arial" w:hAnsi="Arial" w:cs="Arial"/>
                <w:color w:val="000000" w:themeColor="text1"/>
                <w:sz w:val="20"/>
              </w:rPr>
              <w:t xml:space="preserve"> ending 31 </w:t>
            </w:r>
            <w:r w:rsidR="00671B63" w:rsidRPr="003E2099">
              <w:rPr>
                <w:rFonts w:ascii="Arial" w:eastAsia="Arial" w:hAnsi="Arial" w:cs="Arial"/>
                <w:color w:val="000000" w:themeColor="text1"/>
                <w:sz w:val="20"/>
              </w:rPr>
              <w:t>December</w:t>
            </w:r>
            <w:r w:rsidRPr="003E2099">
              <w:rPr>
                <w:rFonts w:ascii="Arial" w:eastAsia="Arial" w:hAnsi="Arial" w:cs="Arial"/>
                <w:color w:val="000000" w:themeColor="text1"/>
                <w:sz w:val="20"/>
              </w:rPr>
              <w:t xml:space="preserve"> 2023</w:t>
            </w:r>
            <w:r w:rsidR="00671B63" w:rsidRPr="003E2099">
              <w:rPr>
                <w:rFonts w:ascii="Arial" w:eastAsia="Arial" w:hAnsi="Arial" w:cs="Arial"/>
                <w:color w:val="000000" w:themeColor="text1"/>
                <w:sz w:val="20"/>
              </w:rPr>
              <w:t xml:space="preserve"> where 10,472</w:t>
            </w:r>
            <w:r w:rsidR="00DC2403" w:rsidRPr="003E2099">
              <w:rPr>
                <w:rFonts w:ascii="Arial" w:eastAsia="Arial" w:hAnsi="Arial" w:cs="Arial"/>
                <w:color w:val="000000" w:themeColor="text1"/>
                <w:sz w:val="20"/>
              </w:rPr>
              <w:t xml:space="preserve"> </w:t>
            </w:r>
            <w:r w:rsidRPr="003E2099">
              <w:rPr>
                <w:rFonts w:ascii="Arial" w:eastAsia="Arial" w:hAnsi="Arial" w:cs="Arial"/>
                <w:color w:val="000000" w:themeColor="text1"/>
                <w:sz w:val="20"/>
              </w:rPr>
              <w:t xml:space="preserve">units </w:t>
            </w:r>
            <w:r w:rsidR="00671B63" w:rsidRPr="003E2099">
              <w:rPr>
                <w:rFonts w:ascii="Arial" w:eastAsia="Arial" w:hAnsi="Arial" w:cs="Arial"/>
                <w:color w:val="000000" w:themeColor="text1"/>
                <w:sz w:val="20"/>
              </w:rPr>
              <w:t xml:space="preserve">were </w:t>
            </w:r>
            <w:r w:rsidRPr="003E2099">
              <w:rPr>
                <w:rFonts w:ascii="Arial" w:eastAsia="Arial" w:hAnsi="Arial" w:cs="Arial"/>
                <w:color w:val="000000" w:themeColor="text1"/>
                <w:sz w:val="20"/>
              </w:rPr>
              <w:t>sold globally.</w:t>
            </w:r>
          </w:p>
          <w:p w14:paraId="0DCB8087" w14:textId="77777777" w:rsidR="00671B63" w:rsidRPr="003E2099" w:rsidRDefault="00671B63" w:rsidP="00671B63">
            <w:pPr>
              <w:spacing w:before="60" w:after="60" w:line="360" w:lineRule="auto"/>
              <w:jc w:val="center"/>
              <w:rPr>
                <w:rFonts w:ascii="Arial" w:hAnsi="Arial" w:cs="Arial"/>
                <w:b/>
                <w:bCs/>
                <w:sz w:val="20"/>
                <w:u w:val="single"/>
              </w:rPr>
            </w:pPr>
            <w:r w:rsidRPr="003E2099">
              <w:rPr>
                <w:rFonts w:ascii="Arial" w:hAnsi="Arial" w:cs="Arial"/>
                <w:b/>
                <w:bCs/>
                <w:sz w:val="20"/>
                <w:u w:val="single"/>
              </w:rPr>
              <w:t>Device Sales by Region and Year.</w:t>
            </w:r>
          </w:p>
          <w:tbl>
            <w:tblPr>
              <w:tblW w:w="7113" w:type="dxa"/>
              <w:jc w:val="center"/>
              <w:tblLayout w:type="fixed"/>
              <w:tblLook w:val="04A0" w:firstRow="1" w:lastRow="0" w:firstColumn="1" w:lastColumn="0" w:noHBand="0" w:noVBand="1"/>
            </w:tblPr>
            <w:tblGrid>
              <w:gridCol w:w="4553"/>
              <w:gridCol w:w="2560"/>
            </w:tblGrid>
            <w:tr w:rsidR="00671B63" w:rsidRPr="003E2099" w14:paraId="1A4AAE61" w14:textId="77777777" w:rsidTr="00671B63">
              <w:trPr>
                <w:trHeight w:val="634"/>
                <w:jc w:val="center"/>
              </w:trPr>
              <w:tc>
                <w:tcPr>
                  <w:tcW w:w="4553" w:type="dxa"/>
                  <w:tcBorders>
                    <w:top w:val="single" w:sz="4" w:space="0" w:color="auto"/>
                    <w:left w:val="single" w:sz="4" w:space="0" w:color="auto"/>
                    <w:bottom w:val="single" w:sz="4" w:space="0" w:color="auto"/>
                    <w:right w:val="single" w:sz="4" w:space="0" w:color="auto"/>
                  </w:tcBorders>
                  <w:shd w:val="clear" w:color="000000" w:fill="8EAADB"/>
                  <w:vAlign w:val="center"/>
                  <w:hideMark/>
                </w:tcPr>
                <w:p w14:paraId="5CD36635" w14:textId="77777777" w:rsidR="00671B63" w:rsidRPr="003E2099" w:rsidRDefault="00671B63" w:rsidP="00671B63">
                  <w:pPr>
                    <w:rPr>
                      <w:rFonts w:ascii="Arial" w:hAnsi="Arial" w:cs="Arial"/>
                      <w:b/>
                      <w:bCs/>
                      <w:color w:val="000000"/>
                      <w:sz w:val="20"/>
                    </w:rPr>
                  </w:pPr>
                  <w:r w:rsidRPr="003E2099">
                    <w:rPr>
                      <w:rFonts w:ascii="Arial" w:hAnsi="Arial" w:cs="Arial"/>
                      <w:b/>
                      <w:bCs/>
                      <w:color w:val="000000"/>
                      <w:sz w:val="20"/>
                    </w:rPr>
                    <w:t>Region</w:t>
                  </w:r>
                </w:p>
              </w:tc>
              <w:tc>
                <w:tcPr>
                  <w:tcW w:w="2560" w:type="dxa"/>
                  <w:tcBorders>
                    <w:top w:val="single" w:sz="4" w:space="0" w:color="auto"/>
                    <w:left w:val="nil"/>
                    <w:bottom w:val="single" w:sz="4" w:space="0" w:color="auto"/>
                    <w:right w:val="single" w:sz="4" w:space="0" w:color="auto"/>
                  </w:tcBorders>
                  <w:shd w:val="clear" w:color="000000" w:fill="8EAADB"/>
                  <w:vAlign w:val="center"/>
                  <w:hideMark/>
                </w:tcPr>
                <w:p w14:paraId="3504F57E" w14:textId="77777777" w:rsidR="00671B63" w:rsidRPr="003E2099" w:rsidRDefault="00671B63" w:rsidP="00671B63">
                  <w:pPr>
                    <w:jc w:val="center"/>
                    <w:rPr>
                      <w:rFonts w:ascii="Arial" w:hAnsi="Arial" w:cs="Arial"/>
                      <w:b/>
                      <w:bCs/>
                      <w:color w:val="000000"/>
                      <w:sz w:val="20"/>
                    </w:rPr>
                  </w:pPr>
                  <w:r w:rsidRPr="003E2099">
                    <w:rPr>
                      <w:rFonts w:ascii="Arial" w:hAnsi="Arial" w:cs="Arial"/>
                      <w:b/>
                      <w:bCs/>
                      <w:color w:val="000000"/>
                      <w:sz w:val="20"/>
                    </w:rPr>
                    <w:t>January 2023 - December 2023</w:t>
                  </w:r>
                </w:p>
              </w:tc>
            </w:tr>
            <w:tr w:rsidR="00671B63" w:rsidRPr="003E2099" w14:paraId="1BC10C25" w14:textId="77777777" w:rsidTr="00671B63">
              <w:trPr>
                <w:trHeight w:val="353"/>
                <w:jc w:val="center"/>
              </w:trPr>
              <w:tc>
                <w:tcPr>
                  <w:tcW w:w="4553" w:type="dxa"/>
                  <w:tcBorders>
                    <w:top w:val="nil"/>
                    <w:left w:val="single" w:sz="4" w:space="0" w:color="auto"/>
                    <w:bottom w:val="single" w:sz="4" w:space="0" w:color="auto"/>
                    <w:right w:val="single" w:sz="4" w:space="0" w:color="auto"/>
                  </w:tcBorders>
                  <w:noWrap/>
                  <w:vAlign w:val="center"/>
                  <w:hideMark/>
                </w:tcPr>
                <w:p w14:paraId="3E107D48" w14:textId="77777777" w:rsidR="00671B63" w:rsidRPr="003E2099" w:rsidRDefault="00671B63" w:rsidP="00671B63">
                  <w:pPr>
                    <w:rPr>
                      <w:rFonts w:ascii="Arial" w:hAnsi="Arial" w:cs="Arial"/>
                      <w:color w:val="000000"/>
                      <w:sz w:val="20"/>
                    </w:rPr>
                  </w:pPr>
                  <w:r w:rsidRPr="003E2099">
                    <w:rPr>
                      <w:rFonts w:ascii="Arial" w:hAnsi="Arial" w:cs="Arial"/>
                      <w:color w:val="000000"/>
                      <w:sz w:val="20"/>
                    </w:rPr>
                    <w:t>Americas</w:t>
                  </w:r>
                </w:p>
              </w:tc>
              <w:tc>
                <w:tcPr>
                  <w:tcW w:w="2560" w:type="dxa"/>
                  <w:tcBorders>
                    <w:top w:val="nil"/>
                    <w:left w:val="nil"/>
                    <w:bottom w:val="single" w:sz="4" w:space="0" w:color="auto"/>
                    <w:right w:val="single" w:sz="4" w:space="0" w:color="auto"/>
                  </w:tcBorders>
                  <w:noWrap/>
                  <w:vAlign w:val="center"/>
                  <w:hideMark/>
                </w:tcPr>
                <w:p w14:paraId="19A2F5EC" w14:textId="47A924DB" w:rsidR="00671B63" w:rsidRPr="003E2099" w:rsidRDefault="00671B63" w:rsidP="00671B63">
                  <w:pPr>
                    <w:jc w:val="center"/>
                    <w:rPr>
                      <w:rFonts w:ascii="Arial" w:hAnsi="Arial" w:cs="Arial"/>
                      <w:color w:val="000000"/>
                      <w:sz w:val="20"/>
                    </w:rPr>
                  </w:pPr>
                  <w:r w:rsidRPr="003E2099">
                    <w:rPr>
                      <w:rFonts w:ascii="Arial" w:hAnsi="Arial" w:cs="Arial"/>
                      <w:color w:val="000000"/>
                      <w:sz w:val="20"/>
                    </w:rPr>
                    <w:t>44</w:t>
                  </w:r>
                </w:p>
              </w:tc>
            </w:tr>
            <w:tr w:rsidR="00671B63" w:rsidRPr="003E2099" w14:paraId="3689663B" w14:textId="77777777" w:rsidTr="00671B63">
              <w:trPr>
                <w:trHeight w:val="353"/>
                <w:jc w:val="center"/>
              </w:trPr>
              <w:tc>
                <w:tcPr>
                  <w:tcW w:w="4553" w:type="dxa"/>
                  <w:tcBorders>
                    <w:top w:val="nil"/>
                    <w:left w:val="single" w:sz="4" w:space="0" w:color="auto"/>
                    <w:bottom w:val="single" w:sz="4" w:space="0" w:color="auto"/>
                    <w:right w:val="single" w:sz="4" w:space="0" w:color="auto"/>
                  </w:tcBorders>
                  <w:noWrap/>
                  <w:vAlign w:val="center"/>
                  <w:hideMark/>
                </w:tcPr>
                <w:p w14:paraId="57FB9DC3" w14:textId="77777777" w:rsidR="00671B63" w:rsidRPr="003E2099" w:rsidRDefault="00671B63" w:rsidP="00671B63">
                  <w:pPr>
                    <w:rPr>
                      <w:rFonts w:ascii="Arial" w:hAnsi="Arial" w:cs="Arial"/>
                      <w:color w:val="000000"/>
                      <w:sz w:val="20"/>
                    </w:rPr>
                  </w:pPr>
                  <w:r w:rsidRPr="003E2099">
                    <w:rPr>
                      <w:rFonts w:ascii="Arial" w:hAnsi="Arial" w:cs="Arial"/>
                      <w:color w:val="000000"/>
                      <w:sz w:val="20"/>
                    </w:rPr>
                    <w:t>Asian Pacific</w:t>
                  </w:r>
                </w:p>
              </w:tc>
              <w:tc>
                <w:tcPr>
                  <w:tcW w:w="2560" w:type="dxa"/>
                  <w:tcBorders>
                    <w:top w:val="nil"/>
                    <w:left w:val="nil"/>
                    <w:bottom w:val="single" w:sz="4" w:space="0" w:color="auto"/>
                    <w:right w:val="single" w:sz="4" w:space="0" w:color="auto"/>
                  </w:tcBorders>
                  <w:noWrap/>
                  <w:vAlign w:val="center"/>
                  <w:hideMark/>
                </w:tcPr>
                <w:p w14:paraId="6AE03620" w14:textId="43DAC22E" w:rsidR="00671B63" w:rsidRPr="003E2099" w:rsidRDefault="00671B63" w:rsidP="00671B63">
                  <w:pPr>
                    <w:jc w:val="center"/>
                    <w:rPr>
                      <w:rFonts w:ascii="Arial" w:hAnsi="Arial" w:cs="Arial"/>
                      <w:color w:val="000000"/>
                      <w:sz w:val="20"/>
                    </w:rPr>
                  </w:pPr>
                  <w:r w:rsidRPr="003E2099">
                    <w:rPr>
                      <w:rFonts w:ascii="Arial" w:hAnsi="Arial" w:cs="Arial"/>
                      <w:color w:val="000000"/>
                      <w:sz w:val="20"/>
                    </w:rPr>
                    <w:t>6,018</w:t>
                  </w:r>
                </w:p>
              </w:tc>
            </w:tr>
            <w:tr w:rsidR="00671B63" w:rsidRPr="003E2099" w14:paraId="3B3D4CE6" w14:textId="77777777" w:rsidTr="00671B63">
              <w:trPr>
                <w:trHeight w:val="353"/>
                <w:jc w:val="center"/>
              </w:trPr>
              <w:tc>
                <w:tcPr>
                  <w:tcW w:w="4553" w:type="dxa"/>
                  <w:tcBorders>
                    <w:top w:val="nil"/>
                    <w:left w:val="single" w:sz="4" w:space="0" w:color="auto"/>
                    <w:bottom w:val="single" w:sz="4" w:space="0" w:color="auto"/>
                    <w:right w:val="single" w:sz="4" w:space="0" w:color="auto"/>
                  </w:tcBorders>
                  <w:noWrap/>
                  <w:vAlign w:val="center"/>
                  <w:hideMark/>
                </w:tcPr>
                <w:p w14:paraId="5023C1F8" w14:textId="77777777" w:rsidR="00671B63" w:rsidRPr="003E2099" w:rsidRDefault="00671B63" w:rsidP="00671B63">
                  <w:pPr>
                    <w:rPr>
                      <w:rFonts w:ascii="Arial" w:hAnsi="Arial" w:cs="Arial"/>
                      <w:color w:val="000000"/>
                      <w:sz w:val="20"/>
                    </w:rPr>
                  </w:pPr>
                  <w:r w:rsidRPr="003E2099">
                    <w:rPr>
                      <w:rFonts w:ascii="Arial" w:hAnsi="Arial" w:cs="Arial"/>
                      <w:color w:val="000000"/>
                      <w:sz w:val="20"/>
                    </w:rPr>
                    <w:t>Europe Middle East and Africa</w:t>
                  </w:r>
                </w:p>
              </w:tc>
              <w:tc>
                <w:tcPr>
                  <w:tcW w:w="2560" w:type="dxa"/>
                  <w:tcBorders>
                    <w:top w:val="nil"/>
                    <w:left w:val="nil"/>
                    <w:bottom w:val="single" w:sz="4" w:space="0" w:color="auto"/>
                    <w:right w:val="single" w:sz="4" w:space="0" w:color="auto"/>
                  </w:tcBorders>
                  <w:noWrap/>
                  <w:vAlign w:val="center"/>
                  <w:hideMark/>
                </w:tcPr>
                <w:p w14:paraId="06D52D73" w14:textId="661C63C8" w:rsidR="00671B63" w:rsidRPr="003E2099" w:rsidRDefault="00671B63" w:rsidP="00671B63">
                  <w:pPr>
                    <w:jc w:val="center"/>
                    <w:rPr>
                      <w:rFonts w:ascii="Arial" w:hAnsi="Arial" w:cs="Arial"/>
                      <w:color w:val="000000"/>
                      <w:sz w:val="20"/>
                    </w:rPr>
                  </w:pPr>
                  <w:r w:rsidRPr="003E2099">
                    <w:rPr>
                      <w:rFonts w:ascii="Arial" w:hAnsi="Arial" w:cs="Arial"/>
                      <w:color w:val="000000"/>
                      <w:sz w:val="20"/>
                    </w:rPr>
                    <w:t>4,410</w:t>
                  </w:r>
                </w:p>
              </w:tc>
            </w:tr>
            <w:tr w:rsidR="00671B63" w:rsidRPr="003E2099" w14:paraId="44E0D971" w14:textId="77777777" w:rsidTr="00671B63">
              <w:trPr>
                <w:trHeight w:val="353"/>
                <w:jc w:val="center"/>
              </w:trPr>
              <w:tc>
                <w:tcPr>
                  <w:tcW w:w="4553" w:type="dxa"/>
                  <w:tcBorders>
                    <w:top w:val="nil"/>
                    <w:left w:val="single" w:sz="4" w:space="0" w:color="auto"/>
                    <w:bottom w:val="single" w:sz="4" w:space="0" w:color="auto"/>
                    <w:right w:val="single" w:sz="4" w:space="0" w:color="auto"/>
                  </w:tcBorders>
                  <w:shd w:val="clear" w:color="000000" w:fill="8EAADB"/>
                  <w:noWrap/>
                  <w:vAlign w:val="center"/>
                  <w:hideMark/>
                </w:tcPr>
                <w:p w14:paraId="39BBEF45" w14:textId="77777777" w:rsidR="00671B63" w:rsidRPr="003E2099" w:rsidRDefault="00671B63" w:rsidP="00671B63">
                  <w:pPr>
                    <w:rPr>
                      <w:rFonts w:ascii="Arial" w:hAnsi="Arial" w:cs="Arial"/>
                      <w:b/>
                      <w:bCs/>
                      <w:color w:val="000000"/>
                      <w:sz w:val="20"/>
                    </w:rPr>
                  </w:pPr>
                  <w:r w:rsidRPr="003E2099">
                    <w:rPr>
                      <w:rFonts w:ascii="Arial" w:hAnsi="Arial" w:cs="Arial"/>
                      <w:b/>
                      <w:bCs/>
                      <w:color w:val="000000"/>
                      <w:sz w:val="20"/>
                    </w:rPr>
                    <w:t>Total</w:t>
                  </w:r>
                </w:p>
              </w:tc>
              <w:tc>
                <w:tcPr>
                  <w:tcW w:w="2560" w:type="dxa"/>
                  <w:tcBorders>
                    <w:top w:val="nil"/>
                    <w:left w:val="nil"/>
                    <w:bottom w:val="single" w:sz="4" w:space="0" w:color="auto"/>
                    <w:right w:val="single" w:sz="4" w:space="0" w:color="auto"/>
                  </w:tcBorders>
                  <w:shd w:val="clear" w:color="000000" w:fill="8EAADB"/>
                  <w:noWrap/>
                  <w:vAlign w:val="center"/>
                  <w:hideMark/>
                </w:tcPr>
                <w:p w14:paraId="79D6EA20" w14:textId="53B0B981" w:rsidR="00671B63" w:rsidRPr="003E2099" w:rsidRDefault="00671B63" w:rsidP="00671B63">
                  <w:pPr>
                    <w:jc w:val="center"/>
                    <w:rPr>
                      <w:rFonts w:ascii="Arial" w:hAnsi="Arial" w:cs="Arial"/>
                      <w:color w:val="000000"/>
                      <w:sz w:val="20"/>
                    </w:rPr>
                  </w:pPr>
                  <w:r w:rsidRPr="003E2099">
                    <w:rPr>
                      <w:rFonts w:ascii="Arial" w:hAnsi="Arial" w:cs="Arial"/>
                      <w:color w:val="000000"/>
                      <w:sz w:val="20"/>
                    </w:rPr>
                    <w:t>10,472</w:t>
                  </w:r>
                </w:p>
              </w:tc>
            </w:tr>
          </w:tbl>
          <w:p w14:paraId="7EA4A7EF" w14:textId="77777777" w:rsidR="00671B63" w:rsidRPr="003E2099" w:rsidRDefault="00671B63" w:rsidP="002E009E">
            <w:pPr>
              <w:spacing w:before="60" w:after="60" w:line="360" w:lineRule="auto"/>
              <w:rPr>
                <w:rFonts w:ascii="Arial" w:eastAsia="Arial" w:hAnsi="Arial" w:cs="Arial"/>
                <w:color w:val="000000" w:themeColor="text1"/>
                <w:sz w:val="20"/>
              </w:rPr>
            </w:pPr>
          </w:p>
          <w:p w14:paraId="46659F55" w14:textId="5967C3A1" w:rsidR="008A449D" w:rsidRPr="003E2099" w:rsidRDefault="008A449D" w:rsidP="00744D12">
            <w:pPr>
              <w:spacing w:before="60" w:after="60"/>
              <w:rPr>
                <w:rFonts w:ascii="Arial" w:hAnsi="Arial" w:cs="Arial"/>
                <w:bCs/>
                <w:i/>
                <w:iCs/>
                <w:color w:val="0000CC"/>
                <w:sz w:val="20"/>
              </w:rPr>
            </w:pPr>
          </w:p>
        </w:tc>
      </w:tr>
    </w:tbl>
    <w:p w14:paraId="048C22E3" w14:textId="77777777" w:rsidR="008A449D" w:rsidRPr="003E2099" w:rsidRDefault="008A449D" w:rsidP="00315E3F">
      <w:pPr>
        <w:rPr>
          <w:rFonts w:ascii="Arial" w:hAnsi="Arial" w:cs="Arial"/>
          <w:sz w:val="20"/>
        </w:rPr>
      </w:pPr>
    </w:p>
    <w:p w14:paraId="1BA47432" w14:textId="77777777" w:rsidR="001F7B38" w:rsidRPr="003E2099" w:rsidRDefault="001F7B38" w:rsidP="00315E3F">
      <w:pPr>
        <w:rPr>
          <w:rFonts w:ascii="Arial" w:hAnsi="Arial" w:cs="Arial"/>
          <w:sz w:val="20"/>
        </w:rPr>
      </w:pP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ayout w:type="fixed"/>
        <w:tblLook w:val="0000" w:firstRow="0" w:lastRow="0" w:firstColumn="0" w:lastColumn="0" w:noHBand="0" w:noVBand="0"/>
      </w:tblPr>
      <w:tblGrid>
        <w:gridCol w:w="9985"/>
      </w:tblGrid>
      <w:tr w:rsidR="00315E3F" w:rsidRPr="003E2099" w14:paraId="429D9402" w14:textId="77777777" w:rsidTr="00744D12">
        <w:trPr>
          <w:trHeight w:hRule="exact" w:val="320"/>
        </w:trPr>
        <w:tc>
          <w:tcPr>
            <w:tcW w:w="9985" w:type="dxa"/>
            <w:shd w:val="clear" w:color="auto" w:fill="B4C6E7" w:themeFill="accent1" w:themeFillTint="66"/>
            <w:vAlign w:val="center"/>
          </w:tcPr>
          <w:p w14:paraId="105FB489" w14:textId="533837EA" w:rsidR="00315E3F" w:rsidRPr="003E2099" w:rsidRDefault="00283B15" w:rsidP="00687058">
            <w:pPr>
              <w:pStyle w:val="SectionHeader"/>
            </w:pPr>
            <w:r w:rsidRPr="003E2099">
              <w:t>Section </w:t>
            </w:r>
            <w:r w:rsidR="008966E4" w:rsidRPr="003E2099">
              <w:fldChar w:fldCharType="begin"/>
            </w:r>
            <w:r w:rsidR="008966E4" w:rsidRPr="003E2099">
              <w:instrText xml:space="preserve"> SEQ Section \* ALPHABETIC </w:instrText>
            </w:r>
            <w:r w:rsidR="008966E4" w:rsidRPr="003E2099">
              <w:fldChar w:fldCharType="separate"/>
            </w:r>
            <w:r w:rsidRPr="003E2099">
              <w:rPr>
                <w:noProof/>
              </w:rPr>
              <w:t>C</w:t>
            </w:r>
            <w:r w:rsidR="008966E4" w:rsidRPr="003E2099">
              <w:rPr>
                <w:noProof/>
              </w:rPr>
              <w:fldChar w:fldCharType="end"/>
            </w:r>
            <w:r w:rsidRPr="003E2099">
              <w:t xml:space="preserve"> </w:t>
            </w:r>
            <w:r w:rsidR="00EF6B13" w:rsidRPr="003E2099">
              <w:t>-</w:t>
            </w:r>
            <w:r w:rsidRPr="003E2099">
              <w:t xml:space="preserve"> Review of Customer Feedback</w:t>
            </w:r>
          </w:p>
        </w:tc>
      </w:tr>
      <w:tr w:rsidR="00315E3F" w:rsidRPr="003E2099" w14:paraId="6FE70CBD" w14:textId="77777777" w:rsidTr="000F734F">
        <w:trPr>
          <w:trHeight w:val="720"/>
        </w:trPr>
        <w:tc>
          <w:tcPr>
            <w:tcW w:w="9985" w:type="dxa"/>
          </w:tcPr>
          <w:p w14:paraId="3243D8F5" w14:textId="4E9345D1" w:rsidR="00315E3F" w:rsidRPr="003E2099" w:rsidRDefault="007A0DFA" w:rsidP="007A0DFA">
            <w:pPr>
              <w:spacing w:before="60" w:after="60" w:line="360" w:lineRule="auto"/>
              <w:rPr>
                <w:rFonts w:ascii="Arial" w:hAnsi="Arial" w:cs="Arial"/>
                <w:bCs/>
                <w:i/>
                <w:iCs/>
                <w:color w:val="0000CC"/>
                <w:sz w:val="20"/>
              </w:rPr>
            </w:pPr>
            <w:r w:rsidRPr="003E2099">
              <w:rPr>
                <w:rFonts w:ascii="Arial" w:hAnsi="Arial" w:cs="Arial"/>
                <w:sz w:val="20"/>
              </w:rPr>
              <w:t xml:space="preserve">During the Surveillance period, data from potential sources of feedback from Users, Distributors and </w:t>
            </w:r>
            <w:proofErr w:type="gramStart"/>
            <w:r w:rsidRPr="003E2099">
              <w:rPr>
                <w:rFonts w:ascii="Arial" w:hAnsi="Arial" w:cs="Arial"/>
                <w:sz w:val="20"/>
              </w:rPr>
              <w:t>importers,</w:t>
            </w:r>
            <w:proofErr w:type="gramEnd"/>
            <w:r w:rsidRPr="003E2099">
              <w:rPr>
                <w:rFonts w:ascii="Arial" w:hAnsi="Arial" w:cs="Arial"/>
                <w:sz w:val="20"/>
              </w:rPr>
              <w:t xml:space="preserve"> were collected and were reviewed for feedback that would potentially affect the risk profile of </w:t>
            </w:r>
            <w:r w:rsidR="00F614EC" w:rsidRPr="003E2099">
              <w:rPr>
                <w:rFonts w:ascii="Arial" w:hAnsi="Arial" w:cs="Arial"/>
                <w:color w:val="000000"/>
                <w:spacing w:val="-1"/>
                <w:sz w:val="20"/>
                <w:lang w:val="en-GB"/>
              </w:rPr>
              <w:t>Universal IVF Medium (1030 &amp; 1031)</w:t>
            </w:r>
            <w:r w:rsidRPr="003E2099">
              <w:rPr>
                <w:rFonts w:ascii="Arial" w:hAnsi="Arial" w:cs="Arial"/>
                <w:sz w:val="20"/>
              </w:rPr>
              <w:t>.</w:t>
            </w:r>
            <w:r w:rsidRPr="003E2099">
              <w:rPr>
                <w:rFonts w:ascii="Arial" w:eastAsia="Arial" w:hAnsi="Arial" w:cs="Arial"/>
                <w:sz w:val="20"/>
              </w:rPr>
              <w:t xml:space="preserve"> Data was collected in accordance with BSR-MKT-005 Postmarket Surveillance and Customer Feedback, BSR-QAR-044 Complaint Handling Procedure, Clinical Evaluation Reports (Published literature, journals, and article reviews).</w:t>
            </w:r>
            <w:r w:rsidR="00D41758" w:rsidRPr="003E2099">
              <w:rPr>
                <w:rFonts w:ascii="Arial" w:eastAsia="Arial" w:hAnsi="Arial" w:cs="Arial"/>
                <w:sz w:val="20"/>
              </w:rPr>
              <w:t xml:space="preserve"> There w</w:t>
            </w:r>
            <w:r w:rsidR="00BB7C34" w:rsidRPr="003E2099">
              <w:rPr>
                <w:rFonts w:ascii="Arial" w:eastAsia="Arial" w:hAnsi="Arial" w:cs="Arial"/>
                <w:sz w:val="20"/>
              </w:rPr>
              <w:t>as no non-complaint feedback</w:t>
            </w:r>
            <w:r w:rsidR="00B84AC2" w:rsidRPr="003E2099">
              <w:rPr>
                <w:rFonts w:ascii="Arial" w:eastAsia="Arial" w:hAnsi="Arial" w:cs="Arial"/>
                <w:sz w:val="20"/>
              </w:rPr>
              <w:t xml:space="preserve"> reported during the surveillance period. </w:t>
            </w:r>
          </w:p>
        </w:tc>
      </w:tr>
    </w:tbl>
    <w:p w14:paraId="0DE0916B" w14:textId="77777777" w:rsidR="00315E3F" w:rsidRPr="003E2099" w:rsidRDefault="00315E3F" w:rsidP="00315E3F">
      <w:pPr>
        <w:rPr>
          <w:rFonts w:ascii="Arial" w:hAnsi="Arial" w:cs="Arial"/>
          <w:sz w:val="20"/>
        </w:rPr>
      </w:pP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ayout w:type="fixed"/>
        <w:tblLook w:val="0000" w:firstRow="0" w:lastRow="0" w:firstColumn="0" w:lastColumn="0" w:noHBand="0" w:noVBand="0"/>
      </w:tblPr>
      <w:tblGrid>
        <w:gridCol w:w="9985"/>
      </w:tblGrid>
      <w:tr w:rsidR="00315E3F" w:rsidRPr="003E2099" w14:paraId="1A27321B" w14:textId="77777777" w:rsidTr="007712A8">
        <w:trPr>
          <w:trHeight w:hRule="exact" w:val="320"/>
          <w:tblHeader/>
        </w:trPr>
        <w:tc>
          <w:tcPr>
            <w:tcW w:w="9985" w:type="dxa"/>
            <w:shd w:val="clear" w:color="auto" w:fill="B4C6E7" w:themeFill="accent1" w:themeFillTint="66"/>
            <w:vAlign w:val="center"/>
          </w:tcPr>
          <w:p w14:paraId="7B3778EE" w14:textId="77E1B514" w:rsidR="00315E3F" w:rsidRPr="003E2099" w:rsidRDefault="00977134" w:rsidP="00687058">
            <w:pPr>
              <w:pStyle w:val="SectionHeader"/>
            </w:pPr>
            <w:r w:rsidRPr="003E2099">
              <w:t>Section </w:t>
            </w:r>
            <w:r w:rsidR="008966E4" w:rsidRPr="003E2099">
              <w:fldChar w:fldCharType="begin"/>
            </w:r>
            <w:r w:rsidR="008966E4" w:rsidRPr="003E2099">
              <w:instrText xml:space="preserve"> SEQ Section \* ALPHABETIC </w:instrText>
            </w:r>
            <w:r w:rsidR="008966E4" w:rsidRPr="003E2099">
              <w:fldChar w:fldCharType="separate"/>
            </w:r>
            <w:r w:rsidRPr="003E2099">
              <w:rPr>
                <w:noProof/>
              </w:rPr>
              <w:t>D</w:t>
            </w:r>
            <w:r w:rsidR="008966E4" w:rsidRPr="003E2099">
              <w:rPr>
                <w:noProof/>
              </w:rPr>
              <w:fldChar w:fldCharType="end"/>
            </w:r>
            <w:r w:rsidRPr="003E2099">
              <w:t xml:space="preserve"> </w:t>
            </w:r>
            <w:r w:rsidR="00EF6B13" w:rsidRPr="003E2099">
              <w:t>-</w:t>
            </w:r>
            <w:r w:rsidRPr="003E2099">
              <w:t xml:space="preserve"> Review of Product Complaint Types, Complaint Counts, and Complaint Rates</w:t>
            </w:r>
          </w:p>
        </w:tc>
      </w:tr>
      <w:tr w:rsidR="007A0DFA" w:rsidRPr="003E2099" w14:paraId="36F1BC42" w14:textId="77777777" w:rsidTr="005938D4">
        <w:trPr>
          <w:trHeight w:val="720"/>
        </w:trPr>
        <w:tc>
          <w:tcPr>
            <w:tcW w:w="9985" w:type="dxa"/>
            <w:vAlign w:val="center"/>
          </w:tcPr>
          <w:p w14:paraId="73903818" w14:textId="4CA00A46" w:rsidR="00ED184D" w:rsidRPr="003E2099" w:rsidRDefault="00324BBA" w:rsidP="00ED184D">
            <w:pPr>
              <w:spacing w:line="360" w:lineRule="auto"/>
              <w:rPr>
                <w:rFonts w:ascii="Arial" w:eastAsia="Arial" w:hAnsi="Arial" w:cs="Arial"/>
                <w:sz w:val="20"/>
              </w:rPr>
            </w:pPr>
            <w:r w:rsidRPr="003E2099">
              <w:rPr>
                <w:rFonts w:ascii="Arial" w:eastAsia="Arial" w:hAnsi="Arial" w:cs="Arial"/>
                <w:sz w:val="20"/>
              </w:rPr>
              <w:t xml:space="preserve">During the Surveillance period </w:t>
            </w:r>
            <w:r w:rsidRPr="003E2099">
              <w:rPr>
                <w:rFonts w:ascii="Arial" w:eastAsia="Arial" w:hAnsi="Arial" w:cs="Arial"/>
                <w:b/>
                <w:bCs/>
                <w:sz w:val="20"/>
              </w:rPr>
              <w:t>(</w:t>
            </w:r>
            <w:r w:rsidR="00BA779D" w:rsidRPr="003E2099">
              <w:rPr>
                <w:rFonts w:ascii="Arial" w:eastAsia="Arial" w:hAnsi="Arial" w:cs="Arial"/>
                <w:b/>
                <w:bCs/>
                <w:sz w:val="20"/>
              </w:rPr>
              <w:t>J</w:t>
            </w:r>
            <w:r w:rsidR="00EF6B13" w:rsidRPr="003E2099">
              <w:rPr>
                <w:rFonts w:ascii="Arial" w:eastAsia="Arial" w:hAnsi="Arial" w:cs="Arial"/>
                <w:b/>
                <w:bCs/>
                <w:sz w:val="20"/>
              </w:rPr>
              <w:t>anuary</w:t>
            </w:r>
            <w:r w:rsidR="00BA779D" w:rsidRPr="003E2099">
              <w:rPr>
                <w:rFonts w:ascii="Arial" w:eastAsia="Arial" w:hAnsi="Arial" w:cs="Arial"/>
                <w:b/>
                <w:bCs/>
                <w:sz w:val="20"/>
              </w:rPr>
              <w:t xml:space="preserve"> 0</w:t>
            </w:r>
            <w:r w:rsidR="00EF6B13" w:rsidRPr="003E2099">
              <w:rPr>
                <w:rFonts w:ascii="Arial" w:eastAsia="Arial" w:hAnsi="Arial" w:cs="Arial"/>
                <w:b/>
                <w:bCs/>
                <w:sz w:val="20"/>
              </w:rPr>
              <w:t>1</w:t>
            </w:r>
            <w:r w:rsidR="00BA779D" w:rsidRPr="003E2099">
              <w:rPr>
                <w:rFonts w:ascii="Arial" w:eastAsia="Arial" w:hAnsi="Arial" w:cs="Arial"/>
                <w:b/>
                <w:bCs/>
                <w:sz w:val="20"/>
              </w:rPr>
              <w:t>, 202</w:t>
            </w:r>
            <w:r w:rsidR="00EF6B13" w:rsidRPr="003E2099">
              <w:rPr>
                <w:rFonts w:ascii="Arial" w:eastAsia="Arial" w:hAnsi="Arial" w:cs="Arial"/>
                <w:b/>
                <w:bCs/>
                <w:sz w:val="20"/>
              </w:rPr>
              <w:t>3</w:t>
            </w:r>
            <w:r w:rsidR="00BA779D" w:rsidRPr="003E2099">
              <w:rPr>
                <w:rFonts w:ascii="Arial" w:eastAsia="Arial" w:hAnsi="Arial" w:cs="Arial"/>
                <w:b/>
                <w:bCs/>
                <w:sz w:val="20"/>
              </w:rPr>
              <w:t>, to December 31, 202</w:t>
            </w:r>
            <w:r w:rsidR="00EF6B13" w:rsidRPr="003E2099">
              <w:rPr>
                <w:rFonts w:ascii="Arial" w:eastAsia="Arial" w:hAnsi="Arial" w:cs="Arial"/>
                <w:b/>
                <w:bCs/>
                <w:sz w:val="20"/>
              </w:rPr>
              <w:t>3</w:t>
            </w:r>
            <w:r w:rsidRPr="003E2099">
              <w:rPr>
                <w:rFonts w:ascii="Arial" w:eastAsia="Arial" w:hAnsi="Arial" w:cs="Arial"/>
                <w:b/>
                <w:bCs/>
                <w:sz w:val="20"/>
              </w:rPr>
              <w:t>),</w:t>
            </w:r>
            <w:r w:rsidRPr="003E2099">
              <w:rPr>
                <w:rFonts w:ascii="Arial" w:eastAsia="Arial" w:hAnsi="Arial" w:cs="Arial"/>
                <w:sz w:val="20"/>
              </w:rPr>
              <w:t xml:space="preserve"> </w:t>
            </w:r>
            <w:r w:rsidR="00EF6B13" w:rsidRPr="003E2099">
              <w:rPr>
                <w:rFonts w:ascii="Arial" w:hAnsi="Arial" w:cs="Arial"/>
                <w:color w:val="000000"/>
                <w:sz w:val="20"/>
              </w:rPr>
              <w:t>10,472</w:t>
            </w:r>
            <w:r w:rsidRPr="003E2099">
              <w:rPr>
                <w:rFonts w:ascii="Arial" w:hAnsi="Arial" w:cs="Arial"/>
                <w:color w:val="000000"/>
                <w:sz w:val="20"/>
              </w:rPr>
              <w:t xml:space="preserve"> </w:t>
            </w:r>
            <w:r w:rsidRPr="003E2099">
              <w:rPr>
                <w:rFonts w:ascii="Arial" w:eastAsia="Arial" w:hAnsi="Arial" w:cs="Arial"/>
                <w:sz w:val="20"/>
              </w:rPr>
              <w:t xml:space="preserve">units of </w:t>
            </w:r>
            <w:r w:rsidR="00F614EC" w:rsidRPr="003E2099">
              <w:rPr>
                <w:rFonts w:ascii="Arial" w:hAnsi="Arial" w:cs="Arial"/>
                <w:color w:val="000000"/>
                <w:spacing w:val="-1"/>
                <w:sz w:val="20"/>
                <w:lang w:val="en-GB"/>
              </w:rPr>
              <w:t>Universal IVF Medium (1030 &amp; 1031)</w:t>
            </w:r>
            <w:r w:rsidR="006B6BAE" w:rsidRPr="003E2099">
              <w:rPr>
                <w:rFonts w:ascii="Arial" w:hAnsi="Arial" w:cs="Arial"/>
                <w:color w:val="000000"/>
                <w:spacing w:val="-1"/>
                <w:sz w:val="20"/>
                <w:vertAlign w:val="superscript"/>
                <w:lang w:val="en-GB"/>
              </w:rPr>
              <w:t xml:space="preserve"> </w:t>
            </w:r>
            <w:r w:rsidRPr="003E2099">
              <w:rPr>
                <w:rFonts w:ascii="Arial" w:eastAsia="Arial" w:hAnsi="Arial" w:cs="Arial"/>
                <w:sz w:val="20"/>
              </w:rPr>
              <w:t xml:space="preserve">were sold globally. </w:t>
            </w:r>
            <w:r w:rsidR="00EF6B13" w:rsidRPr="003E2099">
              <w:rPr>
                <w:rFonts w:ascii="Arial" w:eastAsia="Arial" w:hAnsi="Arial" w:cs="Arial"/>
                <w:sz w:val="20"/>
              </w:rPr>
              <w:t>One (1)</w:t>
            </w:r>
            <w:r w:rsidRPr="003E2099">
              <w:rPr>
                <w:rFonts w:ascii="Arial" w:eastAsia="Arial" w:hAnsi="Arial" w:cs="Arial"/>
                <w:sz w:val="20"/>
              </w:rPr>
              <w:t xml:space="preserve"> complaint </w:t>
            </w:r>
            <w:r w:rsidR="004B71D9" w:rsidRPr="003E2099">
              <w:rPr>
                <w:rFonts w:ascii="Arial" w:eastAsia="Arial" w:hAnsi="Arial" w:cs="Arial"/>
                <w:sz w:val="20"/>
              </w:rPr>
              <w:t>w</w:t>
            </w:r>
            <w:r w:rsidR="008F7EED" w:rsidRPr="003E2099">
              <w:rPr>
                <w:rFonts w:ascii="Arial" w:eastAsia="Arial" w:hAnsi="Arial" w:cs="Arial"/>
                <w:sz w:val="20"/>
              </w:rPr>
              <w:t>as</w:t>
            </w:r>
            <w:r w:rsidRPr="003E2099">
              <w:rPr>
                <w:rFonts w:ascii="Arial" w:eastAsia="Arial" w:hAnsi="Arial" w:cs="Arial"/>
                <w:sz w:val="20"/>
              </w:rPr>
              <w:t xml:space="preserve"> reported during the surveillance period, therefore, the overall rate of complaints to the sales is </w:t>
            </w:r>
            <w:bookmarkStart w:id="0" w:name="_Hlk109720184"/>
            <w:r w:rsidR="001D4499" w:rsidRPr="003E2099">
              <w:rPr>
                <w:rFonts w:ascii="Arial" w:hAnsi="Arial" w:cs="Arial"/>
                <w:b/>
                <w:bCs/>
                <w:color w:val="000000"/>
                <w:sz w:val="20"/>
              </w:rPr>
              <w:t>0.010</w:t>
            </w:r>
            <w:r w:rsidR="001D4499" w:rsidRPr="003E2099">
              <w:rPr>
                <w:rFonts w:ascii="Arial" w:eastAsia="Arial" w:hAnsi="Arial" w:cs="Arial"/>
                <w:sz w:val="20"/>
              </w:rPr>
              <w:t>%.</w:t>
            </w:r>
          </w:p>
          <w:p w14:paraId="3752B043" w14:textId="77777777" w:rsidR="00757513" w:rsidRPr="003E2099" w:rsidRDefault="00757513" w:rsidP="00757513">
            <w:pPr>
              <w:rPr>
                <w:rFonts w:ascii="Arial" w:eastAsia="Arial" w:hAnsi="Arial" w:cs="Arial"/>
                <w:sz w:val="20"/>
              </w:rPr>
            </w:pPr>
          </w:p>
          <w:p w14:paraId="6ECA0448" w14:textId="3C768429" w:rsidR="00324BBA" w:rsidRPr="003E2099" w:rsidRDefault="00324BBA" w:rsidP="00324BBA">
            <w:pPr>
              <w:spacing w:line="360" w:lineRule="auto"/>
              <w:jc w:val="center"/>
              <w:rPr>
                <w:rFonts w:ascii="Arial" w:eastAsia="Arial" w:hAnsi="Arial" w:cs="Arial"/>
                <w:b/>
                <w:bCs/>
                <w:sz w:val="20"/>
                <w:u w:val="single"/>
              </w:rPr>
            </w:pPr>
            <w:r w:rsidRPr="003E2099">
              <w:rPr>
                <w:rFonts w:ascii="Arial" w:eastAsia="Arial" w:hAnsi="Arial" w:cs="Arial"/>
                <w:b/>
                <w:bCs/>
                <w:sz w:val="20"/>
                <w:u w:val="single"/>
              </w:rPr>
              <w:t>Complaints vs Units Sold</w:t>
            </w:r>
          </w:p>
          <w:tbl>
            <w:tblPr>
              <w:tblW w:w="6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0"/>
              <w:gridCol w:w="2060"/>
              <w:gridCol w:w="1710"/>
              <w:gridCol w:w="1710"/>
            </w:tblGrid>
            <w:tr w:rsidR="00844EA7" w:rsidRPr="003E2099" w14:paraId="6BC5C58A" w14:textId="77777777" w:rsidTr="00503F18">
              <w:trPr>
                <w:trHeight w:val="225"/>
                <w:jc w:val="center"/>
              </w:trPr>
              <w:tc>
                <w:tcPr>
                  <w:tcW w:w="960" w:type="dxa"/>
                  <w:shd w:val="clear" w:color="000000" w:fill="B4C6E7"/>
                  <w:noWrap/>
                  <w:vAlign w:val="center"/>
                  <w:hideMark/>
                </w:tcPr>
                <w:bookmarkEnd w:id="0"/>
                <w:p w14:paraId="175652C3" w14:textId="77777777" w:rsidR="00844EA7" w:rsidRPr="003E2099" w:rsidRDefault="00844EA7" w:rsidP="00844EA7">
                  <w:pPr>
                    <w:jc w:val="center"/>
                    <w:rPr>
                      <w:rFonts w:ascii="Arial" w:hAnsi="Arial" w:cs="Arial"/>
                      <w:b/>
                      <w:bCs/>
                      <w:sz w:val="20"/>
                    </w:rPr>
                  </w:pPr>
                  <w:r w:rsidRPr="003E2099">
                    <w:rPr>
                      <w:rFonts w:ascii="Arial" w:hAnsi="Arial" w:cs="Arial"/>
                      <w:b/>
                      <w:bCs/>
                      <w:sz w:val="20"/>
                    </w:rPr>
                    <w:t>Year</w:t>
                  </w:r>
                </w:p>
              </w:tc>
              <w:tc>
                <w:tcPr>
                  <w:tcW w:w="2060" w:type="dxa"/>
                  <w:shd w:val="clear" w:color="000000" w:fill="B4C6E7"/>
                  <w:vAlign w:val="center"/>
                  <w:hideMark/>
                </w:tcPr>
                <w:p w14:paraId="65B1C8E5" w14:textId="77777777" w:rsidR="00844EA7" w:rsidRPr="003E2099" w:rsidRDefault="00844EA7" w:rsidP="00844EA7">
                  <w:pPr>
                    <w:jc w:val="center"/>
                    <w:rPr>
                      <w:rFonts w:ascii="Arial" w:hAnsi="Arial" w:cs="Arial"/>
                      <w:b/>
                      <w:bCs/>
                      <w:sz w:val="20"/>
                    </w:rPr>
                  </w:pPr>
                  <w:r w:rsidRPr="003E2099">
                    <w:rPr>
                      <w:rFonts w:ascii="Arial" w:hAnsi="Arial" w:cs="Arial"/>
                      <w:b/>
                      <w:bCs/>
                      <w:sz w:val="20"/>
                    </w:rPr>
                    <w:t>No. of Complaints</w:t>
                  </w:r>
                </w:p>
              </w:tc>
              <w:tc>
                <w:tcPr>
                  <w:tcW w:w="1710" w:type="dxa"/>
                  <w:shd w:val="clear" w:color="000000" w:fill="B4C6E7"/>
                  <w:noWrap/>
                  <w:vAlign w:val="center"/>
                  <w:hideMark/>
                </w:tcPr>
                <w:p w14:paraId="7074F306" w14:textId="77777777" w:rsidR="00844EA7" w:rsidRPr="003E2099" w:rsidRDefault="00844EA7" w:rsidP="00844EA7">
                  <w:pPr>
                    <w:jc w:val="center"/>
                    <w:rPr>
                      <w:rFonts w:ascii="Arial" w:hAnsi="Arial" w:cs="Arial"/>
                      <w:b/>
                      <w:bCs/>
                      <w:sz w:val="20"/>
                    </w:rPr>
                  </w:pPr>
                  <w:r w:rsidRPr="003E2099">
                    <w:rPr>
                      <w:rFonts w:ascii="Arial" w:hAnsi="Arial" w:cs="Arial"/>
                      <w:b/>
                      <w:bCs/>
                      <w:sz w:val="20"/>
                    </w:rPr>
                    <w:t>Units Sold</w:t>
                  </w:r>
                </w:p>
              </w:tc>
              <w:tc>
                <w:tcPr>
                  <w:tcW w:w="1710" w:type="dxa"/>
                  <w:shd w:val="clear" w:color="000000" w:fill="B4C6E7"/>
                </w:tcPr>
                <w:p w14:paraId="519C145B" w14:textId="77777777" w:rsidR="00844EA7" w:rsidRPr="003E2099" w:rsidRDefault="00844EA7" w:rsidP="00844EA7">
                  <w:pPr>
                    <w:jc w:val="center"/>
                    <w:rPr>
                      <w:rFonts w:ascii="Arial" w:hAnsi="Arial" w:cs="Arial"/>
                      <w:b/>
                      <w:bCs/>
                      <w:sz w:val="20"/>
                    </w:rPr>
                  </w:pPr>
                  <w:r w:rsidRPr="003E2099">
                    <w:rPr>
                      <w:rFonts w:ascii="Arial" w:hAnsi="Arial" w:cs="Arial"/>
                      <w:b/>
                      <w:bCs/>
                      <w:sz w:val="20"/>
                    </w:rPr>
                    <w:t>Rate (%)</w:t>
                  </w:r>
                </w:p>
              </w:tc>
            </w:tr>
            <w:tr w:rsidR="00844EA7" w:rsidRPr="003E2099" w14:paraId="6830A622" w14:textId="77777777" w:rsidTr="00503F18">
              <w:trPr>
                <w:trHeight w:val="260"/>
                <w:jc w:val="center"/>
              </w:trPr>
              <w:tc>
                <w:tcPr>
                  <w:tcW w:w="960" w:type="dxa"/>
                  <w:noWrap/>
                  <w:vAlign w:val="center"/>
                </w:tcPr>
                <w:p w14:paraId="1D384136" w14:textId="77777777" w:rsidR="00844EA7" w:rsidRPr="003E2099" w:rsidRDefault="00844EA7" w:rsidP="00844EA7">
                  <w:pPr>
                    <w:jc w:val="center"/>
                    <w:rPr>
                      <w:rFonts w:ascii="Arial" w:hAnsi="Arial" w:cs="Arial"/>
                      <w:sz w:val="20"/>
                    </w:rPr>
                  </w:pPr>
                  <w:r w:rsidRPr="003E2099">
                    <w:rPr>
                      <w:rFonts w:ascii="Arial" w:hAnsi="Arial" w:cs="Arial"/>
                      <w:sz w:val="20"/>
                    </w:rPr>
                    <w:lastRenderedPageBreak/>
                    <w:t>2023</w:t>
                  </w:r>
                </w:p>
              </w:tc>
              <w:tc>
                <w:tcPr>
                  <w:tcW w:w="2060" w:type="dxa"/>
                  <w:noWrap/>
                  <w:vAlign w:val="center"/>
                </w:tcPr>
                <w:p w14:paraId="122A74AF" w14:textId="55195D2A" w:rsidR="00844EA7" w:rsidRPr="003E2099" w:rsidRDefault="00844EA7" w:rsidP="00844EA7">
                  <w:pPr>
                    <w:jc w:val="center"/>
                    <w:rPr>
                      <w:rFonts w:ascii="Arial" w:hAnsi="Arial" w:cs="Arial"/>
                      <w:sz w:val="20"/>
                    </w:rPr>
                  </w:pPr>
                  <w:r w:rsidRPr="003E2099">
                    <w:rPr>
                      <w:rFonts w:ascii="Arial" w:hAnsi="Arial" w:cs="Arial"/>
                      <w:sz w:val="20"/>
                    </w:rPr>
                    <w:t>1</w:t>
                  </w:r>
                </w:p>
              </w:tc>
              <w:tc>
                <w:tcPr>
                  <w:tcW w:w="1710" w:type="dxa"/>
                  <w:noWrap/>
                  <w:vAlign w:val="center"/>
                </w:tcPr>
                <w:p w14:paraId="01CB1CAB" w14:textId="34B61ABE" w:rsidR="00844EA7" w:rsidRPr="003E2099" w:rsidRDefault="00844EA7" w:rsidP="00844EA7">
                  <w:pPr>
                    <w:jc w:val="center"/>
                    <w:rPr>
                      <w:rFonts w:ascii="Arial" w:hAnsi="Arial" w:cs="Arial"/>
                      <w:sz w:val="20"/>
                    </w:rPr>
                  </w:pPr>
                  <w:r w:rsidRPr="003E2099">
                    <w:rPr>
                      <w:rFonts w:ascii="Arial" w:hAnsi="Arial" w:cs="Arial"/>
                      <w:sz w:val="20"/>
                    </w:rPr>
                    <w:t>10,472</w:t>
                  </w:r>
                </w:p>
              </w:tc>
              <w:tc>
                <w:tcPr>
                  <w:tcW w:w="1710" w:type="dxa"/>
                  <w:vAlign w:val="center"/>
                </w:tcPr>
                <w:p w14:paraId="68177D59" w14:textId="20A31845" w:rsidR="00844EA7" w:rsidRPr="003E2099" w:rsidRDefault="00844EA7" w:rsidP="00844EA7">
                  <w:pPr>
                    <w:jc w:val="center"/>
                    <w:rPr>
                      <w:rFonts w:ascii="Arial" w:hAnsi="Arial" w:cs="Arial"/>
                      <w:sz w:val="20"/>
                    </w:rPr>
                  </w:pPr>
                  <w:r w:rsidRPr="003E2099">
                    <w:rPr>
                      <w:rFonts w:ascii="Arial" w:hAnsi="Arial" w:cs="Arial"/>
                      <w:color w:val="000000"/>
                      <w:sz w:val="20"/>
                    </w:rPr>
                    <w:t>0.010%</w:t>
                  </w:r>
                </w:p>
              </w:tc>
            </w:tr>
            <w:tr w:rsidR="00844EA7" w:rsidRPr="003E2099" w14:paraId="2ABB8FD6" w14:textId="77777777" w:rsidTr="00503F18">
              <w:trPr>
                <w:trHeight w:val="260"/>
                <w:jc w:val="center"/>
              </w:trPr>
              <w:tc>
                <w:tcPr>
                  <w:tcW w:w="960" w:type="dxa"/>
                  <w:shd w:val="clear" w:color="auto" w:fill="B4C6E7" w:themeFill="accent1" w:themeFillTint="66"/>
                  <w:noWrap/>
                  <w:vAlign w:val="center"/>
                </w:tcPr>
                <w:p w14:paraId="2D625F4A" w14:textId="77777777" w:rsidR="00844EA7" w:rsidRPr="003E2099" w:rsidRDefault="00844EA7" w:rsidP="00844EA7">
                  <w:pPr>
                    <w:jc w:val="center"/>
                    <w:rPr>
                      <w:rFonts w:ascii="Arial" w:hAnsi="Arial" w:cs="Arial"/>
                      <w:b/>
                      <w:bCs/>
                      <w:sz w:val="20"/>
                    </w:rPr>
                  </w:pPr>
                  <w:r w:rsidRPr="003E2099">
                    <w:rPr>
                      <w:rFonts w:ascii="Arial" w:hAnsi="Arial" w:cs="Arial"/>
                      <w:b/>
                      <w:bCs/>
                      <w:sz w:val="20"/>
                    </w:rPr>
                    <w:t>Total</w:t>
                  </w:r>
                </w:p>
              </w:tc>
              <w:tc>
                <w:tcPr>
                  <w:tcW w:w="2060" w:type="dxa"/>
                  <w:shd w:val="clear" w:color="auto" w:fill="B4C6E7" w:themeFill="accent1" w:themeFillTint="66"/>
                  <w:noWrap/>
                  <w:vAlign w:val="center"/>
                </w:tcPr>
                <w:p w14:paraId="31EE53CE" w14:textId="352A515C" w:rsidR="00844EA7" w:rsidRPr="003E2099" w:rsidRDefault="00844EA7" w:rsidP="00844EA7">
                  <w:pPr>
                    <w:jc w:val="center"/>
                    <w:rPr>
                      <w:rFonts w:ascii="Arial" w:hAnsi="Arial" w:cs="Arial"/>
                      <w:b/>
                      <w:bCs/>
                      <w:sz w:val="20"/>
                    </w:rPr>
                  </w:pPr>
                  <w:r w:rsidRPr="003E2099">
                    <w:rPr>
                      <w:rFonts w:ascii="Arial" w:hAnsi="Arial" w:cs="Arial"/>
                      <w:b/>
                      <w:bCs/>
                      <w:sz w:val="20"/>
                    </w:rPr>
                    <w:t>1</w:t>
                  </w:r>
                </w:p>
              </w:tc>
              <w:tc>
                <w:tcPr>
                  <w:tcW w:w="1710" w:type="dxa"/>
                  <w:shd w:val="clear" w:color="auto" w:fill="B4C6E7" w:themeFill="accent1" w:themeFillTint="66"/>
                  <w:noWrap/>
                  <w:vAlign w:val="center"/>
                </w:tcPr>
                <w:p w14:paraId="1F11C8F9" w14:textId="36D3DCBE" w:rsidR="00844EA7" w:rsidRPr="003E2099" w:rsidRDefault="00844EA7" w:rsidP="00844EA7">
                  <w:pPr>
                    <w:jc w:val="center"/>
                    <w:rPr>
                      <w:rFonts w:ascii="Arial" w:hAnsi="Arial" w:cs="Arial"/>
                      <w:b/>
                      <w:bCs/>
                      <w:sz w:val="20"/>
                    </w:rPr>
                  </w:pPr>
                  <w:r w:rsidRPr="003E2099">
                    <w:rPr>
                      <w:rFonts w:ascii="Arial" w:hAnsi="Arial" w:cs="Arial"/>
                      <w:b/>
                      <w:bCs/>
                      <w:sz w:val="20"/>
                    </w:rPr>
                    <w:t>10,472</w:t>
                  </w:r>
                </w:p>
              </w:tc>
              <w:tc>
                <w:tcPr>
                  <w:tcW w:w="1710" w:type="dxa"/>
                  <w:shd w:val="clear" w:color="auto" w:fill="B4C6E7" w:themeFill="accent1" w:themeFillTint="66"/>
                  <w:vAlign w:val="center"/>
                </w:tcPr>
                <w:p w14:paraId="0857C8B5" w14:textId="37C25DEB" w:rsidR="00844EA7" w:rsidRPr="003E2099" w:rsidRDefault="00844EA7" w:rsidP="00844EA7">
                  <w:pPr>
                    <w:jc w:val="center"/>
                    <w:rPr>
                      <w:rFonts w:ascii="Arial" w:hAnsi="Arial" w:cs="Arial"/>
                      <w:b/>
                      <w:bCs/>
                      <w:color w:val="000000"/>
                      <w:sz w:val="20"/>
                    </w:rPr>
                  </w:pPr>
                  <w:r w:rsidRPr="003E2099">
                    <w:rPr>
                      <w:rFonts w:ascii="Arial" w:hAnsi="Arial" w:cs="Arial"/>
                      <w:b/>
                      <w:bCs/>
                      <w:color w:val="000000"/>
                      <w:sz w:val="20"/>
                    </w:rPr>
                    <w:t>0.010%</w:t>
                  </w:r>
                </w:p>
              </w:tc>
            </w:tr>
          </w:tbl>
          <w:p w14:paraId="57132E2C" w14:textId="31E6EEE2" w:rsidR="00324BBA" w:rsidRPr="003E2099" w:rsidRDefault="00324BBA" w:rsidP="00324BBA">
            <w:pPr>
              <w:spacing w:line="360" w:lineRule="auto"/>
              <w:jc w:val="center"/>
              <w:rPr>
                <w:rFonts w:ascii="Arial" w:eastAsia="Arial" w:hAnsi="Arial" w:cs="Arial"/>
                <w:sz w:val="20"/>
              </w:rPr>
            </w:pPr>
          </w:p>
          <w:p w14:paraId="44A2D755" w14:textId="77777777" w:rsidR="00CE7267" w:rsidRPr="003E2099" w:rsidRDefault="00CE7267" w:rsidP="00CE7267">
            <w:pPr>
              <w:spacing w:line="360" w:lineRule="auto"/>
              <w:rPr>
                <w:rFonts w:ascii="Arial" w:eastAsia="Arial" w:hAnsi="Arial" w:cs="Arial"/>
                <w:sz w:val="20"/>
              </w:rPr>
            </w:pPr>
          </w:p>
          <w:p w14:paraId="7F7B12A2" w14:textId="0FCAD731" w:rsidR="005D351D" w:rsidRPr="003E2099" w:rsidRDefault="00844EA7" w:rsidP="005D351D">
            <w:pPr>
              <w:spacing w:line="360" w:lineRule="auto"/>
              <w:jc w:val="center"/>
              <w:rPr>
                <w:rFonts w:ascii="Arial" w:eastAsia="Arial" w:hAnsi="Arial" w:cs="Arial"/>
                <w:sz w:val="20"/>
              </w:rPr>
            </w:pPr>
            <w:r w:rsidRPr="003E2099">
              <w:rPr>
                <w:rFonts w:ascii="Arial" w:hAnsi="Arial" w:cs="Arial"/>
                <w:noProof/>
                <w:sz w:val="20"/>
              </w:rPr>
              <w:drawing>
                <wp:inline distT="0" distB="0" distL="0" distR="0" wp14:anchorId="540D4F07" wp14:editId="4D92F171">
                  <wp:extent cx="6203315" cy="3263900"/>
                  <wp:effectExtent l="0" t="0" r="6985" b="12700"/>
                  <wp:docPr id="1" name="Chart 1">
                    <a:extLst xmlns:a="http://schemas.openxmlformats.org/drawingml/2006/main">
                      <a:ext uri="{FF2B5EF4-FFF2-40B4-BE49-F238E27FC236}">
                        <a16:creationId xmlns:a16="http://schemas.microsoft.com/office/drawing/2014/main" id="{BA0029B9-3810-4089-B042-8696BB9B4666}"/>
                      </a:ext>
                      <a:ext uri="{147F2762-F138-4A5C-976F-8EAC2B608ADB}">
                        <a16:predDERef xmlns:a16="http://schemas.microsoft.com/office/drawing/2014/main" pred="{677FD5AA-43D0-4384-B431-8B496E45E8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B13628E" w14:textId="77777777" w:rsidR="005D351D" w:rsidRPr="003E2099" w:rsidRDefault="005D351D" w:rsidP="005D351D">
            <w:pPr>
              <w:spacing w:line="360" w:lineRule="auto"/>
              <w:jc w:val="center"/>
              <w:rPr>
                <w:rFonts w:ascii="Arial" w:eastAsia="Arial" w:hAnsi="Arial" w:cs="Arial"/>
                <w:sz w:val="20"/>
              </w:rPr>
            </w:pPr>
          </w:p>
          <w:p w14:paraId="1E19845B" w14:textId="4E7567C8" w:rsidR="005D351D" w:rsidRPr="003E2099" w:rsidRDefault="005D351D" w:rsidP="005D351D">
            <w:pPr>
              <w:spacing w:line="360" w:lineRule="auto"/>
              <w:rPr>
                <w:rFonts w:ascii="Arial" w:eastAsia="Arial" w:hAnsi="Arial" w:cs="Arial"/>
                <w:sz w:val="20"/>
              </w:rPr>
            </w:pPr>
            <w:r w:rsidRPr="003E2099">
              <w:rPr>
                <w:rFonts w:ascii="Arial" w:eastAsia="Arial" w:hAnsi="Arial" w:cs="Arial"/>
                <w:sz w:val="20"/>
              </w:rPr>
              <w:t xml:space="preserve">Sales and complaints are broken down </w:t>
            </w:r>
            <w:r w:rsidR="00160A34" w:rsidRPr="003E2099">
              <w:rPr>
                <w:rFonts w:ascii="Arial" w:eastAsia="Arial" w:hAnsi="Arial" w:cs="Arial"/>
                <w:sz w:val="20"/>
              </w:rPr>
              <w:t>regionally as shown below.</w:t>
            </w:r>
          </w:p>
          <w:p w14:paraId="782C5F1D" w14:textId="77777777" w:rsidR="00160A34" w:rsidRPr="003E2099" w:rsidRDefault="00160A34" w:rsidP="005D351D">
            <w:pPr>
              <w:spacing w:line="360" w:lineRule="auto"/>
              <w:rPr>
                <w:rFonts w:ascii="Arial" w:eastAsia="Arial" w:hAnsi="Arial" w:cs="Arial"/>
                <w:sz w:val="20"/>
              </w:rPr>
            </w:pPr>
          </w:p>
          <w:p w14:paraId="6D75C336" w14:textId="72A35830" w:rsidR="005938D4" w:rsidRPr="003E2099" w:rsidRDefault="005938D4" w:rsidP="005938D4">
            <w:pPr>
              <w:spacing w:after="240" w:line="276" w:lineRule="auto"/>
              <w:jc w:val="center"/>
              <w:rPr>
                <w:rStyle w:val="normaltextrun"/>
                <w:rFonts w:ascii="Arial" w:hAnsi="Arial" w:cs="Arial"/>
                <w:b/>
                <w:bCs/>
                <w:color w:val="000000"/>
                <w:sz w:val="20"/>
                <w:u w:val="single"/>
                <w:shd w:val="clear" w:color="auto" w:fill="FFFFFF"/>
              </w:rPr>
            </w:pPr>
            <w:r w:rsidRPr="003E2099">
              <w:rPr>
                <w:rFonts w:ascii="Arial" w:hAnsi="Arial" w:cs="Arial"/>
                <w:b/>
                <w:bCs/>
                <w:sz w:val="20"/>
                <w:u w:val="single"/>
              </w:rPr>
              <w:t>Universal IVF Medium.</w:t>
            </w:r>
          </w:p>
          <w:tbl>
            <w:tblPr>
              <w:tblW w:w="745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988"/>
              <w:gridCol w:w="1701"/>
              <w:gridCol w:w="1459"/>
              <w:gridCol w:w="1308"/>
            </w:tblGrid>
            <w:tr w:rsidR="005938D4" w:rsidRPr="003E2099" w14:paraId="35688224" w14:textId="77777777" w:rsidTr="005938D4">
              <w:trPr>
                <w:trHeight w:val="60"/>
                <w:jc w:val="center"/>
              </w:trPr>
              <w:tc>
                <w:tcPr>
                  <w:tcW w:w="2988" w:type="dxa"/>
                  <w:shd w:val="clear" w:color="000000" w:fill="B4C6E7"/>
                  <w:noWrap/>
                  <w:vAlign w:val="bottom"/>
                  <w:hideMark/>
                </w:tcPr>
                <w:p w14:paraId="2DE8E988" w14:textId="77777777" w:rsidR="005938D4" w:rsidRPr="003E2099" w:rsidRDefault="005938D4" w:rsidP="005938D4">
                  <w:pPr>
                    <w:jc w:val="center"/>
                    <w:rPr>
                      <w:rFonts w:ascii="Arial" w:hAnsi="Arial" w:cs="Arial"/>
                      <w:b/>
                      <w:bCs/>
                      <w:color w:val="000000"/>
                      <w:sz w:val="20"/>
                    </w:rPr>
                  </w:pPr>
                  <w:r w:rsidRPr="003E2099">
                    <w:rPr>
                      <w:rFonts w:ascii="Arial" w:hAnsi="Arial" w:cs="Arial"/>
                      <w:b/>
                      <w:bCs/>
                      <w:color w:val="000000"/>
                      <w:sz w:val="20"/>
                    </w:rPr>
                    <w:t>Region</w:t>
                  </w:r>
                </w:p>
              </w:tc>
              <w:tc>
                <w:tcPr>
                  <w:tcW w:w="1701" w:type="dxa"/>
                  <w:shd w:val="clear" w:color="000000" w:fill="B4C6E7"/>
                  <w:noWrap/>
                  <w:vAlign w:val="bottom"/>
                  <w:hideMark/>
                </w:tcPr>
                <w:p w14:paraId="5B53CD83" w14:textId="77777777" w:rsidR="005938D4" w:rsidRPr="003E2099" w:rsidRDefault="005938D4" w:rsidP="005938D4">
                  <w:pPr>
                    <w:jc w:val="center"/>
                    <w:rPr>
                      <w:rFonts w:ascii="Arial" w:hAnsi="Arial" w:cs="Arial"/>
                      <w:b/>
                      <w:bCs/>
                      <w:sz w:val="20"/>
                    </w:rPr>
                  </w:pPr>
                  <w:r w:rsidRPr="003E2099">
                    <w:rPr>
                      <w:rFonts w:ascii="Arial" w:hAnsi="Arial" w:cs="Arial"/>
                      <w:b/>
                      <w:bCs/>
                      <w:sz w:val="20"/>
                    </w:rPr>
                    <w:t>Sales</w:t>
                  </w:r>
                </w:p>
              </w:tc>
              <w:tc>
                <w:tcPr>
                  <w:tcW w:w="1459" w:type="dxa"/>
                  <w:shd w:val="clear" w:color="000000" w:fill="B4C6E7"/>
                  <w:noWrap/>
                  <w:vAlign w:val="bottom"/>
                  <w:hideMark/>
                </w:tcPr>
                <w:p w14:paraId="390002E4" w14:textId="77777777" w:rsidR="005938D4" w:rsidRPr="003E2099" w:rsidRDefault="005938D4" w:rsidP="005938D4">
                  <w:pPr>
                    <w:jc w:val="center"/>
                    <w:rPr>
                      <w:rFonts w:ascii="Arial" w:hAnsi="Arial" w:cs="Arial"/>
                      <w:b/>
                      <w:bCs/>
                      <w:sz w:val="20"/>
                    </w:rPr>
                  </w:pPr>
                  <w:r w:rsidRPr="003E2099">
                    <w:rPr>
                      <w:rFonts w:ascii="Arial" w:hAnsi="Arial" w:cs="Arial"/>
                      <w:b/>
                      <w:bCs/>
                      <w:sz w:val="20"/>
                    </w:rPr>
                    <w:t>Complaints</w:t>
                  </w:r>
                </w:p>
              </w:tc>
              <w:tc>
                <w:tcPr>
                  <w:tcW w:w="1308" w:type="dxa"/>
                  <w:shd w:val="clear" w:color="000000" w:fill="B4C6E7"/>
                  <w:noWrap/>
                  <w:vAlign w:val="bottom"/>
                  <w:hideMark/>
                </w:tcPr>
                <w:p w14:paraId="507BB8AC" w14:textId="77777777" w:rsidR="005938D4" w:rsidRPr="003E2099" w:rsidRDefault="005938D4" w:rsidP="005938D4">
                  <w:pPr>
                    <w:jc w:val="center"/>
                    <w:rPr>
                      <w:rFonts w:ascii="Arial" w:hAnsi="Arial" w:cs="Arial"/>
                      <w:b/>
                      <w:bCs/>
                      <w:color w:val="000000"/>
                      <w:sz w:val="20"/>
                    </w:rPr>
                  </w:pPr>
                  <w:r w:rsidRPr="003E2099">
                    <w:rPr>
                      <w:rFonts w:ascii="Arial" w:hAnsi="Arial" w:cs="Arial"/>
                      <w:b/>
                      <w:bCs/>
                      <w:color w:val="000000"/>
                      <w:sz w:val="20"/>
                    </w:rPr>
                    <w:t>Rate (%)</w:t>
                  </w:r>
                </w:p>
              </w:tc>
            </w:tr>
            <w:tr w:rsidR="005938D4" w:rsidRPr="003E2099" w14:paraId="6F2E8A96" w14:textId="77777777" w:rsidTr="005938D4">
              <w:trPr>
                <w:trHeight w:val="128"/>
                <w:jc w:val="center"/>
              </w:trPr>
              <w:tc>
                <w:tcPr>
                  <w:tcW w:w="2988" w:type="dxa"/>
                  <w:noWrap/>
                  <w:vAlign w:val="center"/>
                  <w:hideMark/>
                </w:tcPr>
                <w:p w14:paraId="055568E3" w14:textId="77777777" w:rsidR="005938D4" w:rsidRPr="003E2099" w:rsidRDefault="005938D4" w:rsidP="005938D4">
                  <w:pPr>
                    <w:rPr>
                      <w:rFonts w:ascii="Arial" w:hAnsi="Arial" w:cs="Arial"/>
                      <w:color w:val="000000"/>
                      <w:sz w:val="20"/>
                    </w:rPr>
                  </w:pPr>
                  <w:r w:rsidRPr="003E2099">
                    <w:rPr>
                      <w:rFonts w:ascii="Arial" w:hAnsi="Arial" w:cs="Arial"/>
                      <w:sz w:val="20"/>
                    </w:rPr>
                    <w:t>Americas</w:t>
                  </w:r>
                </w:p>
              </w:tc>
              <w:tc>
                <w:tcPr>
                  <w:tcW w:w="1701" w:type="dxa"/>
                  <w:noWrap/>
                  <w:vAlign w:val="bottom"/>
                </w:tcPr>
                <w:p w14:paraId="38A57CB8" w14:textId="1E7144EF" w:rsidR="005938D4" w:rsidRPr="003E2099" w:rsidRDefault="005938D4" w:rsidP="005938D4">
                  <w:pPr>
                    <w:jc w:val="center"/>
                    <w:rPr>
                      <w:rFonts w:ascii="Arial" w:hAnsi="Arial" w:cs="Arial"/>
                      <w:color w:val="000000"/>
                      <w:sz w:val="20"/>
                    </w:rPr>
                  </w:pPr>
                  <w:r w:rsidRPr="003E2099">
                    <w:rPr>
                      <w:rFonts w:ascii="Arial" w:hAnsi="Arial" w:cs="Arial"/>
                      <w:sz w:val="20"/>
                    </w:rPr>
                    <w:t>44</w:t>
                  </w:r>
                </w:p>
              </w:tc>
              <w:tc>
                <w:tcPr>
                  <w:tcW w:w="1459" w:type="dxa"/>
                  <w:noWrap/>
                  <w:vAlign w:val="bottom"/>
                </w:tcPr>
                <w:p w14:paraId="3FAE77C9" w14:textId="77777777" w:rsidR="005938D4" w:rsidRPr="003E2099" w:rsidRDefault="005938D4" w:rsidP="005938D4">
                  <w:pPr>
                    <w:jc w:val="center"/>
                    <w:rPr>
                      <w:rFonts w:ascii="Arial" w:hAnsi="Arial" w:cs="Arial"/>
                      <w:color w:val="000000"/>
                      <w:sz w:val="20"/>
                    </w:rPr>
                  </w:pPr>
                  <w:r w:rsidRPr="003E2099">
                    <w:rPr>
                      <w:rFonts w:ascii="Arial" w:hAnsi="Arial" w:cs="Arial"/>
                      <w:sz w:val="20"/>
                    </w:rPr>
                    <w:t>0</w:t>
                  </w:r>
                </w:p>
              </w:tc>
              <w:tc>
                <w:tcPr>
                  <w:tcW w:w="1308" w:type="dxa"/>
                  <w:noWrap/>
                  <w:vAlign w:val="bottom"/>
                </w:tcPr>
                <w:p w14:paraId="233624CD" w14:textId="77777777" w:rsidR="005938D4" w:rsidRPr="003E2099" w:rsidRDefault="005938D4" w:rsidP="005938D4">
                  <w:pPr>
                    <w:jc w:val="center"/>
                    <w:rPr>
                      <w:rFonts w:ascii="Arial" w:hAnsi="Arial" w:cs="Arial"/>
                      <w:color w:val="000000"/>
                      <w:sz w:val="20"/>
                    </w:rPr>
                  </w:pPr>
                  <w:r w:rsidRPr="003E2099">
                    <w:rPr>
                      <w:rFonts w:ascii="Arial" w:hAnsi="Arial" w:cs="Arial"/>
                      <w:color w:val="000000"/>
                      <w:sz w:val="20"/>
                    </w:rPr>
                    <w:t>0.000%</w:t>
                  </w:r>
                </w:p>
              </w:tc>
            </w:tr>
            <w:tr w:rsidR="005938D4" w:rsidRPr="003E2099" w14:paraId="4441F9AF" w14:textId="77777777" w:rsidTr="005938D4">
              <w:trPr>
                <w:trHeight w:val="204"/>
                <w:jc w:val="center"/>
              </w:trPr>
              <w:tc>
                <w:tcPr>
                  <w:tcW w:w="2988" w:type="dxa"/>
                  <w:noWrap/>
                  <w:vAlign w:val="center"/>
                  <w:hideMark/>
                </w:tcPr>
                <w:p w14:paraId="67878C95" w14:textId="294F2074" w:rsidR="005938D4" w:rsidRPr="003E2099" w:rsidRDefault="005938D4" w:rsidP="005938D4">
                  <w:pPr>
                    <w:rPr>
                      <w:rFonts w:ascii="Arial" w:hAnsi="Arial" w:cs="Arial"/>
                      <w:color w:val="000000"/>
                      <w:sz w:val="20"/>
                    </w:rPr>
                  </w:pPr>
                  <w:r w:rsidRPr="003E2099">
                    <w:rPr>
                      <w:rFonts w:ascii="Arial" w:hAnsi="Arial" w:cs="Arial"/>
                      <w:sz w:val="20"/>
                    </w:rPr>
                    <w:t>Asian Pacific</w:t>
                  </w:r>
                </w:p>
              </w:tc>
              <w:tc>
                <w:tcPr>
                  <w:tcW w:w="1701" w:type="dxa"/>
                  <w:noWrap/>
                  <w:vAlign w:val="bottom"/>
                </w:tcPr>
                <w:p w14:paraId="56292624" w14:textId="139359E5" w:rsidR="005938D4" w:rsidRPr="003E2099" w:rsidRDefault="005938D4" w:rsidP="005938D4">
                  <w:pPr>
                    <w:jc w:val="center"/>
                    <w:rPr>
                      <w:rFonts w:ascii="Arial" w:hAnsi="Arial" w:cs="Arial"/>
                      <w:color w:val="000000"/>
                      <w:sz w:val="20"/>
                    </w:rPr>
                  </w:pPr>
                  <w:r w:rsidRPr="003E2099">
                    <w:rPr>
                      <w:rFonts w:ascii="Arial" w:hAnsi="Arial" w:cs="Arial"/>
                      <w:sz w:val="20"/>
                    </w:rPr>
                    <w:t>6,018</w:t>
                  </w:r>
                </w:p>
              </w:tc>
              <w:tc>
                <w:tcPr>
                  <w:tcW w:w="1459" w:type="dxa"/>
                  <w:noWrap/>
                  <w:vAlign w:val="bottom"/>
                </w:tcPr>
                <w:p w14:paraId="03A91025" w14:textId="79065340" w:rsidR="005938D4" w:rsidRPr="003E2099" w:rsidRDefault="005938D4" w:rsidP="005938D4">
                  <w:pPr>
                    <w:jc w:val="center"/>
                    <w:rPr>
                      <w:rFonts w:ascii="Arial" w:hAnsi="Arial" w:cs="Arial"/>
                      <w:color w:val="000000"/>
                      <w:sz w:val="20"/>
                    </w:rPr>
                  </w:pPr>
                  <w:r w:rsidRPr="003E2099">
                    <w:rPr>
                      <w:rFonts w:ascii="Arial" w:hAnsi="Arial" w:cs="Arial"/>
                      <w:sz w:val="20"/>
                    </w:rPr>
                    <w:t>1</w:t>
                  </w:r>
                </w:p>
              </w:tc>
              <w:tc>
                <w:tcPr>
                  <w:tcW w:w="1308" w:type="dxa"/>
                  <w:noWrap/>
                  <w:vAlign w:val="bottom"/>
                </w:tcPr>
                <w:p w14:paraId="07DCFF7C" w14:textId="6184F972" w:rsidR="005938D4" w:rsidRPr="003E2099" w:rsidRDefault="005938D4" w:rsidP="005938D4">
                  <w:pPr>
                    <w:jc w:val="center"/>
                    <w:rPr>
                      <w:rFonts w:ascii="Arial" w:hAnsi="Arial" w:cs="Arial"/>
                      <w:color w:val="000000"/>
                      <w:sz w:val="20"/>
                    </w:rPr>
                  </w:pPr>
                  <w:r w:rsidRPr="003E2099">
                    <w:rPr>
                      <w:rFonts w:ascii="Arial" w:hAnsi="Arial" w:cs="Arial"/>
                      <w:color w:val="000000"/>
                      <w:sz w:val="20"/>
                    </w:rPr>
                    <w:t>0.017%</w:t>
                  </w:r>
                </w:p>
              </w:tc>
            </w:tr>
            <w:tr w:rsidR="005938D4" w:rsidRPr="003E2099" w14:paraId="05ECCD62" w14:textId="77777777" w:rsidTr="005938D4">
              <w:trPr>
                <w:trHeight w:val="266"/>
                <w:jc w:val="center"/>
              </w:trPr>
              <w:tc>
                <w:tcPr>
                  <w:tcW w:w="2988" w:type="dxa"/>
                  <w:noWrap/>
                  <w:vAlign w:val="bottom"/>
                  <w:hideMark/>
                </w:tcPr>
                <w:p w14:paraId="32148CE9" w14:textId="77777777" w:rsidR="005938D4" w:rsidRPr="003E2099" w:rsidRDefault="005938D4" w:rsidP="005938D4">
                  <w:pPr>
                    <w:rPr>
                      <w:rFonts w:ascii="Arial" w:hAnsi="Arial" w:cs="Arial"/>
                      <w:color w:val="000000"/>
                      <w:sz w:val="20"/>
                    </w:rPr>
                  </w:pPr>
                  <w:r w:rsidRPr="003E2099">
                    <w:rPr>
                      <w:rFonts w:ascii="Arial" w:hAnsi="Arial" w:cs="Arial"/>
                      <w:sz w:val="20"/>
                    </w:rPr>
                    <w:t>Europe Middle East and Africa</w:t>
                  </w:r>
                </w:p>
              </w:tc>
              <w:tc>
                <w:tcPr>
                  <w:tcW w:w="1701" w:type="dxa"/>
                  <w:noWrap/>
                  <w:vAlign w:val="bottom"/>
                </w:tcPr>
                <w:p w14:paraId="596E946B" w14:textId="6342DC11" w:rsidR="005938D4" w:rsidRPr="003E2099" w:rsidRDefault="005938D4" w:rsidP="005938D4">
                  <w:pPr>
                    <w:jc w:val="center"/>
                    <w:rPr>
                      <w:rFonts w:ascii="Arial" w:hAnsi="Arial" w:cs="Arial"/>
                      <w:color w:val="000000"/>
                      <w:sz w:val="20"/>
                    </w:rPr>
                  </w:pPr>
                  <w:r w:rsidRPr="003E2099">
                    <w:rPr>
                      <w:rFonts w:ascii="Arial" w:hAnsi="Arial" w:cs="Arial"/>
                      <w:sz w:val="20"/>
                    </w:rPr>
                    <w:t>4,410</w:t>
                  </w:r>
                </w:p>
              </w:tc>
              <w:tc>
                <w:tcPr>
                  <w:tcW w:w="1459" w:type="dxa"/>
                  <w:noWrap/>
                  <w:vAlign w:val="bottom"/>
                </w:tcPr>
                <w:p w14:paraId="0240BB8B" w14:textId="77777777" w:rsidR="005938D4" w:rsidRPr="003E2099" w:rsidRDefault="005938D4" w:rsidP="005938D4">
                  <w:pPr>
                    <w:jc w:val="center"/>
                    <w:rPr>
                      <w:rFonts w:ascii="Arial" w:hAnsi="Arial" w:cs="Arial"/>
                      <w:color w:val="000000"/>
                      <w:sz w:val="20"/>
                    </w:rPr>
                  </w:pPr>
                  <w:r w:rsidRPr="003E2099">
                    <w:rPr>
                      <w:rFonts w:ascii="Arial" w:hAnsi="Arial" w:cs="Arial"/>
                      <w:sz w:val="20"/>
                    </w:rPr>
                    <w:t>0</w:t>
                  </w:r>
                </w:p>
              </w:tc>
              <w:tc>
                <w:tcPr>
                  <w:tcW w:w="1308" w:type="dxa"/>
                  <w:noWrap/>
                  <w:vAlign w:val="bottom"/>
                </w:tcPr>
                <w:p w14:paraId="086781D7" w14:textId="77777777" w:rsidR="005938D4" w:rsidRPr="003E2099" w:rsidRDefault="005938D4" w:rsidP="005938D4">
                  <w:pPr>
                    <w:jc w:val="center"/>
                    <w:rPr>
                      <w:rFonts w:ascii="Arial" w:hAnsi="Arial" w:cs="Arial"/>
                      <w:color w:val="000000"/>
                      <w:sz w:val="20"/>
                    </w:rPr>
                  </w:pPr>
                  <w:r w:rsidRPr="003E2099">
                    <w:rPr>
                      <w:rFonts w:ascii="Arial" w:hAnsi="Arial" w:cs="Arial"/>
                      <w:color w:val="000000"/>
                      <w:sz w:val="20"/>
                    </w:rPr>
                    <w:t>0.000%</w:t>
                  </w:r>
                </w:p>
              </w:tc>
            </w:tr>
            <w:tr w:rsidR="005938D4" w:rsidRPr="003E2099" w14:paraId="2092854C" w14:textId="77777777" w:rsidTr="005938D4">
              <w:trPr>
                <w:trHeight w:val="186"/>
                <w:jc w:val="center"/>
              </w:trPr>
              <w:tc>
                <w:tcPr>
                  <w:tcW w:w="2988" w:type="dxa"/>
                  <w:shd w:val="clear" w:color="000000" w:fill="B4C6E7"/>
                  <w:noWrap/>
                  <w:vAlign w:val="bottom"/>
                  <w:hideMark/>
                </w:tcPr>
                <w:p w14:paraId="688FDC84" w14:textId="77777777" w:rsidR="005938D4" w:rsidRPr="003E2099" w:rsidRDefault="005938D4" w:rsidP="005938D4">
                  <w:pPr>
                    <w:rPr>
                      <w:rFonts w:ascii="Arial" w:hAnsi="Arial" w:cs="Arial"/>
                      <w:b/>
                      <w:bCs/>
                      <w:color w:val="000000"/>
                      <w:sz w:val="20"/>
                    </w:rPr>
                  </w:pPr>
                  <w:r w:rsidRPr="003E2099">
                    <w:rPr>
                      <w:rFonts w:ascii="Arial" w:hAnsi="Arial" w:cs="Arial"/>
                      <w:b/>
                      <w:bCs/>
                      <w:color w:val="000000"/>
                      <w:sz w:val="20"/>
                    </w:rPr>
                    <w:t>Grand Total</w:t>
                  </w:r>
                </w:p>
              </w:tc>
              <w:tc>
                <w:tcPr>
                  <w:tcW w:w="1701" w:type="dxa"/>
                  <w:shd w:val="clear" w:color="000000" w:fill="B4C6E7"/>
                  <w:noWrap/>
                  <w:vAlign w:val="bottom"/>
                </w:tcPr>
                <w:p w14:paraId="720BA02D" w14:textId="0D88C8C1" w:rsidR="005938D4" w:rsidRPr="003E2099" w:rsidRDefault="005938D4" w:rsidP="005938D4">
                  <w:pPr>
                    <w:jc w:val="center"/>
                    <w:rPr>
                      <w:rFonts w:ascii="Arial" w:hAnsi="Arial" w:cs="Arial"/>
                      <w:b/>
                      <w:bCs/>
                      <w:color w:val="000000"/>
                      <w:sz w:val="20"/>
                    </w:rPr>
                  </w:pPr>
                  <w:r w:rsidRPr="003E2099">
                    <w:rPr>
                      <w:rFonts w:ascii="Arial" w:hAnsi="Arial" w:cs="Arial"/>
                      <w:b/>
                      <w:bCs/>
                      <w:color w:val="000000"/>
                      <w:sz w:val="20"/>
                    </w:rPr>
                    <w:t>10,472</w:t>
                  </w:r>
                </w:p>
              </w:tc>
              <w:tc>
                <w:tcPr>
                  <w:tcW w:w="1459" w:type="dxa"/>
                  <w:shd w:val="clear" w:color="000000" w:fill="B4C6E7"/>
                  <w:noWrap/>
                  <w:vAlign w:val="bottom"/>
                </w:tcPr>
                <w:p w14:paraId="430CCAB2" w14:textId="6B2EF78F" w:rsidR="005938D4" w:rsidRPr="003E2099" w:rsidRDefault="005938D4" w:rsidP="005938D4">
                  <w:pPr>
                    <w:jc w:val="center"/>
                    <w:rPr>
                      <w:rFonts w:ascii="Arial" w:hAnsi="Arial" w:cs="Arial"/>
                      <w:b/>
                      <w:bCs/>
                      <w:color w:val="000000"/>
                      <w:sz w:val="20"/>
                    </w:rPr>
                  </w:pPr>
                  <w:r w:rsidRPr="003E2099">
                    <w:rPr>
                      <w:rFonts w:ascii="Arial" w:hAnsi="Arial" w:cs="Arial"/>
                      <w:b/>
                      <w:bCs/>
                      <w:color w:val="000000"/>
                      <w:sz w:val="20"/>
                    </w:rPr>
                    <w:t>1</w:t>
                  </w:r>
                </w:p>
              </w:tc>
              <w:tc>
                <w:tcPr>
                  <w:tcW w:w="1308" w:type="dxa"/>
                  <w:shd w:val="clear" w:color="000000" w:fill="B4C6E7"/>
                  <w:noWrap/>
                  <w:vAlign w:val="bottom"/>
                </w:tcPr>
                <w:p w14:paraId="5CC8DB50" w14:textId="4BEE6867" w:rsidR="005938D4" w:rsidRPr="003E2099" w:rsidRDefault="005938D4" w:rsidP="005938D4">
                  <w:pPr>
                    <w:jc w:val="center"/>
                    <w:rPr>
                      <w:rFonts w:ascii="Arial" w:hAnsi="Arial" w:cs="Arial"/>
                      <w:b/>
                      <w:bCs/>
                      <w:color w:val="000000"/>
                      <w:sz w:val="20"/>
                    </w:rPr>
                  </w:pPr>
                  <w:r w:rsidRPr="003E2099">
                    <w:rPr>
                      <w:rFonts w:ascii="Arial" w:hAnsi="Arial" w:cs="Arial"/>
                      <w:b/>
                      <w:bCs/>
                      <w:color w:val="000000"/>
                      <w:sz w:val="20"/>
                    </w:rPr>
                    <w:t>0.010%</w:t>
                  </w:r>
                </w:p>
              </w:tc>
            </w:tr>
          </w:tbl>
          <w:p w14:paraId="68DF0031" w14:textId="1E564B7E" w:rsidR="005938D4" w:rsidRPr="003E2099" w:rsidRDefault="005938D4" w:rsidP="005938D4">
            <w:pPr>
              <w:spacing w:before="120" w:after="120" w:line="360" w:lineRule="auto"/>
              <w:jc w:val="center"/>
              <w:rPr>
                <w:rFonts w:ascii="Arial" w:eastAsia="Arial" w:hAnsi="Arial" w:cs="Arial"/>
                <w:sz w:val="20"/>
              </w:rPr>
            </w:pPr>
          </w:p>
          <w:p w14:paraId="436B8B0B" w14:textId="77777777" w:rsidR="00160A34" w:rsidRPr="003E2099" w:rsidRDefault="00203A96" w:rsidP="008F03CF">
            <w:pPr>
              <w:spacing w:before="120" w:after="120" w:line="360" w:lineRule="auto"/>
              <w:rPr>
                <w:rFonts w:ascii="Arial" w:eastAsia="Arial" w:hAnsi="Arial" w:cs="Arial"/>
                <w:sz w:val="20"/>
              </w:rPr>
            </w:pPr>
            <w:r w:rsidRPr="003E2099">
              <w:rPr>
                <w:rFonts w:ascii="Arial" w:eastAsia="Arial" w:hAnsi="Arial" w:cs="Arial"/>
                <w:sz w:val="20"/>
              </w:rPr>
              <w:t xml:space="preserve">The </w:t>
            </w:r>
            <w:r w:rsidR="00160A34" w:rsidRPr="003E2099">
              <w:rPr>
                <w:rFonts w:ascii="Arial" w:eastAsia="Arial" w:hAnsi="Arial" w:cs="Arial"/>
                <w:sz w:val="20"/>
              </w:rPr>
              <w:t>only</w:t>
            </w:r>
            <w:r w:rsidRPr="003E2099">
              <w:rPr>
                <w:rFonts w:ascii="Arial" w:eastAsia="Arial" w:hAnsi="Arial" w:cs="Arial"/>
                <w:sz w:val="20"/>
              </w:rPr>
              <w:t xml:space="preserve"> of complaint during this surveillance period originated in </w:t>
            </w:r>
            <w:r w:rsidR="00AB03C5" w:rsidRPr="003E2099">
              <w:rPr>
                <w:rFonts w:ascii="Arial" w:eastAsia="Arial" w:hAnsi="Arial" w:cs="Arial"/>
                <w:sz w:val="20"/>
              </w:rPr>
              <w:t>the Asia Pacific Region</w:t>
            </w:r>
            <w:r w:rsidRPr="003E2099">
              <w:rPr>
                <w:rFonts w:ascii="Arial" w:eastAsia="Arial" w:hAnsi="Arial" w:cs="Arial"/>
                <w:sz w:val="20"/>
              </w:rPr>
              <w:t>.</w:t>
            </w:r>
            <w:r w:rsidR="00324BBA" w:rsidRPr="003E2099">
              <w:rPr>
                <w:rFonts w:ascii="Arial" w:eastAsia="Arial" w:hAnsi="Arial" w:cs="Arial"/>
                <w:sz w:val="20"/>
              </w:rPr>
              <w:t xml:space="preserve"> </w:t>
            </w:r>
            <w:r w:rsidR="00160A34" w:rsidRPr="003E2099">
              <w:rPr>
                <w:rFonts w:ascii="Arial" w:eastAsia="Arial" w:hAnsi="Arial" w:cs="Arial"/>
                <w:sz w:val="20"/>
              </w:rPr>
              <w:t>This complaint</w:t>
            </w:r>
            <w:r w:rsidR="00792D45" w:rsidRPr="003E2099">
              <w:rPr>
                <w:rFonts w:ascii="Arial" w:eastAsia="Arial" w:hAnsi="Arial" w:cs="Arial"/>
                <w:sz w:val="20"/>
              </w:rPr>
              <w:t xml:space="preserve"> </w:t>
            </w:r>
            <w:r w:rsidR="00160A34" w:rsidRPr="003E2099">
              <w:rPr>
                <w:rFonts w:ascii="Arial" w:eastAsia="Arial" w:hAnsi="Arial" w:cs="Arial"/>
                <w:sz w:val="20"/>
              </w:rPr>
              <w:t xml:space="preserve">is </w:t>
            </w:r>
            <w:r w:rsidR="00E510FD" w:rsidRPr="003E2099">
              <w:rPr>
                <w:rFonts w:ascii="Arial" w:eastAsia="Arial" w:hAnsi="Arial" w:cs="Arial"/>
                <w:sz w:val="20"/>
              </w:rPr>
              <w:t xml:space="preserve">associated with </w:t>
            </w:r>
            <w:r w:rsidR="00160A34" w:rsidRPr="003E2099">
              <w:rPr>
                <w:rFonts w:ascii="Arial" w:eastAsia="Arial" w:hAnsi="Arial" w:cs="Arial"/>
                <w:sz w:val="20"/>
              </w:rPr>
              <w:t xml:space="preserve">a </w:t>
            </w:r>
            <w:r w:rsidR="00301771" w:rsidRPr="003E2099">
              <w:rPr>
                <w:rFonts w:ascii="Arial" w:eastAsia="Arial" w:hAnsi="Arial" w:cs="Arial"/>
                <w:sz w:val="20"/>
              </w:rPr>
              <w:t>missing component</w:t>
            </w:r>
            <w:r w:rsidR="00160A34" w:rsidRPr="003E2099">
              <w:rPr>
                <w:rFonts w:ascii="Arial" w:eastAsia="Arial" w:hAnsi="Arial" w:cs="Arial"/>
                <w:sz w:val="20"/>
              </w:rPr>
              <w:t xml:space="preserve"> and</w:t>
            </w:r>
            <w:r w:rsidR="00432886" w:rsidRPr="003E2099">
              <w:rPr>
                <w:rFonts w:ascii="Arial" w:eastAsia="Arial" w:hAnsi="Arial" w:cs="Arial"/>
                <w:sz w:val="20"/>
              </w:rPr>
              <w:t xml:space="preserve"> no negative trends were identified</w:t>
            </w:r>
            <w:r w:rsidR="00324BBA" w:rsidRPr="003E2099">
              <w:rPr>
                <w:rFonts w:ascii="Arial" w:eastAsia="Arial" w:hAnsi="Arial" w:cs="Arial"/>
                <w:sz w:val="20"/>
              </w:rPr>
              <w:t>.</w:t>
            </w:r>
            <w:r w:rsidR="006B0700" w:rsidRPr="003E2099">
              <w:rPr>
                <w:rFonts w:ascii="Arial" w:eastAsia="Arial" w:hAnsi="Arial" w:cs="Arial"/>
                <w:sz w:val="20"/>
              </w:rPr>
              <w:t xml:space="preserve"> </w:t>
            </w:r>
          </w:p>
          <w:p w14:paraId="131E7391" w14:textId="0402F269" w:rsidR="00324BBA" w:rsidRPr="003E2099" w:rsidRDefault="00301771" w:rsidP="00DC3453">
            <w:pPr>
              <w:spacing w:before="120" w:after="120" w:line="360" w:lineRule="auto"/>
              <w:jc w:val="center"/>
              <w:rPr>
                <w:rFonts w:ascii="Arial" w:eastAsia="Arial" w:hAnsi="Arial" w:cs="Arial"/>
                <w:sz w:val="20"/>
              </w:rPr>
            </w:pPr>
            <w:r w:rsidRPr="003E2099">
              <w:rPr>
                <w:rFonts w:ascii="Arial" w:hAnsi="Arial" w:cs="Arial"/>
                <w:noProof/>
                <w:sz w:val="20"/>
              </w:rPr>
              <w:lastRenderedPageBreak/>
              <w:drawing>
                <wp:inline distT="0" distB="0" distL="0" distR="0" wp14:anchorId="001A4C96" wp14:editId="0BF8D0F1">
                  <wp:extent cx="4127500" cy="2165350"/>
                  <wp:effectExtent l="0" t="0" r="6350" b="6350"/>
                  <wp:docPr id="3" name="Chart 3">
                    <a:extLst xmlns:a="http://schemas.openxmlformats.org/drawingml/2006/main">
                      <a:ext uri="{FF2B5EF4-FFF2-40B4-BE49-F238E27FC236}">
                        <a16:creationId xmlns:a16="http://schemas.microsoft.com/office/drawing/2014/main" id="{D3A88E88-2B00-479F-B18C-774B529171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CBA0228" w14:textId="644F3CD7" w:rsidR="007A0DFA" w:rsidRPr="003E2099" w:rsidRDefault="007A0DFA" w:rsidP="005A6C8F">
            <w:pPr>
              <w:spacing w:line="360" w:lineRule="auto"/>
              <w:rPr>
                <w:rFonts w:ascii="Arial" w:hAnsi="Arial" w:cs="Arial"/>
                <w:bCs/>
                <w:sz w:val="20"/>
              </w:rPr>
            </w:pPr>
          </w:p>
        </w:tc>
      </w:tr>
    </w:tbl>
    <w:p w14:paraId="72CFF00A" w14:textId="77777777" w:rsidR="00315E3F" w:rsidRPr="003E2099" w:rsidRDefault="00315E3F" w:rsidP="00315E3F">
      <w:pPr>
        <w:rPr>
          <w:rFonts w:ascii="Arial" w:hAnsi="Arial" w:cs="Arial"/>
          <w:sz w:val="20"/>
        </w:rPr>
      </w:pP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ayout w:type="fixed"/>
        <w:tblLook w:val="0000" w:firstRow="0" w:lastRow="0" w:firstColumn="0" w:lastColumn="0" w:noHBand="0" w:noVBand="0"/>
      </w:tblPr>
      <w:tblGrid>
        <w:gridCol w:w="9985"/>
      </w:tblGrid>
      <w:tr w:rsidR="00315E3F" w:rsidRPr="003E2099" w14:paraId="4BBC44BC" w14:textId="77777777" w:rsidTr="00744D12">
        <w:trPr>
          <w:trHeight w:hRule="exact" w:val="320"/>
        </w:trPr>
        <w:tc>
          <w:tcPr>
            <w:tcW w:w="9985" w:type="dxa"/>
            <w:shd w:val="clear" w:color="auto" w:fill="B4C6E7" w:themeFill="accent1" w:themeFillTint="66"/>
            <w:vAlign w:val="center"/>
          </w:tcPr>
          <w:p w14:paraId="4B757093" w14:textId="6A31D285" w:rsidR="00607830" w:rsidRPr="003E2099" w:rsidRDefault="00607830" w:rsidP="00607830">
            <w:pPr>
              <w:jc w:val="center"/>
              <w:rPr>
                <w:rFonts w:ascii="Arial" w:hAnsi="Arial" w:cs="Arial"/>
                <w:b/>
                <w:bCs/>
                <w:sz w:val="20"/>
              </w:rPr>
            </w:pPr>
            <w:r w:rsidRPr="003E2099">
              <w:rPr>
                <w:rFonts w:ascii="Arial" w:hAnsi="Arial" w:cs="Arial"/>
                <w:b/>
                <w:bCs/>
                <w:sz w:val="20"/>
              </w:rPr>
              <w:t xml:space="preserve">Section E </w:t>
            </w:r>
            <w:r w:rsidR="00301771" w:rsidRPr="003E2099">
              <w:rPr>
                <w:rFonts w:ascii="Arial" w:hAnsi="Arial" w:cs="Arial"/>
                <w:b/>
                <w:bCs/>
                <w:sz w:val="20"/>
              </w:rPr>
              <w:t>-</w:t>
            </w:r>
            <w:r w:rsidRPr="003E2099">
              <w:rPr>
                <w:rFonts w:ascii="Arial" w:hAnsi="Arial" w:cs="Arial"/>
                <w:b/>
                <w:bCs/>
                <w:sz w:val="20"/>
              </w:rPr>
              <w:t xml:space="preserve"> Review of Product Complaint Rate Trending and Trend Reporting</w:t>
            </w:r>
          </w:p>
          <w:p w14:paraId="2E389516" w14:textId="5D5CC81A" w:rsidR="00315E3F" w:rsidRPr="003E2099" w:rsidRDefault="00315E3F" w:rsidP="00687058">
            <w:pPr>
              <w:pStyle w:val="SectionHeader"/>
            </w:pPr>
          </w:p>
        </w:tc>
      </w:tr>
      <w:tr w:rsidR="00315E3F" w:rsidRPr="003E2099" w14:paraId="3F2AD62D" w14:textId="77777777" w:rsidTr="000F734F">
        <w:trPr>
          <w:trHeight w:val="720"/>
        </w:trPr>
        <w:tc>
          <w:tcPr>
            <w:tcW w:w="9985" w:type="dxa"/>
          </w:tcPr>
          <w:p w14:paraId="7F05CF1D" w14:textId="77777777" w:rsidR="004B6DDA" w:rsidRPr="003E2099" w:rsidRDefault="004B6DDA" w:rsidP="004B6DDA">
            <w:pPr>
              <w:spacing w:before="60" w:after="60" w:line="360" w:lineRule="auto"/>
              <w:rPr>
                <w:rFonts w:ascii="Arial" w:hAnsi="Arial" w:cs="Arial"/>
                <w:bCs/>
                <w:sz w:val="20"/>
              </w:rPr>
            </w:pPr>
            <w:r w:rsidRPr="003E2099">
              <w:rPr>
                <w:rFonts w:ascii="Arial" w:hAnsi="Arial" w:cs="Arial"/>
                <w:bCs/>
                <w:sz w:val="20"/>
              </w:rPr>
              <w:t xml:space="preserve">During the surveillance period, all non-serious events that could have significant impact on the benefit-risk analysis of the subject device if their frequency or severity increase, were evaluated to determine if there had been a statistically significant increase compared to the foreseeable frequency or severity of such incidents. </w:t>
            </w:r>
          </w:p>
          <w:p w14:paraId="10A5AEAD" w14:textId="1CE78BBD" w:rsidR="00315E3F" w:rsidRPr="003E2099" w:rsidRDefault="004B6DDA" w:rsidP="004B6DDA">
            <w:pPr>
              <w:spacing w:before="60" w:after="60" w:line="360" w:lineRule="auto"/>
              <w:rPr>
                <w:rFonts w:ascii="Arial" w:hAnsi="Arial" w:cs="Arial"/>
                <w:bCs/>
                <w:i/>
                <w:iCs/>
                <w:color w:val="0000CC"/>
                <w:sz w:val="20"/>
              </w:rPr>
            </w:pPr>
            <w:r w:rsidRPr="003E2099">
              <w:rPr>
                <w:rFonts w:ascii="Arial" w:hAnsi="Arial" w:cs="Arial"/>
                <w:bCs/>
                <w:sz w:val="20"/>
              </w:rPr>
              <w:t>No Trend Reports were submitted to the competent authority for any QMS category, as there were none that indicated a statistically significant increase in severity and/or frequency.</w:t>
            </w:r>
          </w:p>
        </w:tc>
      </w:tr>
    </w:tbl>
    <w:p w14:paraId="2C1AE60B" w14:textId="5B8AC252" w:rsidR="00315E3F" w:rsidRPr="003E2099" w:rsidRDefault="00FC1D84" w:rsidP="00FC1D84">
      <w:pPr>
        <w:tabs>
          <w:tab w:val="left" w:pos="2820"/>
        </w:tabs>
        <w:rPr>
          <w:rFonts w:ascii="Arial" w:hAnsi="Arial" w:cs="Arial"/>
          <w:sz w:val="20"/>
        </w:rPr>
      </w:pPr>
      <w:r w:rsidRPr="003E2099">
        <w:rPr>
          <w:rFonts w:ascii="Arial" w:hAnsi="Arial" w:cs="Arial"/>
          <w:sz w:val="20"/>
        </w:rPr>
        <w:tab/>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ayout w:type="fixed"/>
        <w:tblLook w:val="0000" w:firstRow="0" w:lastRow="0" w:firstColumn="0" w:lastColumn="0" w:noHBand="0" w:noVBand="0"/>
      </w:tblPr>
      <w:tblGrid>
        <w:gridCol w:w="9985"/>
      </w:tblGrid>
      <w:tr w:rsidR="00214F07" w:rsidRPr="003E2099" w14:paraId="38CF8140" w14:textId="77777777" w:rsidTr="00744D12">
        <w:trPr>
          <w:trHeight w:hRule="exact" w:val="320"/>
        </w:trPr>
        <w:tc>
          <w:tcPr>
            <w:tcW w:w="9985" w:type="dxa"/>
            <w:shd w:val="clear" w:color="auto" w:fill="B4C6E7" w:themeFill="accent1" w:themeFillTint="66"/>
            <w:vAlign w:val="center"/>
          </w:tcPr>
          <w:p w14:paraId="55D072C3" w14:textId="4D5CA460" w:rsidR="00214F07" w:rsidRPr="003E2099" w:rsidRDefault="00214F07" w:rsidP="00744D12">
            <w:pPr>
              <w:pStyle w:val="SectionHeader"/>
            </w:pPr>
            <w:r w:rsidRPr="003E2099">
              <w:t>Section </w:t>
            </w:r>
            <w:r w:rsidR="008966E4" w:rsidRPr="003E2099">
              <w:fldChar w:fldCharType="begin"/>
            </w:r>
            <w:r w:rsidR="008966E4" w:rsidRPr="003E2099">
              <w:instrText xml:space="preserve"> SEQ Section \* ALPHABETIC </w:instrText>
            </w:r>
            <w:r w:rsidR="008966E4" w:rsidRPr="003E2099">
              <w:fldChar w:fldCharType="separate"/>
            </w:r>
            <w:r w:rsidRPr="003E2099">
              <w:rPr>
                <w:noProof/>
              </w:rPr>
              <w:t>F</w:t>
            </w:r>
            <w:r w:rsidR="008966E4" w:rsidRPr="003E2099">
              <w:rPr>
                <w:noProof/>
              </w:rPr>
              <w:fldChar w:fldCharType="end"/>
            </w:r>
            <w:r w:rsidRPr="003E2099">
              <w:t xml:space="preserve"> </w:t>
            </w:r>
            <w:r w:rsidR="00F96385" w:rsidRPr="003E2099">
              <w:t>-</w:t>
            </w:r>
            <w:r w:rsidRPr="003E2099">
              <w:t xml:space="preserve"> Review of Adverse Event Reporting</w:t>
            </w:r>
          </w:p>
        </w:tc>
      </w:tr>
      <w:tr w:rsidR="00214F07" w:rsidRPr="003E2099" w14:paraId="526322D2" w14:textId="77777777" w:rsidTr="00744D12">
        <w:trPr>
          <w:trHeight w:val="720"/>
        </w:trPr>
        <w:tc>
          <w:tcPr>
            <w:tcW w:w="9985" w:type="dxa"/>
          </w:tcPr>
          <w:p w14:paraId="0B9E48FF" w14:textId="780D6E4B" w:rsidR="00214F07" w:rsidRPr="003E2099" w:rsidRDefault="005940A3" w:rsidP="003D37A5">
            <w:pPr>
              <w:spacing w:before="60" w:after="60" w:line="360" w:lineRule="auto"/>
              <w:rPr>
                <w:rFonts w:ascii="Arial" w:hAnsi="Arial" w:cs="Arial"/>
                <w:bCs/>
                <w:i/>
                <w:iCs/>
                <w:color w:val="0000CC"/>
                <w:sz w:val="20"/>
              </w:rPr>
            </w:pPr>
            <w:r w:rsidRPr="003E2099">
              <w:rPr>
                <w:rFonts w:ascii="Arial" w:eastAsia="Arial" w:hAnsi="Arial" w:cs="Arial"/>
                <w:sz w:val="20"/>
              </w:rPr>
              <w:t xml:space="preserve">Over the period between </w:t>
            </w:r>
            <w:r w:rsidRPr="003E2099">
              <w:rPr>
                <w:rFonts w:ascii="Arial" w:eastAsia="Arial" w:hAnsi="Arial" w:cs="Arial"/>
                <w:b/>
                <w:bCs/>
                <w:sz w:val="20"/>
              </w:rPr>
              <w:t>(January 01, 2023, to December 31, 2023),</w:t>
            </w:r>
            <w:r w:rsidRPr="003E2099">
              <w:rPr>
                <w:rFonts w:ascii="Arial" w:eastAsia="Arial" w:hAnsi="Arial" w:cs="Arial"/>
                <w:sz w:val="20"/>
              </w:rPr>
              <w:t xml:space="preserve"> one (1) product complaint was collected internally, and evaluated per the Adverse Event Reporting (AER) Procedure, BSR-QAR-043. No Adverse Event Report (AER) or Medical Device Report (MDR) was identified. No new adverse event category was detected throughout the aforementioned time frame.  </w:t>
            </w:r>
            <w:r w:rsidRPr="003E2099">
              <w:rPr>
                <w:rFonts w:ascii="Arial" w:eastAsia="Arial" w:hAnsi="Arial" w:cs="Arial"/>
                <w:color w:val="FF0000"/>
                <w:sz w:val="20"/>
              </w:rPr>
              <w:t xml:space="preserve"> </w:t>
            </w:r>
          </w:p>
        </w:tc>
      </w:tr>
    </w:tbl>
    <w:p w14:paraId="491E6803" w14:textId="77777777" w:rsidR="006B5E74" w:rsidRPr="003E2099" w:rsidRDefault="006B5E74" w:rsidP="00FC1D84">
      <w:pPr>
        <w:tabs>
          <w:tab w:val="left" w:pos="2820"/>
        </w:tabs>
        <w:rPr>
          <w:rFonts w:ascii="Arial" w:hAnsi="Arial" w:cs="Arial"/>
          <w:sz w:val="20"/>
        </w:rPr>
      </w:pPr>
    </w:p>
    <w:p w14:paraId="0C5C30C4" w14:textId="77777777" w:rsidR="00FC1D84" w:rsidRPr="003E2099" w:rsidRDefault="00FC1D84" w:rsidP="00FC1D84">
      <w:pPr>
        <w:tabs>
          <w:tab w:val="left" w:pos="2820"/>
        </w:tabs>
        <w:rPr>
          <w:rFonts w:ascii="Arial" w:hAnsi="Arial" w:cs="Arial"/>
          <w:sz w:val="20"/>
        </w:rPr>
      </w:pP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ayout w:type="fixed"/>
        <w:tblLook w:val="0000" w:firstRow="0" w:lastRow="0" w:firstColumn="0" w:lastColumn="0" w:noHBand="0" w:noVBand="0"/>
      </w:tblPr>
      <w:tblGrid>
        <w:gridCol w:w="9985"/>
      </w:tblGrid>
      <w:tr w:rsidR="00315E3F" w:rsidRPr="003E2099" w14:paraId="2BF5AAE6" w14:textId="77777777" w:rsidTr="00744D12">
        <w:trPr>
          <w:trHeight w:hRule="exact" w:val="320"/>
        </w:trPr>
        <w:tc>
          <w:tcPr>
            <w:tcW w:w="9985" w:type="dxa"/>
            <w:shd w:val="clear" w:color="auto" w:fill="B4C6E7" w:themeFill="accent1" w:themeFillTint="66"/>
            <w:vAlign w:val="center"/>
          </w:tcPr>
          <w:p w14:paraId="2A339A0C" w14:textId="7BFFA295" w:rsidR="006B5E74" w:rsidRPr="003E2099" w:rsidRDefault="006B5E74" w:rsidP="006B5E74">
            <w:pPr>
              <w:jc w:val="center"/>
              <w:rPr>
                <w:rFonts w:ascii="Arial" w:hAnsi="Arial" w:cs="Arial"/>
                <w:b/>
                <w:bCs/>
                <w:sz w:val="20"/>
              </w:rPr>
            </w:pPr>
            <w:r w:rsidRPr="003E2099">
              <w:rPr>
                <w:rFonts w:ascii="Arial" w:hAnsi="Arial" w:cs="Arial"/>
                <w:b/>
                <w:bCs/>
                <w:sz w:val="20"/>
              </w:rPr>
              <w:t xml:space="preserve">Section G </w:t>
            </w:r>
            <w:r w:rsidR="00F96385" w:rsidRPr="003E2099">
              <w:rPr>
                <w:rFonts w:ascii="Arial" w:hAnsi="Arial" w:cs="Arial"/>
                <w:b/>
                <w:bCs/>
                <w:sz w:val="20"/>
              </w:rPr>
              <w:t>-</w:t>
            </w:r>
            <w:r w:rsidRPr="003E2099">
              <w:rPr>
                <w:rFonts w:ascii="Arial" w:hAnsi="Arial" w:cs="Arial"/>
                <w:b/>
                <w:bCs/>
                <w:sz w:val="20"/>
              </w:rPr>
              <w:t xml:space="preserve"> Review of Field Safety Corrective Actions (FSCAs)</w:t>
            </w:r>
          </w:p>
          <w:p w14:paraId="1EF80572" w14:textId="72DD2DD1" w:rsidR="00315E3F" w:rsidRPr="003E2099" w:rsidRDefault="00315E3F" w:rsidP="006B5E74">
            <w:pPr>
              <w:pStyle w:val="SectionHeader"/>
            </w:pPr>
          </w:p>
        </w:tc>
      </w:tr>
      <w:tr w:rsidR="003E0BBD" w:rsidRPr="003E2099" w14:paraId="39D39A12" w14:textId="77777777" w:rsidTr="000F734F">
        <w:trPr>
          <w:trHeight w:val="720"/>
        </w:trPr>
        <w:tc>
          <w:tcPr>
            <w:tcW w:w="9985" w:type="dxa"/>
          </w:tcPr>
          <w:p w14:paraId="0AAA1426" w14:textId="3E2286D9" w:rsidR="005846A0" w:rsidRPr="003E2099" w:rsidRDefault="007E697C" w:rsidP="00423549">
            <w:pPr>
              <w:spacing w:before="60" w:after="60" w:line="360" w:lineRule="auto"/>
              <w:rPr>
                <w:rFonts w:ascii="Arial" w:hAnsi="Arial" w:cs="Arial"/>
                <w:bCs/>
                <w:sz w:val="20"/>
              </w:rPr>
            </w:pPr>
            <w:r w:rsidRPr="003E2099">
              <w:rPr>
                <w:rFonts w:ascii="Arial" w:hAnsi="Arial" w:cs="Arial"/>
                <w:bCs/>
                <w:sz w:val="20"/>
              </w:rPr>
              <w:t xml:space="preserve">For the reporting period </w:t>
            </w:r>
            <w:r w:rsidR="004F4EEE" w:rsidRPr="003E2099">
              <w:rPr>
                <w:rFonts w:ascii="Arial" w:hAnsi="Arial" w:cs="Arial"/>
                <w:bCs/>
                <w:sz w:val="20"/>
              </w:rPr>
              <w:t xml:space="preserve">of </w:t>
            </w:r>
            <w:r w:rsidR="00F96385" w:rsidRPr="003E2099">
              <w:rPr>
                <w:rFonts w:ascii="Arial" w:hAnsi="Arial" w:cs="Arial"/>
                <w:b/>
                <w:sz w:val="20"/>
              </w:rPr>
              <w:t>January 01, 2023 -</w:t>
            </w:r>
            <w:r w:rsidR="00876033" w:rsidRPr="003E2099">
              <w:rPr>
                <w:rFonts w:ascii="Arial" w:hAnsi="Arial" w:cs="Arial"/>
                <w:b/>
                <w:sz w:val="20"/>
              </w:rPr>
              <w:t xml:space="preserve"> </w:t>
            </w:r>
            <w:r w:rsidR="00F02B43" w:rsidRPr="003E2099">
              <w:rPr>
                <w:rFonts w:ascii="Arial" w:hAnsi="Arial" w:cs="Arial"/>
                <w:b/>
                <w:sz w:val="20"/>
              </w:rPr>
              <w:t>December</w:t>
            </w:r>
            <w:r w:rsidR="00F96385" w:rsidRPr="003E2099">
              <w:rPr>
                <w:rFonts w:ascii="Arial" w:hAnsi="Arial" w:cs="Arial"/>
                <w:b/>
                <w:sz w:val="20"/>
              </w:rPr>
              <w:t xml:space="preserve"> </w:t>
            </w:r>
            <w:r w:rsidR="00F02B43" w:rsidRPr="003E2099">
              <w:rPr>
                <w:rFonts w:ascii="Arial" w:hAnsi="Arial" w:cs="Arial"/>
                <w:b/>
                <w:sz w:val="20"/>
              </w:rPr>
              <w:t>31</w:t>
            </w:r>
            <w:r w:rsidRPr="003E2099">
              <w:rPr>
                <w:rFonts w:ascii="Arial" w:hAnsi="Arial" w:cs="Arial"/>
                <w:b/>
                <w:sz w:val="20"/>
              </w:rPr>
              <w:t>,</w:t>
            </w:r>
            <w:r w:rsidR="00F96385" w:rsidRPr="003E2099">
              <w:rPr>
                <w:rFonts w:ascii="Arial" w:hAnsi="Arial" w:cs="Arial"/>
                <w:b/>
                <w:sz w:val="20"/>
              </w:rPr>
              <w:t xml:space="preserve"> 2023,</w:t>
            </w:r>
            <w:r w:rsidRPr="003E2099">
              <w:rPr>
                <w:rFonts w:ascii="Arial" w:hAnsi="Arial" w:cs="Arial"/>
                <w:bCs/>
                <w:sz w:val="20"/>
              </w:rPr>
              <w:t xml:space="preserve"> there have been no FSCAs for </w:t>
            </w:r>
            <w:r w:rsidR="00F614EC" w:rsidRPr="003E2099">
              <w:rPr>
                <w:rFonts w:ascii="Arial" w:hAnsi="Arial" w:cs="Arial"/>
                <w:bCs/>
                <w:sz w:val="20"/>
              </w:rPr>
              <w:t>Universal IVF Medium (1030 &amp; 1031)</w:t>
            </w:r>
          </w:p>
        </w:tc>
      </w:tr>
    </w:tbl>
    <w:p w14:paraId="44962A48" w14:textId="79A73804" w:rsidR="00E15AC5" w:rsidRPr="003E2099" w:rsidRDefault="00E15AC5" w:rsidP="00315E3F">
      <w:pPr>
        <w:rPr>
          <w:rFonts w:ascii="Arial" w:hAnsi="Arial" w:cs="Arial"/>
          <w:sz w:val="20"/>
        </w:rPr>
      </w:pP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ayout w:type="fixed"/>
        <w:tblLook w:val="0000" w:firstRow="0" w:lastRow="0" w:firstColumn="0" w:lastColumn="0" w:noHBand="0" w:noVBand="0"/>
      </w:tblPr>
      <w:tblGrid>
        <w:gridCol w:w="9985"/>
      </w:tblGrid>
      <w:tr w:rsidR="0098619D" w:rsidRPr="003E2099" w14:paraId="1F094B10" w14:textId="77777777" w:rsidTr="009D1FE3">
        <w:trPr>
          <w:trHeight w:hRule="exact" w:val="320"/>
        </w:trPr>
        <w:tc>
          <w:tcPr>
            <w:tcW w:w="9985" w:type="dxa"/>
            <w:vAlign w:val="center"/>
          </w:tcPr>
          <w:p w14:paraId="7A5B639C" w14:textId="2E40B4F6" w:rsidR="0098619D" w:rsidRPr="003E2099" w:rsidRDefault="0098619D" w:rsidP="00744D12">
            <w:pPr>
              <w:pStyle w:val="SectionHeader"/>
            </w:pPr>
            <w:r w:rsidRPr="003E2099">
              <w:t>Section </w:t>
            </w:r>
            <w:r w:rsidR="008966E4" w:rsidRPr="003E2099">
              <w:fldChar w:fldCharType="begin"/>
            </w:r>
            <w:r w:rsidR="008966E4" w:rsidRPr="003E2099">
              <w:instrText xml:space="preserve"> SEQ Section \* ALPHABETIC </w:instrText>
            </w:r>
            <w:r w:rsidR="008966E4" w:rsidRPr="003E2099">
              <w:fldChar w:fldCharType="separate"/>
            </w:r>
            <w:r w:rsidRPr="003E2099">
              <w:rPr>
                <w:noProof/>
              </w:rPr>
              <w:t>H</w:t>
            </w:r>
            <w:r w:rsidR="008966E4" w:rsidRPr="003E2099">
              <w:rPr>
                <w:noProof/>
              </w:rPr>
              <w:fldChar w:fldCharType="end"/>
            </w:r>
            <w:r w:rsidRPr="003E2099">
              <w:t xml:space="preserve"> </w:t>
            </w:r>
            <w:r w:rsidR="00910C3C" w:rsidRPr="003E2099">
              <w:t xml:space="preserve">- </w:t>
            </w:r>
            <w:r w:rsidRPr="003E2099">
              <w:t>Review of Clinical/Technical Literature</w:t>
            </w:r>
          </w:p>
        </w:tc>
      </w:tr>
      <w:tr w:rsidR="0098619D" w:rsidRPr="003E2099" w14:paraId="61223072" w14:textId="77777777" w:rsidTr="00744D12">
        <w:trPr>
          <w:trHeight w:val="720"/>
        </w:trPr>
        <w:tc>
          <w:tcPr>
            <w:tcW w:w="9985" w:type="dxa"/>
          </w:tcPr>
          <w:p w14:paraId="695F93FD" w14:textId="7891253B" w:rsidR="009D1FE3" w:rsidRPr="0092335C" w:rsidRDefault="009D1FE3" w:rsidP="0092335C">
            <w:pPr>
              <w:spacing w:after="120" w:line="360" w:lineRule="auto"/>
              <w:jc w:val="both"/>
              <w:rPr>
                <w:rStyle w:val="eop"/>
                <w:rFonts w:ascii="Arial" w:hAnsi="Arial" w:cs="Arial"/>
                <w:sz w:val="20"/>
                <w:shd w:val="clear" w:color="auto" w:fill="FFFFFF"/>
              </w:rPr>
            </w:pPr>
            <w:r w:rsidRPr="003E2099">
              <w:rPr>
                <w:rStyle w:val="normaltextrun"/>
                <w:rFonts w:ascii="Arial" w:hAnsi="Arial" w:cs="Arial"/>
                <w:sz w:val="20"/>
                <w:shd w:val="clear" w:color="auto" w:fill="FFFFFF"/>
              </w:rPr>
              <w:t xml:space="preserve">Until date, the literature searches for </w:t>
            </w:r>
            <w:r w:rsidR="006816DB" w:rsidRPr="003E2099">
              <w:rPr>
                <w:rFonts w:ascii="Arial" w:hAnsi="Arial" w:cs="Arial"/>
                <w:bCs/>
                <w:sz w:val="20"/>
              </w:rPr>
              <w:t xml:space="preserve">Universal IVF Medium </w:t>
            </w:r>
            <w:r w:rsidRPr="003E2099">
              <w:rPr>
                <w:rStyle w:val="normaltextrun"/>
                <w:rFonts w:ascii="Arial" w:hAnsi="Arial" w:cs="Arial"/>
                <w:sz w:val="20"/>
                <w:shd w:val="clear" w:color="auto" w:fill="FFFFFF"/>
              </w:rPr>
              <w:t xml:space="preserve">resulted in </w:t>
            </w:r>
            <w:r w:rsidR="003E2099" w:rsidRPr="003E2099">
              <w:rPr>
                <w:rStyle w:val="normaltextrun"/>
                <w:rFonts w:ascii="Arial" w:hAnsi="Arial" w:cs="Arial"/>
                <w:sz w:val="20"/>
                <w:shd w:val="clear" w:color="auto" w:fill="FFFFFF"/>
              </w:rPr>
              <w:t>total twenty</w:t>
            </w:r>
            <w:r w:rsidR="006816DB" w:rsidRPr="003E2099">
              <w:rPr>
                <w:rStyle w:val="normaltextrun"/>
                <w:rFonts w:ascii="Arial" w:hAnsi="Arial" w:cs="Arial"/>
                <w:sz w:val="20"/>
                <w:shd w:val="clear" w:color="auto" w:fill="FFFFFF"/>
              </w:rPr>
              <w:t>-five (25)</w:t>
            </w:r>
            <w:r w:rsidRPr="003E2099">
              <w:rPr>
                <w:rStyle w:val="normaltextrun"/>
                <w:rFonts w:ascii="Arial" w:hAnsi="Arial" w:cs="Arial"/>
                <w:sz w:val="20"/>
                <w:shd w:val="clear" w:color="auto" w:fill="FFFFFF"/>
              </w:rPr>
              <w:t xml:space="preserve"> data reports </w:t>
            </w:r>
            <w:r w:rsidR="006816DB" w:rsidRPr="003E2099">
              <w:rPr>
                <w:rFonts w:ascii="Arial" w:hAnsi="Arial" w:cs="Arial"/>
                <w:bCs/>
                <w:i/>
                <w:iCs/>
                <w:sz w:val="20"/>
              </w:rPr>
              <w:t>(</w:t>
            </w:r>
            <w:r w:rsidR="006816DB" w:rsidRPr="003E2099">
              <w:rPr>
                <w:rStyle w:val="normaltextrun"/>
                <w:rFonts w:ascii="Arial" w:hAnsi="Arial" w:cs="Arial"/>
                <w:sz w:val="20"/>
                <w:shd w:val="clear" w:color="auto" w:fill="FFFFFF"/>
              </w:rPr>
              <w:t>23</w:t>
            </w:r>
            <w:r w:rsidRPr="003E2099">
              <w:rPr>
                <w:rStyle w:val="normaltextrun"/>
                <w:rFonts w:ascii="Arial" w:hAnsi="Arial" w:cs="Arial"/>
                <w:sz w:val="20"/>
                <w:shd w:val="clear" w:color="auto" w:fill="FFFFFF"/>
              </w:rPr>
              <w:t xml:space="preserve"> publications and 2 datasets on file at CooperSurgical) on the actual device for the evaluation of clinical performance and safety after examining subject device against benchmark, or similar devices. Data extracted </w:t>
            </w:r>
            <w:r w:rsidRPr="003E2099">
              <w:rPr>
                <w:rStyle w:val="normaltextrun"/>
                <w:rFonts w:ascii="Arial" w:hAnsi="Arial" w:cs="Arial"/>
                <w:sz w:val="20"/>
                <w:shd w:val="clear" w:color="auto" w:fill="FFFFFF"/>
              </w:rPr>
              <w:lastRenderedPageBreak/>
              <w:t xml:space="preserve">from the appraised literature are presented in the Clinical Evaluation Report (CER) ver. </w:t>
            </w:r>
            <w:r w:rsidR="006816DB" w:rsidRPr="003E2099">
              <w:rPr>
                <w:rStyle w:val="normaltextrun"/>
                <w:rFonts w:ascii="Arial" w:hAnsi="Arial" w:cs="Arial"/>
                <w:sz w:val="20"/>
                <w:shd w:val="clear" w:color="auto" w:fill="FFFFFF"/>
              </w:rPr>
              <w:t>B</w:t>
            </w:r>
            <w:r w:rsidRPr="003E2099">
              <w:rPr>
                <w:rStyle w:val="normaltextrun"/>
                <w:rFonts w:ascii="Arial" w:hAnsi="Arial" w:cs="Arial"/>
                <w:sz w:val="20"/>
                <w:shd w:val="clear" w:color="auto" w:fill="FFFFFF"/>
              </w:rPr>
              <w:t xml:space="preserve"> and in the Appendices B and C of the PMCF LRR 202</w:t>
            </w:r>
            <w:r w:rsidR="006816DB" w:rsidRPr="003E2099">
              <w:rPr>
                <w:rStyle w:val="normaltextrun"/>
                <w:rFonts w:ascii="Arial" w:hAnsi="Arial" w:cs="Arial"/>
                <w:sz w:val="20"/>
                <w:shd w:val="clear" w:color="auto" w:fill="FFFFFF"/>
              </w:rPr>
              <w:t>3.</w:t>
            </w:r>
            <w:r w:rsidRPr="003E2099">
              <w:rPr>
                <w:rStyle w:val="normaltextrun"/>
                <w:rFonts w:ascii="Arial" w:hAnsi="Arial" w:cs="Arial"/>
                <w:sz w:val="20"/>
                <w:shd w:val="clear" w:color="auto" w:fill="FFFFFF"/>
              </w:rPr>
              <w:t xml:space="preserve">  </w:t>
            </w:r>
            <w:r w:rsidRPr="003E2099">
              <w:rPr>
                <w:rStyle w:val="eop"/>
                <w:rFonts w:ascii="Arial" w:hAnsi="Arial" w:cs="Arial"/>
                <w:sz w:val="20"/>
                <w:shd w:val="clear" w:color="auto" w:fill="FFFFFF"/>
              </w:rPr>
              <w:t> </w:t>
            </w:r>
          </w:p>
          <w:p w14:paraId="12BD32EB" w14:textId="77777777" w:rsidR="009D1FE3" w:rsidRPr="00BA46F7" w:rsidRDefault="009D1FE3" w:rsidP="0092335C">
            <w:pPr>
              <w:spacing w:after="120" w:line="360" w:lineRule="auto"/>
              <w:jc w:val="both"/>
              <w:rPr>
                <w:rStyle w:val="eop"/>
                <w:rFonts w:ascii="Arial" w:hAnsi="Arial" w:cs="Arial"/>
                <w:b/>
                <w:bCs/>
                <w:sz w:val="20"/>
              </w:rPr>
            </w:pPr>
            <w:r w:rsidRPr="00BA46F7">
              <w:rPr>
                <w:rStyle w:val="eop"/>
                <w:rFonts w:ascii="Arial" w:hAnsi="Arial" w:cs="Arial"/>
                <w:b/>
                <w:bCs/>
                <w:sz w:val="20"/>
              </w:rPr>
              <w:t>Clinical Safety</w:t>
            </w:r>
          </w:p>
          <w:p w14:paraId="4E25F3B5" w14:textId="385E17F5" w:rsidR="009D1FE3" w:rsidRPr="0092335C" w:rsidRDefault="009D1FE3" w:rsidP="0092335C">
            <w:pPr>
              <w:spacing w:after="120" w:line="360" w:lineRule="auto"/>
              <w:jc w:val="both"/>
              <w:rPr>
                <w:rStyle w:val="normaltextrun"/>
                <w:rFonts w:ascii="Arial" w:hAnsi="Arial" w:cs="Arial"/>
                <w:sz w:val="20"/>
                <w:shd w:val="clear" w:color="auto" w:fill="FFFFFF"/>
              </w:rPr>
            </w:pPr>
            <w:r w:rsidRPr="003E2099">
              <w:rPr>
                <w:rStyle w:val="normaltextrun"/>
                <w:rFonts w:ascii="Arial" w:hAnsi="Arial" w:cs="Arial"/>
                <w:sz w:val="20"/>
                <w:shd w:val="clear" w:color="auto" w:fill="FFFFFF"/>
              </w:rPr>
              <w:t>There are no reports of any safety issues related to the subject device.</w:t>
            </w:r>
            <w:r w:rsidRPr="003E2099">
              <w:rPr>
                <w:rStyle w:val="normaltextrun"/>
                <w:rFonts w:ascii="Arial" w:hAnsi="Arial" w:cs="Arial"/>
                <w:sz w:val="20"/>
              </w:rPr>
              <w:t xml:space="preserve"> </w:t>
            </w:r>
            <w:r w:rsidR="006816DB" w:rsidRPr="003E2099">
              <w:rPr>
                <w:rStyle w:val="normaltextrun"/>
                <w:rFonts w:ascii="Arial" w:hAnsi="Arial" w:cs="Arial"/>
                <w:sz w:val="20"/>
              </w:rPr>
              <w:t>Four (4)</w:t>
            </w:r>
            <w:r w:rsidRPr="003E2099">
              <w:rPr>
                <w:rStyle w:val="normaltextrun"/>
                <w:rFonts w:ascii="Arial" w:hAnsi="Arial" w:cs="Arial"/>
                <w:sz w:val="20"/>
              </w:rPr>
              <w:t xml:space="preserve"> publication</w:t>
            </w:r>
            <w:r w:rsidR="006816DB" w:rsidRPr="003E2099">
              <w:rPr>
                <w:rStyle w:val="normaltextrun"/>
                <w:rFonts w:ascii="Arial" w:hAnsi="Arial" w:cs="Arial"/>
                <w:sz w:val="20"/>
              </w:rPr>
              <w:t>s</w:t>
            </w:r>
            <w:r w:rsidRPr="003E2099">
              <w:rPr>
                <w:rStyle w:val="normaltextrun"/>
                <w:rFonts w:ascii="Arial" w:hAnsi="Arial" w:cs="Arial"/>
                <w:sz w:val="20"/>
              </w:rPr>
              <w:t xml:space="preserve"> report data on safety parameters after use of the actual device, but none of them report any safety issues related to the use of </w:t>
            </w:r>
            <w:r w:rsidR="006816DB" w:rsidRPr="003E2099">
              <w:rPr>
                <w:rFonts w:ascii="Arial" w:hAnsi="Arial" w:cs="Arial"/>
                <w:bCs/>
                <w:sz w:val="20"/>
              </w:rPr>
              <w:t>Universal IVF Medium</w:t>
            </w:r>
            <w:r w:rsidRPr="003E2099">
              <w:rPr>
                <w:rStyle w:val="normaltextrun"/>
                <w:rFonts w:ascii="Arial" w:hAnsi="Arial" w:cs="Arial"/>
                <w:sz w:val="20"/>
                <w:shd w:val="clear" w:color="auto" w:fill="FFFFFF"/>
              </w:rPr>
              <w:t>, benchmark or similar devices. Available clinical data show no trends of any negative effects of</w:t>
            </w:r>
            <w:r w:rsidRPr="003E2099">
              <w:rPr>
                <w:rFonts w:ascii="Arial" w:eastAsia="TT82o00" w:hAnsi="Arial" w:cs="Arial"/>
                <w:sz w:val="20"/>
                <w:lang w:val="en-GB"/>
              </w:rPr>
              <w:t xml:space="preserve"> </w:t>
            </w:r>
            <w:r w:rsidR="006816DB" w:rsidRPr="003E2099">
              <w:rPr>
                <w:rFonts w:ascii="Arial" w:hAnsi="Arial" w:cs="Arial"/>
                <w:bCs/>
                <w:sz w:val="20"/>
              </w:rPr>
              <w:t xml:space="preserve">Universal IVF Medium </w:t>
            </w:r>
            <w:r w:rsidRPr="003E2099">
              <w:rPr>
                <w:rStyle w:val="normaltextrun"/>
                <w:rFonts w:ascii="Arial" w:hAnsi="Arial" w:cs="Arial"/>
                <w:sz w:val="20"/>
                <w:shd w:val="clear" w:color="auto" w:fill="FFFFFF"/>
              </w:rPr>
              <w:t>concerning clinical safety parameters, supporting a well-recognized state of the art safety profile related</w:t>
            </w:r>
            <w:r w:rsidRPr="003E2099">
              <w:rPr>
                <w:rStyle w:val="normaltextrun"/>
                <w:rFonts w:ascii="Arial" w:hAnsi="Arial" w:cs="Arial"/>
                <w:sz w:val="20"/>
              </w:rPr>
              <w:t xml:space="preserve"> </w:t>
            </w:r>
            <w:r w:rsidRPr="003E2099">
              <w:rPr>
                <w:rStyle w:val="normaltextrun"/>
                <w:rFonts w:ascii="Arial" w:hAnsi="Arial" w:cs="Arial"/>
                <w:sz w:val="20"/>
                <w:shd w:val="clear" w:color="auto" w:fill="FFFFFF"/>
              </w:rPr>
              <w:t>to the type of device.</w:t>
            </w:r>
          </w:p>
          <w:p w14:paraId="2103379B" w14:textId="77777777" w:rsidR="009D1FE3" w:rsidRPr="00BA46F7" w:rsidRDefault="009D1FE3" w:rsidP="0092335C">
            <w:pPr>
              <w:spacing w:after="120" w:line="360" w:lineRule="auto"/>
              <w:jc w:val="both"/>
              <w:rPr>
                <w:rFonts w:ascii="Arial" w:hAnsi="Arial" w:cs="Arial"/>
                <w:b/>
                <w:bCs/>
                <w:color w:val="000000"/>
                <w:sz w:val="20"/>
                <w:shd w:val="clear" w:color="auto" w:fill="FFFFFF"/>
              </w:rPr>
            </w:pPr>
            <w:r w:rsidRPr="00BA46F7">
              <w:rPr>
                <w:rFonts w:ascii="Arial" w:hAnsi="Arial" w:cs="Arial"/>
                <w:b/>
                <w:bCs/>
                <w:color w:val="000000"/>
                <w:sz w:val="20"/>
                <w:shd w:val="clear" w:color="auto" w:fill="FFFFFF"/>
              </w:rPr>
              <w:t>Clinical Performance</w:t>
            </w:r>
          </w:p>
          <w:p w14:paraId="2078D957" w14:textId="63BABFED" w:rsidR="009D1FE3" w:rsidRPr="0092335C" w:rsidRDefault="009D1FE3" w:rsidP="0092335C">
            <w:pPr>
              <w:spacing w:after="120" w:line="360" w:lineRule="auto"/>
              <w:jc w:val="both"/>
              <w:rPr>
                <w:rFonts w:ascii="Arial" w:hAnsi="Arial" w:cs="Arial"/>
                <w:sz w:val="20"/>
                <w:shd w:val="clear" w:color="auto" w:fill="FFFFFF"/>
              </w:rPr>
            </w:pPr>
            <w:r w:rsidRPr="003E2099">
              <w:rPr>
                <w:rFonts w:ascii="Arial" w:hAnsi="Arial" w:cs="Arial"/>
                <w:sz w:val="20"/>
                <w:shd w:val="clear" w:color="auto" w:fill="FFFFFF"/>
              </w:rPr>
              <w:t>A total of twenty-</w:t>
            </w:r>
            <w:r w:rsidR="00CD4555" w:rsidRPr="003E2099">
              <w:rPr>
                <w:rFonts w:ascii="Arial" w:hAnsi="Arial" w:cs="Arial"/>
                <w:sz w:val="20"/>
                <w:shd w:val="clear" w:color="auto" w:fill="FFFFFF"/>
              </w:rPr>
              <w:t>three</w:t>
            </w:r>
            <w:r w:rsidRPr="003E2099">
              <w:rPr>
                <w:rFonts w:ascii="Arial" w:hAnsi="Arial" w:cs="Arial"/>
                <w:sz w:val="20"/>
                <w:shd w:val="clear" w:color="auto" w:fill="FFFFFF"/>
              </w:rPr>
              <w:t xml:space="preserve"> (2</w:t>
            </w:r>
            <w:r w:rsidR="00CD4555" w:rsidRPr="003E2099">
              <w:rPr>
                <w:rFonts w:ascii="Arial" w:hAnsi="Arial" w:cs="Arial"/>
                <w:sz w:val="20"/>
                <w:shd w:val="clear" w:color="auto" w:fill="FFFFFF"/>
              </w:rPr>
              <w:t>3</w:t>
            </w:r>
            <w:r w:rsidRPr="003E2099">
              <w:rPr>
                <w:rFonts w:ascii="Arial" w:hAnsi="Arial" w:cs="Arial"/>
                <w:sz w:val="20"/>
                <w:shd w:val="clear" w:color="auto" w:fill="FFFFFF"/>
              </w:rPr>
              <w:t>) data reports (</w:t>
            </w:r>
            <w:r w:rsidR="00CD4555" w:rsidRPr="003E2099">
              <w:rPr>
                <w:rFonts w:ascii="Arial" w:hAnsi="Arial" w:cs="Arial"/>
                <w:sz w:val="20"/>
                <w:shd w:val="clear" w:color="auto" w:fill="FFFFFF"/>
              </w:rPr>
              <w:t xml:space="preserve">21 </w:t>
            </w:r>
            <w:r w:rsidRPr="003E2099">
              <w:rPr>
                <w:rFonts w:ascii="Arial" w:hAnsi="Arial" w:cs="Arial"/>
                <w:sz w:val="20"/>
                <w:shd w:val="clear" w:color="auto" w:fill="FFFFFF"/>
              </w:rPr>
              <w:t xml:space="preserve">publications and </w:t>
            </w:r>
            <w:r w:rsidR="00CD4555" w:rsidRPr="003E2099">
              <w:rPr>
                <w:rFonts w:ascii="Arial" w:hAnsi="Arial" w:cs="Arial"/>
                <w:sz w:val="20"/>
                <w:shd w:val="clear" w:color="auto" w:fill="FFFFFF"/>
              </w:rPr>
              <w:t xml:space="preserve">2 </w:t>
            </w:r>
            <w:r w:rsidRPr="003E2099">
              <w:rPr>
                <w:rFonts w:ascii="Arial" w:hAnsi="Arial" w:cs="Arial"/>
                <w:sz w:val="20"/>
                <w:shd w:val="clear" w:color="auto" w:fill="FFFFFF"/>
              </w:rPr>
              <w:t xml:space="preserve">datasets on file at CooperSurgical) are providing data on clinical performance related to the subject device. Based on the available clinical </w:t>
            </w:r>
            <w:r w:rsidR="00BA46F7" w:rsidRPr="003E2099">
              <w:rPr>
                <w:rFonts w:ascii="Arial" w:hAnsi="Arial" w:cs="Arial"/>
                <w:sz w:val="20"/>
                <w:shd w:val="clear" w:color="auto" w:fill="FFFFFF"/>
              </w:rPr>
              <w:t>data,</w:t>
            </w:r>
            <w:r w:rsidRPr="003E2099">
              <w:rPr>
                <w:rFonts w:ascii="Arial" w:hAnsi="Arial" w:cs="Arial"/>
                <w:sz w:val="20"/>
                <w:shd w:val="clear" w:color="auto" w:fill="FFFFFF"/>
              </w:rPr>
              <w:t xml:space="preserve"> and comparing against state of the art, </w:t>
            </w:r>
            <w:r w:rsidR="006816DB" w:rsidRPr="003E2099">
              <w:rPr>
                <w:rFonts w:ascii="Arial" w:hAnsi="Arial" w:cs="Arial"/>
                <w:bCs/>
                <w:sz w:val="20"/>
              </w:rPr>
              <w:t xml:space="preserve">Universal IVF Medium </w:t>
            </w:r>
            <w:r w:rsidRPr="003E2099">
              <w:rPr>
                <w:rFonts w:ascii="Arial" w:hAnsi="Arial" w:cs="Arial"/>
                <w:sz w:val="20"/>
                <w:shd w:val="clear" w:color="auto" w:fill="FFFFFF"/>
              </w:rPr>
              <w:t xml:space="preserve">is providing well-recognized state of the art performance when used as intended by professionals within ART for </w:t>
            </w:r>
            <w:r w:rsidR="00CD4555" w:rsidRPr="003E2099">
              <w:rPr>
                <w:rFonts w:ascii="Arial" w:hAnsi="Arial" w:cs="Arial"/>
                <w:iCs/>
                <w:sz w:val="20"/>
                <w:lang w:val="en-GB"/>
              </w:rPr>
              <w:t>fertilization of oocytes and culture through to cleavage stage and for embryo transfer</w:t>
            </w:r>
            <w:r w:rsidRPr="003E2099">
              <w:rPr>
                <w:rFonts w:ascii="Arial" w:hAnsi="Arial" w:cs="Arial"/>
                <w:sz w:val="20"/>
                <w:shd w:val="clear" w:color="auto" w:fill="FFFFFF"/>
              </w:rPr>
              <w:t xml:space="preserve">. </w:t>
            </w:r>
          </w:p>
          <w:p w14:paraId="5736A63C" w14:textId="19545028" w:rsidR="009D1FE3" w:rsidRPr="003E2099" w:rsidRDefault="009D1FE3" w:rsidP="0092335C">
            <w:pPr>
              <w:spacing w:after="120" w:line="360" w:lineRule="auto"/>
              <w:jc w:val="both"/>
              <w:rPr>
                <w:rFonts w:ascii="Arial" w:hAnsi="Arial" w:cs="Arial"/>
                <w:color w:val="000000"/>
                <w:sz w:val="20"/>
                <w:shd w:val="clear" w:color="auto" w:fill="FFFFFF"/>
              </w:rPr>
            </w:pPr>
            <w:r w:rsidRPr="003E2099">
              <w:rPr>
                <w:rFonts w:ascii="Arial" w:hAnsi="Arial" w:cs="Arial"/>
                <w:color w:val="000000"/>
                <w:sz w:val="20"/>
              </w:rPr>
              <w:t xml:space="preserve">In summary, there have been no changes to state-of-the-art, and the clinical safety and performance of </w:t>
            </w:r>
            <w:r w:rsidR="00844637" w:rsidRPr="003E2099">
              <w:rPr>
                <w:rFonts w:ascii="Arial" w:hAnsi="Arial" w:cs="Arial"/>
                <w:bCs/>
                <w:sz w:val="20"/>
              </w:rPr>
              <w:t xml:space="preserve">Universal IVF Medium </w:t>
            </w:r>
            <w:r w:rsidRPr="003E2099">
              <w:rPr>
                <w:rFonts w:ascii="Arial" w:hAnsi="Arial" w:cs="Arial"/>
                <w:color w:val="000000"/>
                <w:sz w:val="20"/>
              </w:rPr>
              <w:t xml:space="preserve">compliant with state-of-the-art including acknowledged KPIs, and general ART records from Europe and Australia/New Zealand, without trends of any clinical safety or performance issues. </w:t>
            </w:r>
          </w:p>
          <w:p w14:paraId="66943E83" w14:textId="77777777" w:rsidR="009D1FE3" w:rsidRPr="003E2099" w:rsidRDefault="009D1FE3" w:rsidP="0092335C">
            <w:pPr>
              <w:spacing w:before="60" w:after="120" w:line="360" w:lineRule="auto"/>
              <w:jc w:val="both"/>
              <w:rPr>
                <w:rStyle w:val="normaltextrun"/>
                <w:rFonts w:ascii="Arial" w:hAnsi="Arial" w:cs="Arial"/>
                <w:color w:val="000000"/>
                <w:sz w:val="20"/>
                <w:shd w:val="clear" w:color="auto" w:fill="FFFFFF"/>
              </w:rPr>
            </w:pPr>
            <w:r w:rsidRPr="003E2099">
              <w:rPr>
                <w:rStyle w:val="normaltextrun"/>
                <w:rFonts w:ascii="Arial" w:hAnsi="Arial" w:cs="Arial"/>
                <w:color w:val="000000"/>
                <w:sz w:val="20"/>
                <w:shd w:val="clear" w:color="auto" w:fill="FFFFFF"/>
              </w:rPr>
              <w:t>All reports of a medical device problem or harm were reported to the Product Surveillance team for assessment as potential complaints. No additional actions were determined to be needed.</w:t>
            </w:r>
          </w:p>
          <w:p w14:paraId="42917429" w14:textId="602F04F3" w:rsidR="00637758" w:rsidRPr="003E2099" w:rsidRDefault="009D1FE3" w:rsidP="0092335C">
            <w:pPr>
              <w:spacing w:before="60" w:after="120" w:line="360" w:lineRule="auto"/>
              <w:rPr>
                <w:rFonts w:ascii="Arial" w:hAnsi="Arial" w:cs="Arial"/>
                <w:b/>
                <w:sz w:val="20"/>
              </w:rPr>
            </w:pPr>
            <w:r w:rsidRPr="003E2099">
              <w:rPr>
                <w:rFonts w:ascii="Arial" w:eastAsia="Arial" w:hAnsi="Arial" w:cs="Arial"/>
                <w:sz w:val="20"/>
              </w:rPr>
              <w:t>In summary, no new risks were identified based on the clinical evaluation, and no trends of clinical performance or safety issues were identified.</w:t>
            </w:r>
          </w:p>
        </w:tc>
      </w:tr>
    </w:tbl>
    <w:p w14:paraId="1F1CF6C1" w14:textId="75C4287F" w:rsidR="0098619D" w:rsidRPr="003E2099" w:rsidRDefault="0098619D" w:rsidP="00315E3F">
      <w:pPr>
        <w:rPr>
          <w:rFonts w:ascii="Arial" w:hAnsi="Arial" w:cs="Arial"/>
          <w:sz w:val="20"/>
        </w:rPr>
      </w:pP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ayout w:type="fixed"/>
        <w:tblLook w:val="0000" w:firstRow="0" w:lastRow="0" w:firstColumn="0" w:lastColumn="0" w:noHBand="0" w:noVBand="0"/>
      </w:tblPr>
      <w:tblGrid>
        <w:gridCol w:w="9985"/>
      </w:tblGrid>
      <w:tr w:rsidR="00100F9B" w:rsidRPr="003E2099" w14:paraId="2870671E" w14:textId="77777777" w:rsidTr="00744D12">
        <w:trPr>
          <w:trHeight w:hRule="exact" w:val="320"/>
        </w:trPr>
        <w:tc>
          <w:tcPr>
            <w:tcW w:w="9985" w:type="dxa"/>
            <w:shd w:val="clear" w:color="auto" w:fill="B4C6E7" w:themeFill="accent1" w:themeFillTint="66"/>
            <w:vAlign w:val="center"/>
          </w:tcPr>
          <w:p w14:paraId="5727AEF9" w14:textId="64180C87" w:rsidR="00100F9B" w:rsidRPr="003E2099" w:rsidRDefault="00100F9B" w:rsidP="00744D12">
            <w:pPr>
              <w:pStyle w:val="SectionHeader"/>
            </w:pPr>
            <w:r w:rsidRPr="003E2099">
              <w:t>Section </w:t>
            </w:r>
            <w:r w:rsidR="008966E4" w:rsidRPr="003E2099">
              <w:fldChar w:fldCharType="begin"/>
            </w:r>
            <w:r w:rsidR="008966E4" w:rsidRPr="003E2099">
              <w:instrText xml:space="preserve"> SEQ Section \* ALPHABETIC </w:instrText>
            </w:r>
            <w:r w:rsidR="008966E4" w:rsidRPr="003E2099">
              <w:fldChar w:fldCharType="separate"/>
            </w:r>
            <w:r w:rsidRPr="003E2099">
              <w:rPr>
                <w:noProof/>
              </w:rPr>
              <w:t>I</w:t>
            </w:r>
            <w:r w:rsidR="008966E4" w:rsidRPr="003E2099">
              <w:rPr>
                <w:noProof/>
              </w:rPr>
              <w:fldChar w:fldCharType="end"/>
            </w:r>
            <w:r w:rsidRPr="003E2099">
              <w:t xml:space="preserve"> </w:t>
            </w:r>
            <w:r w:rsidR="00910C3C" w:rsidRPr="003E2099">
              <w:t xml:space="preserve">- </w:t>
            </w:r>
            <w:r w:rsidRPr="003E2099">
              <w:t>Review of External Databases and Registries</w:t>
            </w:r>
          </w:p>
        </w:tc>
      </w:tr>
      <w:tr w:rsidR="00100F9B" w:rsidRPr="003E2099" w14:paraId="169BB4D0" w14:textId="77777777" w:rsidTr="00744D12">
        <w:trPr>
          <w:trHeight w:val="720"/>
        </w:trPr>
        <w:tc>
          <w:tcPr>
            <w:tcW w:w="9985" w:type="dxa"/>
          </w:tcPr>
          <w:p w14:paraId="40BA78AE" w14:textId="54D4F28B" w:rsidR="00C0208E" w:rsidRPr="003E2099" w:rsidRDefault="00C0208E" w:rsidP="00C0208E">
            <w:pPr>
              <w:pStyle w:val="NoSpacing"/>
              <w:spacing w:line="276" w:lineRule="auto"/>
              <w:jc w:val="both"/>
              <w:rPr>
                <w:rStyle w:val="normaltextrun"/>
                <w:rFonts w:cs="Arial"/>
                <w:b w:val="0"/>
                <w:bCs/>
                <w:sz w:val="20"/>
                <w:lang w:val="en-US" w:eastAsia="en-GB"/>
              </w:rPr>
            </w:pPr>
            <w:r w:rsidRPr="003E2099">
              <w:rPr>
                <w:rStyle w:val="normaltextrun"/>
                <w:rFonts w:cs="Arial"/>
                <w:b w:val="0"/>
                <w:bCs/>
                <w:sz w:val="20"/>
                <w:lang w:val="en-GB" w:eastAsia="en-GB"/>
              </w:rPr>
              <w:t xml:space="preserve">Adverse event reports involving serious incidents and recalls </w:t>
            </w:r>
            <w:r w:rsidRPr="003E2099">
              <w:rPr>
                <w:rStyle w:val="normaltextrun"/>
                <w:rFonts w:cs="Arial"/>
                <w:b w:val="0"/>
                <w:bCs/>
                <w:sz w:val="20"/>
                <w:lang w:val="en-US" w:eastAsia="en-GB"/>
              </w:rPr>
              <w:t xml:space="preserve">or relevant general notifications </w:t>
            </w:r>
            <w:r w:rsidRPr="003E2099">
              <w:rPr>
                <w:rStyle w:val="normaltextrun"/>
                <w:rFonts w:cs="Arial"/>
                <w:b w:val="0"/>
                <w:bCs/>
                <w:sz w:val="20"/>
                <w:lang w:val="en-GB" w:eastAsia="en-GB"/>
              </w:rPr>
              <w:t xml:space="preserve">relating to </w:t>
            </w:r>
            <w:r w:rsidRPr="003E2099">
              <w:rPr>
                <w:rFonts w:cs="Arial"/>
                <w:b w:val="0"/>
                <w:sz w:val="20"/>
                <w:lang w:val="en-US" w:eastAsia="da-DK"/>
              </w:rPr>
              <w:t>the Universal IVF Medium products</w:t>
            </w:r>
            <w:r w:rsidRPr="003E2099">
              <w:rPr>
                <w:rStyle w:val="normaltextrun"/>
                <w:rFonts w:cs="Arial"/>
                <w:b w:val="0"/>
                <w:bCs/>
                <w:sz w:val="20"/>
                <w:lang w:val="en-US" w:eastAsia="en-GB"/>
              </w:rPr>
              <w:t xml:space="preserve">, benchmark or similar devices </w:t>
            </w:r>
            <w:r w:rsidRPr="003E2099">
              <w:rPr>
                <w:rStyle w:val="normaltextrun"/>
                <w:rFonts w:cs="Arial"/>
                <w:b w:val="0"/>
                <w:bCs/>
                <w:sz w:val="20"/>
                <w:lang w:val="en-GB" w:eastAsia="en-GB"/>
              </w:rPr>
              <w:t xml:space="preserve">were identified through public databases using the following terms for further assessment </w:t>
            </w:r>
            <w:r w:rsidRPr="003E2099">
              <w:rPr>
                <w:rFonts w:cs="Arial"/>
                <w:b w:val="0"/>
                <w:bCs/>
                <w:i/>
                <w:iCs/>
                <w:sz w:val="20"/>
                <w:lang w:val="en-US"/>
              </w:rPr>
              <w:t>(</w:t>
            </w:r>
            <w:r w:rsidRPr="003E2099">
              <w:rPr>
                <w:rFonts w:cs="Arial"/>
                <w:b w:val="0"/>
                <w:bCs/>
                <w:i/>
                <w:iCs/>
                <w:sz w:val="20"/>
                <w:lang w:val="en-GB"/>
              </w:rPr>
              <w:t>please adjust according to the device):</w:t>
            </w:r>
            <w:r w:rsidRPr="003E2099">
              <w:rPr>
                <w:rStyle w:val="normaltextrun"/>
                <w:rFonts w:cs="Arial"/>
                <w:b w:val="0"/>
                <w:bCs/>
                <w:sz w:val="20"/>
                <w:lang w:val="en-US" w:eastAsia="en-GB"/>
              </w:rPr>
              <w:t xml:space="preserve"> </w:t>
            </w:r>
          </w:p>
          <w:p w14:paraId="4CB4710B" w14:textId="77777777" w:rsidR="00C0208E" w:rsidRPr="003E2099" w:rsidRDefault="00C0208E" w:rsidP="00C0208E">
            <w:pPr>
              <w:pStyle w:val="NoSpacing"/>
              <w:numPr>
                <w:ilvl w:val="0"/>
                <w:numId w:val="7"/>
              </w:numPr>
              <w:spacing w:line="276" w:lineRule="auto"/>
              <w:textAlignment w:val="auto"/>
              <w:rPr>
                <w:rStyle w:val="normaltextrun"/>
                <w:rFonts w:cs="Arial"/>
                <w:b w:val="0"/>
                <w:bCs/>
                <w:sz w:val="20"/>
                <w:lang w:eastAsia="en-GB"/>
              </w:rPr>
            </w:pPr>
            <w:r w:rsidRPr="003E2099">
              <w:rPr>
                <w:rStyle w:val="normaltextrun"/>
                <w:rFonts w:cs="Arial"/>
                <w:b w:val="0"/>
                <w:bCs/>
                <w:sz w:val="20"/>
                <w:lang w:eastAsia="en-GB"/>
              </w:rPr>
              <w:t>Product code MQL</w:t>
            </w:r>
          </w:p>
          <w:p w14:paraId="416197ED" w14:textId="77777777" w:rsidR="00C0208E" w:rsidRPr="003E2099" w:rsidRDefault="00C0208E" w:rsidP="00C0208E">
            <w:pPr>
              <w:pStyle w:val="NoSpacing"/>
              <w:numPr>
                <w:ilvl w:val="0"/>
                <w:numId w:val="7"/>
              </w:numPr>
              <w:spacing w:line="276" w:lineRule="auto"/>
              <w:textAlignment w:val="auto"/>
              <w:rPr>
                <w:rStyle w:val="normaltextrun"/>
                <w:rFonts w:cs="Arial"/>
                <w:b w:val="0"/>
                <w:bCs/>
                <w:sz w:val="20"/>
                <w:lang w:eastAsia="en-GB"/>
              </w:rPr>
            </w:pPr>
            <w:r w:rsidRPr="003E2099">
              <w:rPr>
                <w:rStyle w:val="normaltextrun"/>
                <w:rFonts w:cs="Arial"/>
                <w:b w:val="0"/>
                <w:bCs/>
                <w:sz w:val="20"/>
                <w:lang w:eastAsia="en-GB"/>
              </w:rPr>
              <w:t>In vitro fertilization culture medium</w:t>
            </w:r>
          </w:p>
          <w:p w14:paraId="580E2C46" w14:textId="77777777" w:rsidR="00C0208E" w:rsidRPr="003E2099" w:rsidRDefault="00C0208E" w:rsidP="00C0208E">
            <w:pPr>
              <w:pStyle w:val="NoSpacing"/>
              <w:numPr>
                <w:ilvl w:val="0"/>
                <w:numId w:val="7"/>
              </w:numPr>
              <w:spacing w:line="276" w:lineRule="auto"/>
              <w:textAlignment w:val="auto"/>
              <w:rPr>
                <w:rStyle w:val="normaltextrun"/>
                <w:rFonts w:cs="Arial"/>
                <w:b w:val="0"/>
                <w:bCs/>
                <w:sz w:val="20"/>
                <w:lang w:val="en-GB" w:eastAsia="en-GB"/>
              </w:rPr>
            </w:pPr>
            <w:r w:rsidRPr="003E2099">
              <w:rPr>
                <w:rStyle w:val="normaltextrun"/>
                <w:rFonts w:cs="Arial"/>
                <w:b w:val="0"/>
                <w:bCs/>
                <w:sz w:val="20"/>
                <w:lang w:val="en-GB" w:eastAsia="en-GB"/>
              </w:rPr>
              <w:t>In vitro fertilization culture medium kit</w:t>
            </w:r>
          </w:p>
          <w:p w14:paraId="7B30B4F9" w14:textId="62BA7F27" w:rsidR="00100F9B" w:rsidRPr="003E2099" w:rsidRDefault="00C0208E" w:rsidP="002F3800">
            <w:pPr>
              <w:pStyle w:val="NoSpacing"/>
              <w:spacing w:before="120" w:line="276" w:lineRule="auto"/>
              <w:rPr>
                <w:rFonts w:cs="Arial"/>
                <w:b w:val="0"/>
                <w:sz w:val="20"/>
                <w:lang w:val="en-US" w:eastAsia="da-DK"/>
              </w:rPr>
            </w:pPr>
            <w:r w:rsidRPr="003E2099">
              <w:rPr>
                <w:rFonts w:cs="Arial"/>
                <w:b w:val="0"/>
                <w:sz w:val="20"/>
                <w:lang w:val="en-US" w:eastAsia="en-GB"/>
              </w:rPr>
              <w:t xml:space="preserve">The vigilance search in MAUDE, MHRA, DAEN and SARA did not identify any reports related to </w:t>
            </w:r>
            <w:r w:rsidR="003516BD" w:rsidRPr="003E2099">
              <w:rPr>
                <w:rFonts w:cs="Arial"/>
                <w:b w:val="0"/>
                <w:sz w:val="20"/>
                <w:lang w:val="en-US" w:eastAsia="da-DK"/>
              </w:rPr>
              <w:t>the Universal IVF Medium products,</w:t>
            </w:r>
            <w:r w:rsidR="003516BD" w:rsidRPr="003E2099">
              <w:rPr>
                <w:rFonts w:cs="Arial"/>
                <w:b w:val="0"/>
                <w:sz w:val="20"/>
                <w:lang w:val="en-US" w:eastAsia="en-GB"/>
              </w:rPr>
              <w:t xml:space="preserve"> </w:t>
            </w:r>
            <w:r w:rsidRPr="003E2099">
              <w:rPr>
                <w:rFonts w:cs="Arial"/>
                <w:b w:val="0"/>
                <w:sz w:val="20"/>
                <w:lang w:val="en-US" w:eastAsia="en-GB"/>
              </w:rPr>
              <w:t>benchmark or similar devices.</w:t>
            </w:r>
          </w:p>
        </w:tc>
      </w:tr>
    </w:tbl>
    <w:p w14:paraId="01528E3F" w14:textId="7F360A04" w:rsidR="00100F9B" w:rsidRPr="003E2099" w:rsidRDefault="00100F9B" w:rsidP="00315E3F">
      <w:pPr>
        <w:rPr>
          <w:rFonts w:ascii="Arial" w:hAnsi="Arial" w:cs="Arial"/>
          <w:sz w:val="20"/>
        </w:rPr>
      </w:pP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ayout w:type="fixed"/>
        <w:tblLook w:val="0000" w:firstRow="0" w:lastRow="0" w:firstColumn="0" w:lastColumn="0" w:noHBand="0" w:noVBand="0"/>
      </w:tblPr>
      <w:tblGrid>
        <w:gridCol w:w="9985"/>
      </w:tblGrid>
      <w:tr w:rsidR="006D0349" w:rsidRPr="003E2099" w14:paraId="548D271E" w14:textId="77777777" w:rsidTr="00744D12">
        <w:trPr>
          <w:trHeight w:hRule="exact" w:val="320"/>
        </w:trPr>
        <w:tc>
          <w:tcPr>
            <w:tcW w:w="9985" w:type="dxa"/>
            <w:shd w:val="clear" w:color="auto" w:fill="B4C6E7" w:themeFill="accent1" w:themeFillTint="66"/>
            <w:vAlign w:val="center"/>
          </w:tcPr>
          <w:p w14:paraId="3974E54A" w14:textId="6D1F44F7" w:rsidR="006D0349" w:rsidRPr="003E2099" w:rsidRDefault="006D0349" w:rsidP="00744D12">
            <w:pPr>
              <w:pStyle w:val="SectionHeader"/>
            </w:pPr>
            <w:r w:rsidRPr="003E2099">
              <w:lastRenderedPageBreak/>
              <w:t>Section </w:t>
            </w:r>
            <w:r w:rsidR="008966E4" w:rsidRPr="003E2099">
              <w:fldChar w:fldCharType="begin"/>
            </w:r>
            <w:r w:rsidR="008966E4" w:rsidRPr="003E2099">
              <w:instrText xml:space="preserve"> SEQ Section \* ALPHABETIC </w:instrText>
            </w:r>
            <w:r w:rsidR="008966E4" w:rsidRPr="003E2099">
              <w:fldChar w:fldCharType="separate"/>
            </w:r>
            <w:r w:rsidRPr="003E2099">
              <w:rPr>
                <w:noProof/>
              </w:rPr>
              <w:t>J</w:t>
            </w:r>
            <w:r w:rsidR="008966E4" w:rsidRPr="003E2099">
              <w:rPr>
                <w:noProof/>
              </w:rPr>
              <w:fldChar w:fldCharType="end"/>
            </w:r>
            <w:r w:rsidRPr="003E2099">
              <w:t xml:space="preserve"> </w:t>
            </w:r>
            <w:r w:rsidR="00910C3C" w:rsidRPr="003E2099">
              <w:t>-</w:t>
            </w:r>
            <w:r w:rsidRPr="003E2099">
              <w:t xml:space="preserve"> Review of Production Information</w:t>
            </w:r>
          </w:p>
        </w:tc>
      </w:tr>
      <w:tr w:rsidR="006D0349" w:rsidRPr="003E2099" w14:paraId="345E6442" w14:textId="77777777" w:rsidTr="00744D12">
        <w:trPr>
          <w:trHeight w:val="720"/>
        </w:trPr>
        <w:tc>
          <w:tcPr>
            <w:tcW w:w="9985" w:type="dxa"/>
          </w:tcPr>
          <w:p w14:paraId="4CFEFC24" w14:textId="58B55385" w:rsidR="003B33AF" w:rsidRPr="003E2099" w:rsidRDefault="003B33AF" w:rsidP="003B33AF">
            <w:pPr>
              <w:spacing w:before="60" w:after="60" w:line="360" w:lineRule="auto"/>
              <w:rPr>
                <w:rFonts w:ascii="Arial" w:hAnsi="Arial" w:cs="Arial"/>
                <w:bCs/>
                <w:sz w:val="20"/>
              </w:rPr>
            </w:pPr>
            <w:r w:rsidRPr="003E2099">
              <w:rPr>
                <w:rFonts w:ascii="Arial" w:hAnsi="Arial" w:cs="Arial"/>
                <w:bCs/>
                <w:sz w:val="20"/>
              </w:rPr>
              <w:t xml:space="preserve">During the surveillance period, there were no NCMRs related to the Universal IVF Medium family of products. </w:t>
            </w:r>
          </w:p>
          <w:p w14:paraId="46227E91" w14:textId="7ED859EE" w:rsidR="006D0349" w:rsidRPr="003E2099" w:rsidRDefault="006D0349" w:rsidP="00744D12">
            <w:pPr>
              <w:spacing w:before="60" w:after="60"/>
              <w:rPr>
                <w:rFonts w:ascii="Arial" w:hAnsi="Arial" w:cs="Arial"/>
                <w:bCs/>
                <w:i/>
                <w:iCs/>
                <w:color w:val="0000CC"/>
                <w:sz w:val="20"/>
              </w:rPr>
            </w:pPr>
          </w:p>
        </w:tc>
      </w:tr>
    </w:tbl>
    <w:p w14:paraId="572B2B65" w14:textId="2145E8C6" w:rsidR="00100F9B" w:rsidRPr="003E2099" w:rsidRDefault="00100F9B" w:rsidP="00315E3F">
      <w:pPr>
        <w:rPr>
          <w:rFonts w:ascii="Arial" w:hAnsi="Arial" w:cs="Arial"/>
          <w:sz w:val="20"/>
        </w:rPr>
      </w:pP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ayout w:type="fixed"/>
        <w:tblLook w:val="0000" w:firstRow="0" w:lastRow="0" w:firstColumn="0" w:lastColumn="0" w:noHBand="0" w:noVBand="0"/>
      </w:tblPr>
      <w:tblGrid>
        <w:gridCol w:w="9985"/>
      </w:tblGrid>
      <w:tr w:rsidR="004E5A96" w:rsidRPr="003E2099" w14:paraId="614CE946" w14:textId="77777777" w:rsidTr="00744D12">
        <w:trPr>
          <w:trHeight w:hRule="exact" w:val="320"/>
        </w:trPr>
        <w:tc>
          <w:tcPr>
            <w:tcW w:w="9985" w:type="dxa"/>
            <w:shd w:val="clear" w:color="auto" w:fill="B4C6E7" w:themeFill="accent1" w:themeFillTint="66"/>
            <w:vAlign w:val="center"/>
          </w:tcPr>
          <w:p w14:paraId="68B77694" w14:textId="6098A9E9" w:rsidR="004E5A96" w:rsidRPr="003E2099" w:rsidRDefault="004E5A96" w:rsidP="00744D12">
            <w:pPr>
              <w:pStyle w:val="SectionHeader"/>
            </w:pPr>
            <w:r w:rsidRPr="003E2099">
              <w:t>Section </w:t>
            </w:r>
            <w:r w:rsidR="008966E4" w:rsidRPr="003E2099">
              <w:fldChar w:fldCharType="begin"/>
            </w:r>
            <w:r w:rsidR="008966E4" w:rsidRPr="003E2099">
              <w:instrText xml:space="preserve"> SEQ Section \* ALPHABETIC </w:instrText>
            </w:r>
            <w:r w:rsidR="008966E4" w:rsidRPr="003E2099">
              <w:fldChar w:fldCharType="separate"/>
            </w:r>
            <w:r w:rsidRPr="003E2099">
              <w:rPr>
                <w:noProof/>
              </w:rPr>
              <w:t>K</w:t>
            </w:r>
            <w:r w:rsidR="008966E4" w:rsidRPr="003E2099">
              <w:rPr>
                <w:noProof/>
              </w:rPr>
              <w:fldChar w:fldCharType="end"/>
            </w:r>
            <w:r w:rsidRPr="003E2099">
              <w:t xml:space="preserve"> </w:t>
            </w:r>
            <w:r w:rsidR="00910C3C" w:rsidRPr="003E2099">
              <w:t xml:space="preserve">- </w:t>
            </w:r>
            <w:r w:rsidRPr="003E2099">
              <w:t>Review of Corrective and Preventive Actions</w:t>
            </w:r>
          </w:p>
        </w:tc>
      </w:tr>
      <w:tr w:rsidR="004E5A96" w:rsidRPr="003E2099" w14:paraId="71D78736" w14:textId="77777777" w:rsidTr="00744D12">
        <w:trPr>
          <w:trHeight w:val="720"/>
        </w:trPr>
        <w:tc>
          <w:tcPr>
            <w:tcW w:w="9985" w:type="dxa"/>
          </w:tcPr>
          <w:p w14:paraId="0CC0E546" w14:textId="7537DB23" w:rsidR="006A12C7" w:rsidRPr="003E2099" w:rsidRDefault="006A12C7" w:rsidP="006A12C7">
            <w:pPr>
              <w:spacing w:before="60" w:after="60" w:line="360" w:lineRule="auto"/>
              <w:rPr>
                <w:rFonts w:ascii="Arial" w:hAnsi="Arial" w:cs="Arial"/>
                <w:bCs/>
                <w:sz w:val="20"/>
              </w:rPr>
            </w:pPr>
            <w:r w:rsidRPr="003E2099">
              <w:rPr>
                <w:rFonts w:ascii="Arial" w:hAnsi="Arial" w:cs="Arial"/>
                <w:bCs/>
                <w:sz w:val="20"/>
              </w:rPr>
              <w:t xml:space="preserve">During the surveillance period, there were no CAPAs related to the Universal IVF Medium family of products. </w:t>
            </w:r>
          </w:p>
          <w:p w14:paraId="5E9E16A4" w14:textId="461E2010" w:rsidR="004E5A96" w:rsidRPr="003E2099" w:rsidRDefault="004E5A96" w:rsidP="00744D12">
            <w:pPr>
              <w:spacing w:before="60" w:after="60"/>
              <w:rPr>
                <w:rFonts w:ascii="Arial" w:hAnsi="Arial" w:cs="Arial"/>
                <w:bCs/>
                <w:i/>
                <w:iCs/>
                <w:color w:val="0000CC"/>
                <w:sz w:val="20"/>
              </w:rPr>
            </w:pPr>
          </w:p>
        </w:tc>
      </w:tr>
      <w:tr w:rsidR="004E5A96" w:rsidRPr="003E2099" w14:paraId="4E265865" w14:textId="77777777" w:rsidTr="00744D12">
        <w:trPr>
          <w:trHeight w:hRule="exact" w:val="320"/>
        </w:trPr>
        <w:tc>
          <w:tcPr>
            <w:tcW w:w="9985" w:type="dxa"/>
            <w:shd w:val="clear" w:color="auto" w:fill="B4C6E7" w:themeFill="accent1" w:themeFillTint="66"/>
            <w:vAlign w:val="center"/>
          </w:tcPr>
          <w:p w14:paraId="746B298F" w14:textId="3FCBF2D5" w:rsidR="004E5A96" w:rsidRPr="003E2099" w:rsidRDefault="004E5A96" w:rsidP="00744D12">
            <w:pPr>
              <w:pStyle w:val="SectionHeader"/>
            </w:pPr>
            <w:r w:rsidRPr="003E2099">
              <w:t>Section </w:t>
            </w:r>
            <w:r w:rsidR="008966E4" w:rsidRPr="003E2099">
              <w:fldChar w:fldCharType="begin"/>
            </w:r>
            <w:r w:rsidR="008966E4" w:rsidRPr="003E2099">
              <w:instrText xml:space="preserve"> SEQ Section \* ALPHABETIC </w:instrText>
            </w:r>
            <w:r w:rsidR="008966E4" w:rsidRPr="003E2099">
              <w:fldChar w:fldCharType="separate"/>
            </w:r>
            <w:r w:rsidRPr="003E2099">
              <w:rPr>
                <w:noProof/>
              </w:rPr>
              <w:t>L</w:t>
            </w:r>
            <w:r w:rsidR="008966E4" w:rsidRPr="003E2099">
              <w:rPr>
                <w:noProof/>
              </w:rPr>
              <w:fldChar w:fldCharType="end"/>
            </w:r>
            <w:r w:rsidRPr="003E2099">
              <w:t xml:space="preserve"> </w:t>
            </w:r>
            <w:r w:rsidR="00910C3C" w:rsidRPr="003E2099">
              <w:t>-</w:t>
            </w:r>
            <w:r w:rsidRPr="003E2099">
              <w:t xml:space="preserve"> Summary of Post Market Clinical Follow-Up (PMCF)</w:t>
            </w:r>
          </w:p>
        </w:tc>
      </w:tr>
      <w:tr w:rsidR="004E5A96" w:rsidRPr="003E2099" w14:paraId="71AC75B6" w14:textId="77777777" w:rsidTr="00744D12">
        <w:trPr>
          <w:trHeight w:val="720"/>
        </w:trPr>
        <w:tc>
          <w:tcPr>
            <w:tcW w:w="9985" w:type="dxa"/>
          </w:tcPr>
          <w:p w14:paraId="5E2C31C0" w14:textId="33B4812D" w:rsidR="00AE529B" w:rsidRPr="003E2099" w:rsidRDefault="00AE529B" w:rsidP="0092335C">
            <w:pPr>
              <w:spacing w:before="60" w:after="120" w:line="360" w:lineRule="auto"/>
              <w:jc w:val="both"/>
              <w:rPr>
                <w:rStyle w:val="eop"/>
                <w:rFonts w:ascii="Arial" w:hAnsi="Arial" w:cs="Arial"/>
                <w:sz w:val="20"/>
                <w:shd w:val="clear" w:color="auto" w:fill="FFFFFF"/>
              </w:rPr>
            </w:pPr>
            <w:r w:rsidRPr="003E2099">
              <w:rPr>
                <w:rStyle w:val="normaltextrun"/>
                <w:rFonts w:ascii="Arial" w:hAnsi="Arial" w:cs="Arial"/>
                <w:sz w:val="20"/>
                <w:shd w:val="clear" w:color="auto" w:fill="FFFFFF"/>
              </w:rPr>
              <w:t>Based on current knowledge, including clinical literature and PMS data, market history as well as the positive benefit-risk profile of the device,</w:t>
            </w:r>
            <w:r w:rsidRPr="003E2099">
              <w:rPr>
                <w:rStyle w:val="normaltextrun"/>
                <w:rFonts w:ascii="Arial" w:hAnsi="Arial" w:cs="Arial"/>
                <w:b/>
                <w:bCs/>
                <w:sz w:val="20"/>
                <w:lang w:eastAsia="en-GB"/>
              </w:rPr>
              <w:t xml:space="preserve"> </w:t>
            </w:r>
            <w:r w:rsidR="004B6185" w:rsidRPr="003E2099">
              <w:rPr>
                <w:rFonts w:ascii="Arial" w:hAnsi="Arial" w:cs="Arial"/>
                <w:bCs/>
                <w:sz w:val="20"/>
              </w:rPr>
              <w:t xml:space="preserve">Universal IVF Medium </w:t>
            </w:r>
            <w:r w:rsidRPr="003E2099">
              <w:rPr>
                <w:rStyle w:val="normaltextrun"/>
                <w:rFonts w:ascii="Arial" w:hAnsi="Arial" w:cs="Arial"/>
                <w:sz w:val="20"/>
                <w:shd w:val="clear" w:color="auto" w:fill="FFFFFF"/>
              </w:rPr>
              <w:t>is safe when used by professionals within ART and as intended for use for</w:t>
            </w:r>
            <w:r w:rsidR="00BA46F7">
              <w:rPr>
                <w:rStyle w:val="normaltextrun"/>
                <w:rFonts w:ascii="Arial" w:hAnsi="Arial" w:cs="Arial"/>
                <w:sz w:val="20"/>
                <w:shd w:val="clear" w:color="auto" w:fill="FFFFFF"/>
              </w:rPr>
              <w:t xml:space="preserve"> </w:t>
            </w:r>
            <w:r w:rsidR="00BA46F7" w:rsidRPr="003E2099">
              <w:rPr>
                <w:rStyle w:val="cf01"/>
                <w:rFonts w:ascii="Arial" w:hAnsi="Arial" w:cs="Arial"/>
                <w:sz w:val="20"/>
                <w:szCs w:val="20"/>
              </w:rPr>
              <w:t xml:space="preserve">fertilization of oocytes and culture through to cleavage stage. </w:t>
            </w:r>
            <w:r w:rsidR="0018426D">
              <w:rPr>
                <w:rStyle w:val="cf01"/>
                <w:rFonts w:ascii="Arial" w:hAnsi="Arial" w:cs="Arial"/>
                <w:sz w:val="20"/>
                <w:szCs w:val="20"/>
              </w:rPr>
              <w:t>It c</w:t>
            </w:r>
            <w:r w:rsidR="00BA46F7" w:rsidRPr="003E2099">
              <w:rPr>
                <w:rStyle w:val="cf01"/>
                <w:rFonts w:ascii="Arial" w:hAnsi="Arial" w:cs="Arial"/>
                <w:sz w:val="20"/>
                <w:szCs w:val="20"/>
              </w:rPr>
              <w:t>an also be used for embryo transfer.</w:t>
            </w:r>
            <w:r w:rsidRPr="003E2099">
              <w:rPr>
                <w:rStyle w:val="normaltextrun"/>
                <w:rFonts w:ascii="Arial" w:hAnsi="Arial" w:cs="Arial"/>
                <w:sz w:val="20"/>
                <w:shd w:val="clear" w:color="auto" w:fill="FFFFFF"/>
              </w:rPr>
              <w:t xml:space="preserve"> The complaint analysis in sections C and D showed no trends of performance or safety-related issues. Data supports a well-recognized safety profile related to the type of device. Additionally, </w:t>
            </w:r>
            <w:r w:rsidRPr="003E2099">
              <w:rPr>
                <w:rFonts w:ascii="Arial" w:hAnsi="Arial" w:cs="Arial"/>
                <w:sz w:val="20"/>
              </w:rPr>
              <w:t>long</w:t>
            </w:r>
            <w:r w:rsidRPr="003E2099">
              <w:rPr>
                <w:rStyle w:val="normaltextrun"/>
                <w:rFonts w:ascii="Arial" w:hAnsi="Arial" w:cs="Arial"/>
                <w:sz w:val="20"/>
                <w:shd w:val="clear" w:color="auto" w:fill="FFFFFF"/>
              </w:rPr>
              <w:t>-term safety and performance have been demonstrated through clinical use for &gt;</w:t>
            </w:r>
            <w:r w:rsidR="009A2A73" w:rsidRPr="003E2099">
              <w:rPr>
                <w:rStyle w:val="normaltextrun"/>
                <w:rFonts w:ascii="Arial" w:hAnsi="Arial" w:cs="Arial"/>
                <w:sz w:val="20"/>
                <w:shd w:val="clear" w:color="auto" w:fill="FFFFFF"/>
              </w:rPr>
              <w:t>35</w:t>
            </w:r>
            <w:r w:rsidRPr="003E2099">
              <w:rPr>
                <w:rStyle w:val="normaltextrun"/>
                <w:rFonts w:ascii="Arial" w:hAnsi="Arial" w:cs="Arial"/>
                <w:sz w:val="20"/>
                <w:shd w:val="clear" w:color="auto" w:fill="FFFFFF"/>
              </w:rPr>
              <w:t xml:space="preserve"> years. However, after request from the British Standards Institution (BSI) to perform proactive PMCF for all Class III devices, proactive PMCF is performed on a continuous basis. As </w:t>
            </w:r>
            <w:r w:rsidR="004B6185" w:rsidRPr="003E2099">
              <w:rPr>
                <w:rFonts w:ascii="Arial" w:hAnsi="Arial" w:cs="Arial"/>
                <w:bCs/>
                <w:sz w:val="20"/>
              </w:rPr>
              <w:t xml:space="preserve">Universal IVF Medium </w:t>
            </w:r>
            <w:r w:rsidRPr="003E2099">
              <w:rPr>
                <w:rStyle w:val="normaltextrun"/>
                <w:rFonts w:ascii="Arial" w:hAnsi="Arial" w:cs="Arial"/>
                <w:sz w:val="20"/>
                <w:shd w:val="clear" w:color="auto" w:fill="FFFFFF"/>
              </w:rPr>
              <w:t xml:space="preserve">is considered a well-established technology (WET), the time schedule for collection of data through proactive PMCF is every 4 – 5 years, to ensure new data are available and included in the CER prior to each re-certification for CE-mark. Data to be collected are clinical experience data from at least </w:t>
            </w:r>
            <w:r w:rsidR="00A8054A" w:rsidRPr="003E2099">
              <w:rPr>
                <w:rStyle w:val="normaltextrun"/>
                <w:rFonts w:ascii="Arial" w:hAnsi="Arial" w:cs="Arial"/>
                <w:sz w:val="20"/>
                <w:shd w:val="clear" w:color="auto" w:fill="FFFFFF"/>
              </w:rPr>
              <w:t>one (1)</w:t>
            </w:r>
            <w:r w:rsidRPr="003E2099">
              <w:rPr>
                <w:rStyle w:val="normaltextrun"/>
                <w:rFonts w:ascii="Arial" w:hAnsi="Arial" w:cs="Arial"/>
                <w:sz w:val="20"/>
                <w:shd w:val="clear" w:color="auto" w:fill="FFFFFF"/>
              </w:rPr>
              <w:t xml:space="preserve"> clinic where they have been using </w:t>
            </w:r>
            <w:r w:rsidR="004B6185" w:rsidRPr="003E2099">
              <w:rPr>
                <w:rFonts w:ascii="Arial" w:hAnsi="Arial" w:cs="Arial"/>
                <w:bCs/>
                <w:sz w:val="20"/>
              </w:rPr>
              <w:t xml:space="preserve">Universal IVF Medium </w:t>
            </w:r>
            <w:r w:rsidRPr="003E2099">
              <w:rPr>
                <w:rStyle w:val="normaltextrun"/>
                <w:rFonts w:ascii="Arial" w:hAnsi="Arial" w:cs="Arial"/>
                <w:sz w:val="20"/>
                <w:shd w:val="clear" w:color="auto" w:fill="FFFFFF"/>
              </w:rPr>
              <w:t>for a minimum of 50 patients (PMCF</w:t>
            </w:r>
            <w:r w:rsidR="00A8054A" w:rsidRPr="003E2099">
              <w:rPr>
                <w:rStyle w:val="normaltextrun"/>
                <w:rFonts w:ascii="Arial" w:hAnsi="Arial" w:cs="Arial"/>
                <w:sz w:val="20"/>
                <w:shd w:val="clear" w:color="auto" w:fill="FFFFFF"/>
              </w:rPr>
              <w:t>033</w:t>
            </w:r>
            <w:r w:rsidRPr="003E2099">
              <w:rPr>
                <w:rStyle w:val="normaltextrun"/>
                <w:rFonts w:ascii="Arial" w:hAnsi="Arial" w:cs="Arial"/>
                <w:sz w:val="20"/>
                <w:shd w:val="clear" w:color="auto" w:fill="FFFFFF"/>
              </w:rPr>
              <w:t xml:space="preserve">P, version </w:t>
            </w:r>
            <w:r w:rsidR="00A8054A" w:rsidRPr="003E2099">
              <w:rPr>
                <w:rStyle w:val="normaltextrun"/>
                <w:rFonts w:ascii="Arial" w:hAnsi="Arial" w:cs="Arial"/>
                <w:sz w:val="20"/>
                <w:shd w:val="clear" w:color="auto" w:fill="FFFFFF"/>
              </w:rPr>
              <w:t>B</w:t>
            </w:r>
            <w:r w:rsidRPr="003E2099">
              <w:rPr>
                <w:rStyle w:val="normaltextrun"/>
                <w:rFonts w:ascii="Arial" w:hAnsi="Arial" w:cs="Arial"/>
                <w:sz w:val="20"/>
                <w:shd w:val="clear" w:color="auto" w:fill="FFFFFF"/>
              </w:rPr>
              <w:t>).</w:t>
            </w:r>
            <w:r w:rsidRPr="003E2099">
              <w:rPr>
                <w:rStyle w:val="eop"/>
                <w:rFonts w:ascii="Arial" w:hAnsi="Arial" w:cs="Arial"/>
                <w:sz w:val="20"/>
                <w:shd w:val="clear" w:color="auto" w:fill="FFFFFF"/>
              </w:rPr>
              <w:t> </w:t>
            </w:r>
          </w:p>
          <w:p w14:paraId="301A07DD" w14:textId="2CDC49E7" w:rsidR="004E5A96" w:rsidRPr="003E2099" w:rsidRDefault="00AE529B" w:rsidP="0092335C">
            <w:pPr>
              <w:spacing w:before="60" w:after="120" w:line="360" w:lineRule="auto"/>
              <w:rPr>
                <w:rFonts w:ascii="Arial" w:hAnsi="Arial" w:cs="Arial"/>
                <w:bCs/>
                <w:i/>
                <w:iCs/>
                <w:color w:val="0000CC"/>
                <w:sz w:val="20"/>
              </w:rPr>
            </w:pPr>
            <w:r w:rsidRPr="003E2099">
              <w:rPr>
                <w:rStyle w:val="normaltextrun"/>
                <w:rFonts w:ascii="Arial" w:hAnsi="Arial" w:cs="Arial"/>
                <w:sz w:val="20"/>
              </w:rPr>
              <w:t xml:space="preserve">Currently, we are in contact with two clinics. Data are supporting a </w:t>
            </w:r>
            <w:r w:rsidRPr="003E2099">
              <w:rPr>
                <w:rStyle w:val="normaltextrun"/>
                <w:rFonts w:ascii="Arial" w:hAnsi="Arial" w:cs="Arial"/>
                <w:sz w:val="20"/>
                <w:shd w:val="clear" w:color="auto" w:fill="FFFFFF"/>
              </w:rPr>
              <w:t>well-recognized state of the art safety and performance profile of the device with no reports of any adverse events or negative issues with the device. As soon as all data have been collected from two clinics, a PMCF report will be finalized and referred to in the next version of the PSUR.</w:t>
            </w:r>
          </w:p>
        </w:tc>
      </w:tr>
    </w:tbl>
    <w:p w14:paraId="11FFA6F6" w14:textId="75241451" w:rsidR="006D0349" w:rsidRPr="003E2099" w:rsidRDefault="006D0349" w:rsidP="00315E3F">
      <w:pPr>
        <w:rPr>
          <w:rFonts w:ascii="Arial" w:hAnsi="Arial" w:cs="Arial"/>
          <w:sz w:val="20"/>
        </w:rPr>
      </w:pP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ayout w:type="fixed"/>
        <w:tblLook w:val="0000" w:firstRow="0" w:lastRow="0" w:firstColumn="0" w:lastColumn="0" w:noHBand="0" w:noVBand="0"/>
      </w:tblPr>
      <w:tblGrid>
        <w:gridCol w:w="9985"/>
      </w:tblGrid>
      <w:tr w:rsidR="000774C5" w:rsidRPr="003E2099" w14:paraId="0E7C6851" w14:textId="77777777" w:rsidTr="00744D12">
        <w:trPr>
          <w:trHeight w:hRule="exact" w:val="320"/>
        </w:trPr>
        <w:tc>
          <w:tcPr>
            <w:tcW w:w="9985" w:type="dxa"/>
            <w:shd w:val="clear" w:color="auto" w:fill="B4C6E7" w:themeFill="accent1" w:themeFillTint="66"/>
            <w:vAlign w:val="center"/>
          </w:tcPr>
          <w:p w14:paraId="36DB19E0" w14:textId="256BECD5" w:rsidR="000774C5" w:rsidRPr="003E2099" w:rsidRDefault="000774C5" w:rsidP="00744D12">
            <w:pPr>
              <w:pStyle w:val="SectionHeader"/>
            </w:pPr>
            <w:r w:rsidRPr="003E2099">
              <w:t>Section </w:t>
            </w:r>
            <w:r w:rsidR="008966E4" w:rsidRPr="003E2099">
              <w:fldChar w:fldCharType="begin"/>
            </w:r>
            <w:r w:rsidR="008966E4" w:rsidRPr="003E2099">
              <w:instrText xml:space="preserve"> SEQ Section \* ALPHABETIC </w:instrText>
            </w:r>
            <w:r w:rsidR="008966E4" w:rsidRPr="003E2099">
              <w:fldChar w:fldCharType="separate"/>
            </w:r>
            <w:r w:rsidRPr="003E2099">
              <w:rPr>
                <w:noProof/>
              </w:rPr>
              <w:t>M</w:t>
            </w:r>
            <w:r w:rsidR="008966E4" w:rsidRPr="003E2099">
              <w:rPr>
                <w:noProof/>
              </w:rPr>
              <w:fldChar w:fldCharType="end"/>
            </w:r>
            <w:r w:rsidRPr="003E2099">
              <w:t xml:space="preserve"> </w:t>
            </w:r>
            <w:r w:rsidR="00910C3C" w:rsidRPr="003E2099">
              <w:t>-</w:t>
            </w:r>
            <w:r w:rsidRPr="003E2099">
              <w:t xml:space="preserve"> Summary of the Benefit-Risk Assessment</w:t>
            </w:r>
          </w:p>
        </w:tc>
      </w:tr>
      <w:tr w:rsidR="000774C5" w:rsidRPr="003E2099" w14:paraId="7288DFEF" w14:textId="77777777" w:rsidTr="00744D12">
        <w:trPr>
          <w:trHeight w:val="720"/>
        </w:trPr>
        <w:tc>
          <w:tcPr>
            <w:tcW w:w="9985" w:type="dxa"/>
          </w:tcPr>
          <w:p w14:paraId="33F2D18C" w14:textId="77777777" w:rsidR="000B0D85" w:rsidRPr="003E2099" w:rsidRDefault="000B0D85" w:rsidP="000B0D85">
            <w:pPr>
              <w:pStyle w:val="DefaultredItalic"/>
              <w:spacing w:before="120" w:after="120" w:line="276" w:lineRule="auto"/>
              <w:jc w:val="both"/>
              <w:rPr>
                <w:rFonts w:cs="Arial"/>
                <w:i w:val="0"/>
                <w:iCs w:val="0"/>
                <w:color w:val="auto"/>
                <w:sz w:val="20"/>
                <w:lang w:val="en-US"/>
              </w:rPr>
            </w:pPr>
            <w:r w:rsidRPr="003E2099">
              <w:rPr>
                <w:rFonts w:cs="Arial"/>
                <w:i w:val="0"/>
                <w:iCs w:val="0"/>
                <w:color w:val="auto"/>
                <w:sz w:val="20"/>
                <w:lang w:val="en-US"/>
              </w:rPr>
              <w:t xml:space="preserve">The clinical benefit of Universal IVF Medium is that it provides optimal clinical and physiological conditions to support the biological function of gametes and embryos during </w:t>
            </w:r>
            <w:r w:rsidRPr="003E2099">
              <w:rPr>
                <w:rFonts w:cs="Arial"/>
                <w:color w:val="auto"/>
                <w:sz w:val="20"/>
                <w:lang w:val="en-US"/>
              </w:rPr>
              <w:t>in vitro</w:t>
            </w:r>
            <w:r w:rsidRPr="003E2099">
              <w:rPr>
                <w:rFonts w:cs="Arial"/>
                <w:i w:val="0"/>
                <w:iCs w:val="0"/>
                <w:color w:val="auto"/>
                <w:sz w:val="20"/>
                <w:lang w:val="en-US"/>
              </w:rPr>
              <w:t xml:space="preserve"> fertilization, </w:t>
            </w:r>
            <w:r w:rsidRPr="003E2099">
              <w:rPr>
                <w:rFonts w:cs="Arial"/>
                <w:color w:val="auto"/>
                <w:sz w:val="20"/>
                <w:lang w:val="en-US"/>
              </w:rPr>
              <w:t>in vitro</w:t>
            </w:r>
            <w:r w:rsidRPr="003E2099">
              <w:rPr>
                <w:rFonts w:cs="Arial"/>
                <w:i w:val="0"/>
                <w:iCs w:val="0"/>
                <w:color w:val="auto"/>
                <w:sz w:val="20"/>
                <w:lang w:val="en-US"/>
              </w:rPr>
              <w:t xml:space="preserve"> culture, and embryo transfer. The product contains well-known components present in other ART media with similar intended uses and is based on known technology.</w:t>
            </w:r>
          </w:p>
          <w:p w14:paraId="055DAD79" w14:textId="77777777" w:rsidR="000B0D85" w:rsidRPr="003E2099" w:rsidRDefault="000B0D85" w:rsidP="000B0D85">
            <w:pPr>
              <w:pStyle w:val="DefaultredItalic"/>
              <w:spacing w:before="120" w:after="120" w:line="276" w:lineRule="auto"/>
              <w:jc w:val="both"/>
              <w:rPr>
                <w:rFonts w:cs="Arial"/>
                <w:i w:val="0"/>
                <w:iCs w:val="0"/>
                <w:color w:val="auto"/>
                <w:sz w:val="20"/>
                <w:lang w:val="en-US"/>
              </w:rPr>
            </w:pPr>
            <w:r w:rsidRPr="003E2099">
              <w:rPr>
                <w:rFonts w:cs="Arial"/>
                <w:i w:val="0"/>
                <w:iCs w:val="0"/>
                <w:color w:val="auto"/>
                <w:sz w:val="20"/>
                <w:lang w:val="fr-FR"/>
              </w:rPr>
              <w:t xml:space="preserve">Universal IVF Medium contains Ph. Eur. </w:t>
            </w:r>
            <w:r w:rsidRPr="003E2099">
              <w:rPr>
                <w:rFonts w:cs="Arial"/>
                <w:i w:val="0"/>
                <w:iCs w:val="0"/>
                <w:color w:val="auto"/>
                <w:sz w:val="20"/>
                <w:lang w:val="en-US"/>
              </w:rPr>
              <w:t xml:space="preserve">(European Pharmacopoeia)/USP (United States Pharmacopeia) grade HAS. Although the content of HAS is presenting a risk, the overall residual risk for Universal IVF Medium is judged to be acceptable. Pharmaceutical grade HAS is a standard component of ART media, which is also included in other CE marked media used for ART treatments. Besides HAS the medium contains other well-known components already present in other ART media with the same intended use, and which do not cause any concern regarding genotoxicity, carcinogenicity, or reproductive and developmental toxicity. </w:t>
            </w:r>
          </w:p>
          <w:p w14:paraId="75D4A49D" w14:textId="77777777" w:rsidR="000B0D85" w:rsidRPr="003E2099" w:rsidRDefault="000B0D85" w:rsidP="000B0D85">
            <w:pPr>
              <w:pStyle w:val="DefaultredItalic"/>
              <w:spacing w:before="120" w:after="120" w:line="276" w:lineRule="auto"/>
              <w:jc w:val="both"/>
              <w:rPr>
                <w:rFonts w:cs="Arial"/>
                <w:i w:val="0"/>
                <w:iCs w:val="0"/>
                <w:color w:val="auto"/>
                <w:sz w:val="20"/>
                <w:lang w:val="en-US"/>
              </w:rPr>
            </w:pPr>
            <w:r w:rsidRPr="003E2099">
              <w:rPr>
                <w:rFonts w:cs="Arial"/>
                <w:i w:val="0"/>
                <w:iCs w:val="0"/>
                <w:color w:val="auto"/>
                <w:sz w:val="20"/>
                <w:lang w:val="en-US"/>
              </w:rPr>
              <w:t xml:space="preserve">The Risk Management (RM) procedure (BSR-ENG-007) has been applied to Universal IVF Medium. All RM activities have been conducted according to the procedure, and associated work instructions and forms, and </w:t>
            </w:r>
            <w:r w:rsidRPr="003E2099">
              <w:rPr>
                <w:rFonts w:cs="Arial"/>
                <w:i w:val="0"/>
                <w:iCs w:val="0"/>
                <w:color w:val="auto"/>
                <w:sz w:val="20"/>
                <w:lang w:val="en-US"/>
              </w:rPr>
              <w:lastRenderedPageBreak/>
              <w:t>the product Risk Management Report (RMF0108-RMR) has no outstanding items to be resolved. All potential risks associated with the intended purpose are minimized and acceptable as the combination of the severity and probability of the occurrence were mitigated as far as possible (AFAP). Post-production data was utilized to conduct RM for Universal IVF Medium, as described within the product PMS Plan (PMS033P) and Periodic Safety Update Report (PSUR) (PSUR033). Future PMS activities will be conducted according to BSR-QAR-042 (PMS procedure) and BSR-ENG-007 (Risk Management).</w:t>
            </w:r>
          </w:p>
          <w:p w14:paraId="79BC1AEF" w14:textId="327288BA" w:rsidR="000B0D85" w:rsidRPr="003E2099" w:rsidRDefault="000B0D85" w:rsidP="000B0D85">
            <w:pPr>
              <w:pStyle w:val="DefaultredItalic"/>
              <w:spacing w:before="120" w:after="120" w:line="276" w:lineRule="auto"/>
              <w:jc w:val="both"/>
              <w:rPr>
                <w:rFonts w:cs="Arial"/>
                <w:i w:val="0"/>
                <w:iCs w:val="0"/>
                <w:color w:val="auto"/>
                <w:sz w:val="20"/>
                <w:lang w:val="en-US"/>
              </w:rPr>
            </w:pPr>
            <w:r w:rsidRPr="003E2099">
              <w:rPr>
                <w:rFonts w:cs="Arial"/>
                <w:i w:val="0"/>
                <w:iCs w:val="0"/>
                <w:color w:val="auto"/>
                <w:sz w:val="20"/>
                <w:lang w:val="en-US"/>
              </w:rPr>
              <w:t>This clinical evaluation did not identify any publications showing changes in state-of-the-art prohibiting use of the actual device, benchmark, or similar devices. Nor did the clinical evaluation identify any negative trends regarding performance or safety outcome after use of the actual device, benchmark, or similar devices. Finally, there were no records of Universal IVF Medium or benchmark devices in the adverse event and recall databases (USA, UK and Australia) and the product- related complaint ratio for Universal IVF Medium is 0.0</w:t>
            </w:r>
            <w:r w:rsidR="00A47B00" w:rsidRPr="003E2099">
              <w:rPr>
                <w:rFonts w:cs="Arial"/>
                <w:i w:val="0"/>
                <w:iCs w:val="0"/>
                <w:color w:val="auto"/>
                <w:sz w:val="20"/>
                <w:lang w:val="en-US"/>
              </w:rPr>
              <w:t>10</w:t>
            </w:r>
            <w:r w:rsidRPr="003E2099">
              <w:rPr>
                <w:rFonts w:cs="Arial"/>
                <w:i w:val="0"/>
                <w:iCs w:val="0"/>
                <w:color w:val="auto"/>
                <w:sz w:val="20"/>
                <w:lang w:val="en-US"/>
              </w:rPr>
              <w:t xml:space="preserve">%. </w:t>
            </w:r>
          </w:p>
          <w:p w14:paraId="55BA98E8" w14:textId="1DAFBF31" w:rsidR="000774C5" w:rsidRPr="0092335C" w:rsidRDefault="000B0D85" w:rsidP="0092335C">
            <w:pPr>
              <w:pStyle w:val="DefaultredItalic"/>
              <w:spacing w:before="120" w:line="276" w:lineRule="auto"/>
              <w:jc w:val="both"/>
              <w:rPr>
                <w:rFonts w:cs="Arial"/>
                <w:i w:val="0"/>
                <w:iCs w:val="0"/>
                <w:color w:val="auto"/>
                <w:sz w:val="20"/>
                <w:lang w:val="en-US"/>
              </w:rPr>
            </w:pPr>
            <w:r w:rsidRPr="003E2099">
              <w:rPr>
                <w:rFonts w:cs="Arial"/>
                <w:i w:val="0"/>
                <w:iCs w:val="0"/>
                <w:color w:val="auto"/>
                <w:sz w:val="20"/>
                <w:lang w:val="en-US"/>
              </w:rPr>
              <w:t>Based on the above, Universal IVF Medium has a positive benefit-risk profile and still provides a state-of-the-art environment for fertilization and culture through to cleavage stage, as well as for embryo transfer.</w:t>
            </w:r>
          </w:p>
        </w:tc>
      </w:tr>
    </w:tbl>
    <w:p w14:paraId="042C6995" w14:textId="42071B6F" w:rsidR="000774C5" w:rsidRPr="003E2099" w:rsidRDefault="000774C5" w:rsidP="00315E3F">
      <w:pPr>
        <w:rPr>
          <w:rFonts w:ascii="Arial" w:hAnsi="Arial" w:cs="Arial"/>
          <w:sz w:val="20"/>
        </w:rPr>
      </w:pP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ayout w:type="fixed"/>
        <w:tblLook w:val="0000" w:firstRow="0" w:lastRow="0" w:firstColumn="0" w:lastColumn="0" w:noHBand="0" w:noVBand="0"/>
      </w:tblPr>
      <w:tblGrid>
        <w:gridCol w:w="9985"/>
      </w:tblGrid>
      <w:tr w:rsidR="002E6A17" w:rsidRPr="003E2099" w14:paraId="5B6892F4" w14:textId="77777777" w:rsidTr="00744D12">
        <w:trPr>
          <w:trHeight w:hRule="exact" w:val="320"/>
        </w:trPr>
        <w:tc>
          <w:tcPr>
            <w:tcW w:w="9985" w:type="dxa"/>
            <w:shd w:val="clear" w:color="auto" w:fill="B4C6E7" w:themeFill="accent1" w:themeFillTint="66"/>
            <w:vAlign w:val="center"/>
          </w:tcPr>
          <w:p w14:paraId="3DFE2F47" w14:textId="4122F65D" w:rsidR="002E6A17" w:rsidRPr="003E2099" w:rsidRDefault="002E6A17" w:rsidP="00744D12">
            <w:pPr>
              <w:pStyle w:val="SectionHeader"/>
            </w:pPr>
            <w:r w:rsidRPr="003E2099">
              <w:t>Section </w:t>
            </w:r>
            <w:r w:rsidR="008966E4" w:rsidRPr="003E2099">
              <w:fldChar w:fldCharType="begin"/>
            </w:r>
            <w:r w:rsidR="008966E4" w:rsidRPr="003E2099">
              <w:instrText xml:space="preserve"> SEQ Section \* ALPHABETIC </w:instrText>
            </w:r>
            <w:r w:rsidR="008966E4" w:rsidRPr="003E2099">
              <w:fldChar w:fldCharType="separate"/>
            </w:r>
            <w:r w:rsidRPr="003E2099">
              <w:rPr>
                <w:noProof/>
              </w:rPr>
              <w:t>N</w:t>
            </w:r>
            <w:r w:rsidR="008966E4" w:rsidRPr="003E2099">
              <w:rPr>
                <w:noProof/>
              </w:rPr>
              <w:fldChar w:fldCharType="end"/>
            </w:r>
            <w:r w:rsidRPr="003E2099">
              <w:t xml:space="preserve"> </w:t>
            </w:r>
            <w:r w:rsidR="00A47B00" w:rsidRPr="003E2099">
              <w:t>-</w:t>
            </w:r>
            <w:r w:rsidRPr="003E2099">
              <w:t xml:space="preserve"> Conclusion</w:t>
            </w:r>
          </w:p>
        </w:tc>
      </w:tr>
      <w:tr w:rsidR="002E6A17" w:rsidRPr="003E2099" w14:paraId="7E683E09" w14:textId="77777777" w:rsidTr="00744D12">
        <w:trPr>
          <w:trHeight w:val="720"/>
        </w:trPr>
        <w:tc>
          <w:tcPr>
            <w:tcW w:w="9985" w:type="dxa"/>
          </w:tcPr>
          <w:p w14:paraId="0495B95F" w14:textId="13EC0CC4" w:rsidR="00457794" w:rsidRPr="003E2099" w:rsidRDefault="00457794" w:rsidP="0092335C">
            <w:pPr>
              <w:pStyle w:val="DefaultredItalic"/>
              <w:spacing w:after="120" w:line="360" w:lineRule="auto"/>
              <w:jc w:val="both"/>
              <w:rPr>
                <w:rFonts w:cs="Arial"/>
                <w:i w:val="0"/>
                <w:color w:val="auto"/>
                <w:sz w:val="20"/>
                <w:lang w:val="en-US"/>
              </w:rPr>
            </w:pPr>
            <w:r w:rsidRPr="003E2099">
              <w:rPr>
                <w:rFonts w:cs="Arial"/>
                <w:i w:val="0"/>
                <w:color w:val="auto"/>
                <w:sz w:val="20"/>
                <w:lang w:val="en-US"/>
              </w:rPr>
              <w:t xml:space="preserve">The preceding information has been collected and reviewed as a means of assessing the overall safety and performance of the </w:t>
            </w:r>
            <w:r w:rsidRPr="003E2099">
              <w:rPr>
                <w:rFonts w:cs="Arial"/>
                <w:i w:val="0"/>
                <w:iCs w:val="0"/>
                <w:color w:val="auto"/>
                <w:sz w:val="20"/>
                <w:lang w:val="en-US"/>
              </w:rPr>
              <w:t xml:space="preserve">IVF Medium </w:t>
            </w:r>
            <w:r w:rsidRPr="003E2099">
              <w:rPr>
                <w:rFonts w:cs="Arial"/>
                <w:i w:val="0"/>
                <w:color w:val="auto"/>
                <w:sz w:val="20"/>
                <w:lang w:val="en-US"/>
              </w:rPr>
              <w:t>Product Family. The data indicates that the product has been performing acceptably and in line with expectations. The product continues to demonstrate a positive benefit-risk profile, and nothing about the information collected indicates a need for updates to the design, manufacturing process, instructions for use, labelling, risk management file, or post-market surveillance plan.</w:t>
            </w:r>
          </w:p>
          <w:p w14:paraId="780BF94F" w14:textId="4B7EC22D" w:rsidR="002E6A17" w:rsidRPr="003E2099" w:rsidRDefault="00457794" w:rsidP="0092335C">
            <w:pPr>
              <w:spacing w:before="60" w:after="120" w:line="360" w:lineRule="auto"/>
              <w:rPr>
                <w:rFonts w:ascii="Arial" w:hAnsi="Arial" w:cs="Arial"/>
                <w:bCs/>
                <w:i/>
                <w:iCs/>
                <w:sz w:val="20"/>
              </w:rPr>
            </w:pPr>
            <w:r w:rsidRPr="0092335C">
              <w:rPr>
                <w:rFonts w:ascii="Arial" w:hAnsi="Arial" w:cs="Arial"/>
                <w:iCs/>
                <w:sz w:val="20"/>
              </w:rPr>
              <w:t>When available, additional clinical data will be added to the next update of this PSUR, however, based on the Post market Data analysis, database searches and available Clinical Data, this Periodic Safety Update Report supports the overall Safety and performance of the IVF Medium products during the surveillance period</w:t>
            </w:r>
          </w:p>
        </w:tc>
      </w:tr>
    </w:tbl>
    <w:p w14:paraId="25B45B93" w14:textId="77777777" w:rsidR="000774C5" w:rsidRPr="003E2099" w:rsidRDefault="000774C5" w:rsidP="00315E3F">
      <w:pPr>
        <w:rPr>
          <w:rFonts w:ascii="Arial" w:hAnsi="Arial" w:cs="Arial"/>
          <w:sz w:val="20"/>
        </w:rPr>
      </w:pPr>
    </w:p>
    <w:p w14:paraId="01065238" w14:textId="77777777" w:rsidR="0098619D" w:rsidRPr="003E2099" w:rsidRDefault="0098619D" w:rsidP="00315E3F">
      <w:pPr>
        <w:rPr>
          <w:rFonts w:ascii="Arial" w:hAnsi="Arial" w:cs="Arial"/>
          <w:sz w:val="20"/>
        </w:rPr>
      </w:pPr>
    </w:p>
    <w:p w14:paraId="166BE781" w14:textId="0A7C33EA" w:rsidR="00315E3F" w:rsidRPr="003E2099" w:rsidRDefault="00315E3F" w:rsidP="00315E3F">
      <w:pPr>
        <w:rPr>
          <w:rFonts w:ascii="Arial" w:hAnsi="Arial" w:cs="Arial"/>
          <w:sz w:val="20"/>
        </w:rPr>
      </w:pPr>
    </w:p>
    <w:p w14:paraId="56C624BC" w14:textId="153CFCBF" w:rsidR="00EE5FBA" w:rsidRPr="003E2099" w:rsidRDefault="00EE5FBA" w:rsidP="00315E3F">
      <w:pPr>
        <w:rPr>
          <w:rFonts w:ascii="Arial" w:hAnsi="Arial" w:cs="Arial"/>
          <w:sz w:val="20"/>
        </w:rPr>
      </w:pPr>
    </w:p>
    <w:p w14:paraId="5FB8DC50" w14:textId="77777777" w:rsidR="008627EA" w:rsidRPr="003E2099" w:rsidRDefault="008627EA" w:rsidP="00315E3F">
      <w:pPr>
        <w:rPr>
          <w:rFonts w:ascii="Arial" w:hAnsi="Arial" w:cs="Arial"/>
          <w:sz w:val="20"/>
        </w:rPr>
      </w:pPr>
    </w:p>
    <w:p w14:paraId="672FDFA3" w14:textId="77777777" w:rsidR="009719CD" w:rsidRPr="003E2099" w:rsidRDefault="009719CD" w:rsidP="000F734F">
      <w:pPr>
        <w:rPr>
          <w:rFonts w:ascii="Arial" w:hAnsi="Arial" w:cs="Arial"/>
          <w:sz w:val="20"/>
        </w:rPr>
      </w:pPr>
    </w:p>
    <w:sectPr w:rsidR="009719CD" w:rsidRPr="003E2099" w:rsidSect="00717974">
      <w:headerReference w:type="default" r:id="rId13"/>
      <w:footerReference w:type="default" r:id="rId14"/>
      <w:pgSz w:w="12240" w:h="15840" w:code="1"/>
      <w:pgMar w:top="1080" w:right="1080" w:bottom="1080" w:left="108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23FCD" w14:textId="77777777" w:rsidR="003F40D1" w:rsidRDefault="003F40D1">
      <w:r>
        <w:separator/>
      </w:r>
    </w:p>
  </w:endnote>
  <w:endnote w:type="continuationSeparator" w:id="0">
    <w:p w14:paraId="25F09F84" w14:textId="77777777" w:rsidR="003F40D1" w:rsidRDefault="003F40D1">
      <w:r>
        <w:continuationSeparator/>
      </w:r>
    </w:p>
  </w:endnote>
  <w:endnote w:type="continuationNotice" w:id="1">
    <w:p w14:paraId="5905CD6D" w14:textId="77777777" w:rsidR="003F40D1" w:rsidRDefault="003F40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T82o00">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2C5BA" w14:textId="77777777" w:rsidR="00757513" w:rsidRDefault="00757513" w:rsidP="00757513">
    <w:pPr>
      <w:pStyle w:val="Footer"/>
      <w:tabs>
        <w:tab w:val="clear" w:pos="4320"/>
        <w:tab w:val="clear" w:pos="8640"/>
        <w:tab w:val="center" w:pos="5040"/>
        <w:tab w:val="right" w:pos="10800"/>
      </w:tabs>
      <w:rPr>
        <w:rFonts w:ascii="Arial" w:hAnsi="Arial" w:cs="Arial"/>
        <w:sz w:val="18"/>
      </w:rPr>
    </w:pPr>
    <w:r>
      <w:rPr>
        <w:rFonts w:ascii="Arial" w:hAnsi="Arial" w:cs="Arial"/>
        <w:sz w:val="18"/>
      </w:rPr>
      <w:t>FormQAR-054 Rev. B</w:t>
    </w:r>
  </w:p>
  <w:p w14:paraId="33784FBB" w14:textId="77777777" w:rsidR="00757513" w:rsidRPr="004C2EA5" w:rsidRDefault="00757513" w:rsidP="00757513">
    <w:pPr>
      <w:pStyle w:val="Footer"/>
      <w:tabs>
        <w:tab w:val="clear" w:pos="4320"/>
        <w:tab w:val="clear" w:pos="8640"/>
        <w:tab w:val="center" w:pos="5040"/>
        <w:tab w:val="right" w:pos="10800"/>
      </w:tabs>
      <w:rPr>
        <w:rFonts w:ascii="Arial" w:hAnsi="Arial" w:cs="Arial"/>
        <w:sz w:val="18"/>
      </w:rPr>
    </w:pPr>
    <w:r>
      <w:rPr>
        <w:rFonts w:ascii="Arial" w:hAnsi="Arial" w:cs="Arial"/>
        <w:sz w:val="18"/>
      </w:rPr>
      <w:t>Reference: WI-QAR-004</w:t>
    </w:r>
  </w:p>
  <w:p w14:paraId="2CCBE3F3" w14:textId="77777777" w:rsidR="00757513" w:rsidRDefault="007575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909C7" w14:textId="77777777" w:rsidR="003F40D1" w:rsidRDefault="003F40D1">
      <w:r>
        <w:separator/>
      </w:r>
    </w:p>
  </w:footnote>
  <w:footnote w:type="continuationSeparator" w:id="0">
    <w:p w14:paraId="66724877" w14:textId="77777777" w:rsidR="003F40D1" w:rsidRDefault="003F40D1">
      <w:r>
        <w:continuationSeparator/>
      </w:r>
    </w:p>
  </w:footnote>
  <w:footnote w:type="continuationNotice" w:id="1">
    <w:p w14:paraId="0BE34A43" w14:textId="77777777" w:rsidR="003F40D1" w:rsidRDefault="003F40D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5" w:type="dxa"/>
      <w:jc w:val="center"/>
      <w:tblLayout w:type="fixed"/>
      <w:tblCellMar>
        <w:left w:w="72" w:type="dxa"/>
        <w:right w:w="72" w:type="dxa"/>
      </w:tblCellMar>
      <w:tblLook w:val="04A0" w:firstRow="1" w:lastRow="0" w:firstColumn="1" w:lastColumn="0" w:noHBand="0" w:noVBand="1"/>
    </w:tblPr>
    <w:tblGrid>
      <w:gridCol w:w="2160"/>
      <w:gridCol w:w="2160"/>
      <w:gridCol w:w="2160"/>
      <w:gridCol w:w="3495"/>
    </w:tblGrid>
    <w:tr w:rsidR="00441950" w14:paraId="35CC7E43" w14:textId="77777777" w:rsidTr="00F159D1">
      <w:trPr>
        <w:trHeight w:val="600"/>
        <w:jc w:val="center"/>
      </w:trPr>
      <w:tc>
        <w:tcPr>
          <w:tcW w:w="6480" w:type="dxa"/>
          <w:gridSpan w:val="3"/>
          <w:tcBorders>
            <w:top w:val="single" w:sz="12" w:space="0" w:color="auto"/>
            <w:left w:val="single" w:sz="12" w:space="0" w:color="auto"/>
            <w:right w:val="single" w:sz="12" w:space="0" w:color="auto"/>
          </w:tcBorders>
          <w:vAlign w:val="center"/>
        </w:tcPr>
        <w:p w14:paraId="69F036E1" w14:textId="5A091A70" w:rsidR="00441950" w:rsidRPr="008966E4" w:rsidRDefault="006B7FAE" w:rsidP="00441950">
          <w:pPr>
            <w:rPr>
              <w:rFonts w:ascii="Arial" w:hAnsi="Arial"/>
              <w:sz w:val="20"/>
              <w:highlight w:val="yellow"/>
            </w:rPr>
          </w:pPr>
          <w:r w:rsidRPr="00213938">
            <w:rPr>
              <w:rFonts w:ascii="Arial" w:hAnsi="Arial"/>
              <w:b/>
              <w:bCs/>
              <w:szCs w:val="24"/>
            </w:rPr>
            <w:t>Periodic Safety Update Report</w:t>
          </w:r>
          <w:r w:rsidR="0023026F" w:rsidRPr="00213938">
            <w:rPr>
              <w:rFonts w:ascii="Arial" w:hAnsi="Arial"/>
              <w:b/>
              <w:bCs/>
              <w:szCs w:val="24"/>
            </w:rPr>
            <w:t xml:space="preserve"> – </w:t>
          </w:r>
          <w:r w:rsidR="00B06BE1" w:rsidRPr="00213938">
            <w:rPr>
              <w:rFonts w:ascii="Arial" w:hAnsi="Arial"/>
              <w:b/>
              <w:bCs/>
              <w:szCs w:val="24"/>
            </w:rPr>
            <w:t>Universal IVF Medium (1030 &amp; 1031)</w:t>
          </w:r>
        </w:p>
      </w:tc>
      <w:tc>
        <w:tcPr>
          <w:tcW w:w="3495" w:type="dxa"/>
          <w:vMerge w:val="restart"/>
          <w:tcBorders>
            <w:top w:val="single" w:sz="12" w:space="0" w:color="auto"/>
            <w:left w:val="single" w:sz="12" w:space="0" w:color="auto"/>
            <w:bottom w:val="single" w:sz="12" w:space="0" w:color="auto"/>
            <w:right w:val="single" w:sz="12" w:space="0" w:color="auto"/>
          </w:tcBorders>
          <w:vAlign w:val="center"/>
        </w:tcPr>
        <w:p w14:paraId="3F763B44" w14:textId="40A8A4F6" w:rsidR="00441950" w:rsidRPr="00A02DED" w:rsidRDefault="004E642C" w:rsidP="00441950">
          <w:pPr>
            <w:jc w:val="center"/>
            <w:rPr>
              <w:rFonts w:ascii="Arial" w:hAnsi="Arial"/>
              <w:b/>
              <w:bCs/>
              <w:i/>
              <w:iCs/>
              <w:color w:val="4472C4" w:themeColor="accent1"/>
              <w:szCs w:val="24"/>
            </w:rPr>
          </w:pPr>
          <w:r>
            <w:rPr>
              <w:noProof/>
            </w:rPr>
            <w:drawing>
              <wp:inline distT="0" distB="0" distL="0" distR="0" wp14:anchorId="20CD36C1" wp14:editId="7BBA453A">
                <wp:extent cx="2194560" cy="4686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rotWithShape="1">
                        <a:blip r:embed="rId1">
                          <a:extLst>
                            <a:ext uri="{28A0092B-C50C-407E-A947-70E740481C1C}">
                              <a14:useLocalDpi xmlns:a14="http://schemas.microsoft.com/office/drawing/2010/main" val="0"/>
                            </a:ext>
                          </a:extLst>
                        </a:blip>
                        <a:srcRect b="20332"/>
                        <a:stretch/>
                      </pic:blipFill>
                      <pic:spPr bwMode="auto">
                        <a:xfrm>
                          <a:off x="0" y="0"/>
                          <a:ext cx="2194560" cy="46863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41950" w14:paraId="0F4841F2" w14:textId="77777777" w:rsidTr="00F159D1">
      <w:tblPrEx>
        <w:jc w:val="left"/>
      </w:tblPrEx>
      <w:trPr>
        <w:trHeight w:hRule="exact" w:val="468"/>
      </w:trPr>
      <w:tc>
        <w:tcPr>
          <w:tcW w:w="2160" w:type="dxa"/>
          <w:tcBorders>
            <w:left w:val="single" w:sz="12" w:space="0" w:color="auto"/>
            <w:bottom w:val="single" w:sz="12" w:space="0" w:color="auto"/>
          </w:tcBorders>
          <w:vAlign w:val="center"/>
          <w:hideMark/>
        </w:tcPr>
        <w:p w14:paraId="0114B306" w14:textId="5F821B37" w:rsidR="00441950" w:rsidRPr="00CB6A82" w:rsidRDefault="008966E4" w:rsidP="008966E4">
          <w:pPr>
            <w:rPr>
              <w:rFonts w:ascii="Arial" w:hAnsi="Arial" w:cs="Arial"/>
              <w:b/>
              <w:sz w:val="20"/>
            </w:rPr>
          </w:pPr>
          <w:r>
            <w:rPr>
              <w:rFonts w:ascii="Arial" w:hAnsi="Arial" w:cs="Arial"/>
              <w:b/>
              <w:sz w:val="20"/>
            </w:rPr>
            <w:t>PSUR033</w:t>
          </w:r>
        </w:p>
      </w:tc>
      <w:tc>
        <w:tcPr>
          <w:tcW w:w="2160" w:type="dxa"/>
          <w:tcBorders>
            <w:bottom w:val="single" w:sz="12" w:space="0" w:color="auto"/>
          </w:tcBorders>
          <w:vAlign w:val="center"/>
          <w:hideMark/>
        </w:tcPr>
        <w:p w14:paraId="1224A920" w14:textId="185D94DE" w:rsidR="00441950" w:rsidRPr="00213938" w:rsidRDefault="00441950" w:rsidP="00441950">
          <w:pPr>
            <w:jc w:val="center"/>
            <w:rPr>
              <w:rFonts w:ascii="Arial" w:hAnsi="Arial" w:cs="Arial"/>
              <w:b/>
              <w:bCs/>
              <w:i/>
              <w:iCs/>
              <w:sz w:val="20"/>
            </w:rPr>
          </w:pPr>
          <w:r w:rsidRPr="00213938">
            <w:rPr>
              <w:rFonts w:ascii="Arial" w:hAnsi="Arial" w:cs="Arial"/>
              <w:b/>
              <w:bCs/>
              <w:sz w:val="20"/>
            </w:rPr>
            <w:t xml:space="preserve">Rev:  </w:t>
          </w:r>
          <w:r w:rsidR="00074A76" w:rsidRPr="00213938">
            <w:rPr>
              <w:rFonts w:ascii="Arial" w:hAnsi="Arial" w:cs="Arial"/>
              <w:b/>
              <w:bCs/>
              <w:sz w:val="20"/>
            </w:rPr>
            <w:t>C</w:t>
          </w:r>
        </w:p>
      </w:tc>
      <w:tc>
        <w:tcPr>
          <w:tcW w:w="2160" w:type="dxa"/>
          <w:tcBorders>
            <w:bottom w:val="single" w:sz="12" w:space="0" w:color="auto"/>
            <w:right w:val="single" w:sz="12" w:space="0" w:color="auto"/>
          </w:tcBorders>
          <w:vAlign w:val="center"/>
          <w:hideMark/>
        </w:tcPr>
        <w:p w14:paraId="2378F018" w14:textId="77777777" w:rsidR="00441950" w:rsidRPr="00213938" w:rsidRDefault="00441950" w:rsidP="00441950">
          <w:pPr>
            <w:jc w:val="center"/>
            <w:rPr>
              <w:rFonts w:ascii="Arial" w:hAnsi="Arial" w:cs="Arial"/>
              <w:b/>
              <w:sz w:val="20"/>
            </w:rPr>
          </w:pPr>
          <w:r w:rsidRPr="00213938">
            <w:rPr>
              <w:rFonts w:ascii="Arial" w:hAnsi="Arial" w:cs="Arial"/>
              <w:b/>
              <w:sz w:val="20"/>
            </w:rPr>
            <w:t xml:space="preserve">Page: </w:t>
          </w:r>
          <w:r w:rsidRPr="00213938">
            <w:rPr>
              <w:rFonts w:ascii="Arial" w:hAnsi="Arial" w:cs="Arial"/>
              <w:sz w:val="20"/>
            </w:rPr>
            <w:t xml:space="preserve"> </w:t>
          </w:r>
          <w:r w:rsidRPr="00213938">
            <w:rPr>
              <w:rFonts w:ascii="Arial" w:hAnsi="Arial" w:cs="Arial"/>
              <w:b/>
              <w:sz w:val="20"/>
            </w:rPr>
            <w:fldChar w:fldCharType="begin"/>
          </w:r>
          <w:r w:rsidRPr="00213938">
            <w:rPr>
              <w:rFonts w:ascii="Arial" w:hAnsi="Arial" w:cs="Arial"/>
              <w:b/>
              <w:sz w:val="20"/>
            </w:rPr>
            <w:instrText xml:space="preserve"> PAGE </w:instrText>
          </w:r>
          <w:r w:rsidRPr="00213938">
            <w:rPr>
              <w:rFonts w:ascii="Arial" w:hAnsi="Arial" w:cs="Arial"/>
              <w:b/>
              <w:sz w:val="20"/>
            </w:rPr>
            <w:fldChar w:fldCharType="separate"/>
          </w:r>
          <w:r w:rsidRPr="00213938">
            <w:rPr>
              <w:rFonts w:ascii="Arial" w:hAnsi="Arial" w:cs="Arial"/>
              <w:b/>
              <w:noProof/>
              <w:sz w:val="20"/>
            </w:rPr>
            <w:t>3</w:t>
          </w:r>
          <w:r w:rsidRPr="00213938">
            <w:rPr>
              <w:rFonts w:ascii="Arial" w:hAnsi="Arial" w:cs="Arial"/>
              <w:b/>
              <w:sz w:val="20"/>
            </w:rPr>
            <w:fldChar w:fldCharType="end"/>
          </w:r>
          <w:r w:rsidRPr="00213938">
            <w:rPr>
              <w:rFonts w:ascii="Arial" w:hAnsi="Arial" w:cs="Arial"/>
              <w:b/>
              <w:sz w:val="20"/>
            </w:rPr>
            <w:t xml:space="preserve"> of </w:t>
          </w:r>
          <w:r w:rsidRPr="00213938">
            <w:rPr>
              <w:rFonts w:ascii="Arial" w:hAnsi="Arial" w:cs="Arial"/>
              <w:b/>
              <w:sz w:val="20"/>
            </w:rPr>
            <w:fldChar w:fldCharType="begin"/>
          </w:r>
          <w:r w:rsidRPr="00213938">
            <w:rPr>
              <w:rFonts w:ascii="Arial" w:hAnsi="Arial" w:cs="Arial"/>
              <w:b/>
              <w:sz w:val="20"/>
            </w:rPr>
            <w:instrText xml:space="preserve"> NUMPAGES  \* Arabic  \* MERGEFORMAT </w:instrText>
          </w:r>
          <w:r w:rsidRPr="00213938">
            <w:rPr>
              <w:rFonts w:ascii="Arial" w:hAnsi="Arial" w:cs="Arial"/>
              <w:b/>
              <w:sz w:val="20"/>
            </w:rPr>
            <w:fldChar w:fldCharType="separate"/>
          </w:r>
          <w:r w:rsidRPr="00213938">
            <w:rPr>
              <w:rFonts w:ascii="Arial" w:hAnsi="Arial" w:cs="Arial"/>
              <w:b/>
              <w:noProof/>
              <w:sz w:val="20"/>
            </w:rPr>
            <w:t>5</w:t>
          </w:r>
          <w:r w:rsidRPr="00213938">
            <w:rPr>
              <w:rFonts w:ascii="Arial" w:hAnsi="Arial" w:cs="Arial"/>
              <w:b/>
              <w:sz w:val="20"/>
            </w:rPr>
            <w:fldChar w:fldCharType="end"/>
          </w:r>
        </w:p>
      </w:tc>
      <w:tc>
        <w:tcPr>
          <w:tcW w:w="3495" w:type="dxa"/>
          <w:vMerge/>
          <w:tcBorders>
            <w:left w:val="single" w:sz="12" w:space="0" w:color="auto"/>
            <w:bottom w:val="single" w:sz="12" w:space="0" w:color="auto"/>
            <w:right w:val="single" w:sz="12" w:space="0" w:color="auto"/>
          </w:tcBorders>
        </w:tcPr>
        <w:p w14:paraId="719F81EC" w14:textId="77777777" w:rsidR="00441950" w:rsidRDefault="00441950" w:rsidP="00441950">
          <w:pPr>
            <w:jc w:val="center"/>
            <w:rPr>
              <w:rFonts w:ascii="Arial" w:hAnsi="Arial" w:cs="Arial"/>
              <w:b/>
              <w:sz w:val="20"/>
            </w:rPr>
          </w:pPr>
        </w:p>
      </w:tc>
    </w:tr>
  </w:tbl>
  <w:p w14:paraId="029A4BD1" w14:textId="77777777" w:rsidR="00466463" w:rsidRPr="00C81258" w:rsidRDefault="00466463" w:rsidP="00C81258">
    <w:pPr>
      <w:pStyle w:val="Header"/>
      <w:rPr>
        <w:rFonts w:ascii="Arial" w:hAnsi="Arial" w:cs="Arial"/>
        <w:b/>
        <w:sz w:val="16"/>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F6631"/>
    <w:multiLevelType w:val="hybridMultilevel"/>
    <w:tmpl w:val="76EE0C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FB5009B"/>
    <w:multiLevelType w:val="hybridMultilevel"/>
    <w:tmpl w:val="42D65E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59E1D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E2269EA"/>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40703BD7"/>
    <w:multiLevelType w:val="hybridMultilevel"/>
    <w:tmpl w:val="B62C2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9C27C0"/>
    <w:multiLevelType w:val="hybridMultilevel"/>
    <w:tmpl w:val="59941F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E016D2F"/>
    <w:multiLevelType w:val="hybridMultilevel"/>
    <w:tmpl w:val="C8EEE72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150974109">
    <w:abstractNumId w:val="3"/>
  </w:num>
  <w:num w:numId="2" w16cid:durableId="473105207">
    <w:abstractNumId w:val="5"/>
  </w:num>
  <w:num w:numId="3" w16cid:durableId="1189098728">
    <w:abstractNumId w:val="2"/>
  </w:num>
  <w:num w:numId="4" w16cid:durableId="2144349462">
    <w:abstractNumId w:val="0"/>
  </w:num>
  <w:num w:numId="5" w16cid:durableId="358504644">
    <w:abstractNumId w:val="6"/>
  </w:num>
  <w:num w:numId="6" w16cid:durableId="1090203692">
    <w:abstractNumId w:val="4"/>
  </w:num>
  <w:num w:numId="7" w16cid:durableId="21113868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jA2NDMxMzU1MTM0MTRS0lEKTi0uzszPAykwqgUAq6KN8iwAAAA="/>
  </w:docVars>
  <w:rsids>
    <w:rsidRoot w:val="001377E8"/>
    <w:rsid w:val="000003A8"/>
    <w:rsid w:val="00000FF3"/>
    <w:rsid w:val="000021EE"/>
    <w:rsid w:val="0000432B"/>
    <w:rsid w:val="00005C15"/>
    <w:rsid w:val="00007D7D"/>
    <w:rsid w:val="000104B7"/>
    <w:rsid w:val="00013BE2"/>
    <w:rsid w:val="00014A46"/>
    <w:rsid w:val="00014B7C"/>
    <w:rsid w:val="00020A76"/>
    <w:rsid w:val="00022458"/>
    <w:rsid w:val="0002296B"/>
    <w:rsid w:val="00023C2A"/>
    <w:rsid w:val="000262B0"/>
    <w:rsid w:val="00026343"/>
    <w:rsid w:val="00026570"/>
    <w:rsid w:val="000311C5"/>
    <w:rsid w:val="00031CC2"/>
    <w:rsid w:val="000322FF"/>
    <w:rsid w:val="000328C2"/>
    <w:rsid w:val="00033DBE"/>
    <w:rsid w:val="000352B0"/>
    <w:rsid w:val="00035E37"/>
    <w:rsid w:val="00040F04"/>
    <w:rsid w:val="00044354"/>
    <w:rsid w:val="0004473C"/>
    <w:rsid w:val="0004688C"/>
    <w:rsid w:val="000476F1"/>
    <w:rsid w:val="0005140E"/>
    <w:rsid w:val="000516A0"/>
    <w:rsid w:val="000534E2"/>
    <w:rsid w:val="00054BC4"/>
    <w:rsid w:val="000567C3"/>
    <w:rsid w:val="00065825"/>
    <w:rsid w:val="0006617A"/>
    <w:rsid w:val="00070091"/>
    <w:rsid w:val="00071BB7"/>
    <w:rsid w:val="00074A76"/>
    <w:rsid w:val="0007641E"/>
    <w:rsid w:val="00076C32"/>
    <w:rsid w:val="000774C5"/>
    <w:rsid w:val="00085A58"/>
    <w:rsid w:val="000863B9"/>
    <w:rsid w:val="000868B9"/>
    <w:rsid w:val="00086FC5"/>
    <w:rsid w:val="00087B5F"/>
    <w:rsid w:val="00090793"/>
    <w:rsid w:val="000908A6"/>
    <w:rsid w:val="00092D6B"/>
    <w:rsid w:val="00093FA6"/>
    <w:rsid w:val="00095120"/>
    <w:rsid w:val="000957FF"/>
    <w:rsid w:val="00096F08"/>
    <w:rsid w:val="000A075F"/>
    <w:rsid w:val="000A17B9"/>
    <w:rsid w:val="000A2837"/>
    <w:rsid w:val="000A30C5"/>
    <w:rsid w:val="000A3ED7"/>
    <w:rsid w:val="000A5BA2"/>
    <w:rsid w:val="000B0D85"/>
    <w:rsid w:val="000B1011"/>
    <w:rsid w:val="000B559C"/>
    <w:rsid w:val="000B678E"/>
    <w:rsid w:val="000B6D11"/>
    <w:rsid w:val="000C4260"/>
    <w:rsid w:val="000C43D5"/>
    <w:rsid w:val="000C4D47"/>
    <w:rsid w:val="000C5672"/>
    <w:rsid w:val="000C6056"/>
    <w:rsid w:val="000C757C"/>
    <w:rsid w:val="000C7E00"/>
    <w:rsid w:val="000D3931"/>
    <w:rsid w:val="000D4D97"/>
    <w:rsid w:val="000D668F"/>
    <w:rsid w:val="000D6C21"/>
    <w:rsid w:val="000D7D86"/>
    <w:rsid w:val="000E2055"/>
    <w:rsid w:val="000E27A4"/>
    <w:rsid w:val="000E3117"/>
    <w:rsid w:val="000E330F"/>
    <w:rsid w:val="000E402F"/>
    <w:rsid w:val="000E495C"/>
    <w:rsid w:val="000E52F5"/>
    <w:rsid w:val="000E7D1A"/>
    <w:rsid w:val="000F069E"/>
    <w:rsid w:val="000F36FD"/>
    <w:rsid w:val="000F465D"/>
    <w:rsid w:val="000F734F"/>
    <w:rsid w:val="000F7908"/>
    <w:rsid w:val="00100F9B"/>
    <w:rsid w:val="00102CA6"/>
    <w:rsid w:val="0010369A"/>
    <w:rsid w:val="00107309"/>
    <w:rsid w:val="00113A77"/>
    <w:rsid w:val="00120E98"/>
    <w:rsid w:val="0012153B"/>
    <w:rsid w:val="00122ABB"/>
    <w:rsid w:val="001251DA"/>
    <w:rsid w:val="00125F12"/>
    <w:rsid w:val="00131F8D"/>
    <w:rsid w:val="001327DD"/>
    <w:rsid w:val="001337FA"/>
    <w:rsid w:val="001377E8"/>
    <w:rsid w:val="00137ACF"/>
    <w:rsid w:val="00143908"/>
    <w:rsid w:val="00143AB4"/>
    <w:rsid w:val="00143BDB"/>
    <w:rsid w:val="00147FF7"/>
    <w:rsid w:val="001505A9"/>
    <w:rsid w:val="001505D4"/>
    <w:rsid w:val="00160A34"/>
    <w:rsid w:val="001610C6"/>
    <w:rsid w:val="00164023"/>
    <w:rsid w:val="00164126"/>
    <w:rsid w:val="0016427B"/>
    <w:rsid w:val="001661CC"/>
    <w:rsid w:val="001662E7"/>
    <w:rsid w:val="0016646E"/>
    <w:rsid w:val="001710B4"/>
    <w:rsid w:val="0017166E"/>
    <w:rsid w:val="00176CB8"/>
    <w:rsid w:val="00177585"/>
    <w:rsid w:val="00180B7A"/>
    <w:rsid w:val="00182286"/>
    <w:rsid w:val="001825FF"/>
    <w:rsid w:val="00182C82"/>
    <w:rsid w:val="0018367A"/>
    <w:rsid w:val="0018426D"/>
    <w:rsid w:val="00184334"/>
    <w:rsid w:val="001855FC"/>
    <w:rsid w:val="00185903"/>
    <w:rsid w:val="00186B7C"/>
    <w:rsid w:val="00190F46"/>
    <w:rsid w:val="0019240A"/>
    <w:rsid w:val="00192CF1"/>
    <w:rsid w:val="00193C8E"/>
    <w:rsid w:val="00194737"/>
    <w:rsid w:val="00196B93"/>
    <w:rsid w:val="001A2C77"/>
    <w:rsid w:val="001A457E"/>
    <w:rsid w:val="001A4E12"/>
    <w:rsid w:val="001A5C0B"/>
    <w:rsid w:val="001A7C4E"/>
    <w:rsid w:val="001B0E4A"/>
    <w:rsid w:val="001B2DD6"/>
    <w:rsid w:val="001B50F2"/>
    <w:rsid w:val="001C1AB4"/>
    <w:rsid w:val="001C3689"/>
    <w:rsid w:val="001C6DFF"/>
    <w:rsid w:val="001D06DE"/>
    <w:rsid w:val="001D1658"/>
    <w:rsid w:val="001D4499"/>
    <w:rsid w:val="001D60A1"/>
    <w:rsid w:val="001D62F3"/>
    <w:rsid w:val="001E193D"/>
    <w:rsid w:val="001E285B"/>
    <w:rsid w:val="001E2C93"/>
    <w:rsid w:val="001E38F6"/>
    <w:rsid w:val="001E3C1B"/>
    <w:rsid w:val="001E5743"/>
    <w:rsid w:val="001E6E3F"/>
    <w:rsid w:val="001F4CA1"/>
    <w:rsid w:val="001F527F"/>
    <w:rsid w:val="001F791F"/>
    <w:rsid w:val="001F7B38"/>
    <w:rsid w:val="00203A96"/>
    <w:rsid w:val="002066D0"/>
    <w:rsid w:val="00211743"/>
    <w:rsid w:val="00213938"/>
    <w:rsid w:val="00213EAE"/>
    <w:rsid w:val="00214F07"/>
    <w:rsid w:val="00215E6C"/>
    <w:rsid w:val="00215FD6"/>
    <w:rsid w:val="00217D71"/>
    <w:rsid w:val="00217FFD"/>
    <w:rsid w:val="00220254"/>
    <w:rsid w:val="00222047"/>
    <w:rsid w:val="00222621"/>
    <w:rsid w:val="00222CCB"/>
    <w:rsid w:val="00222E14"/>
    <w:rsid w:val="00223011"/>
    <w:rsid w:val="00223F4B"/>
    <w:rsid w:val="0022704B"/>
    <w:rsid w:val="0022719D"/>
    <w:rsid w:val="0023026F"/>
    <w:rsid w:val="00230495"/>
    <w:rsid w:val="00231653"/>
    <w:rsid w:val="002320B5"/>
    <w:rsid w:val="0023300B"/>
    <w:rsid w:val="00233424"/>
    <w:rsid w:val="00233EC8"/>
    <w:rsid w:val="00234AF3"/>
    <w:rsid w:val="00234C23"/>
    <w:rsid w:val="00234F5E"/>
    <w:rsid w:val="0023501A"/>
    <w:rsid w:val="00236D44"/>
    <w:rsid w:val="00236E22"/>
    <w:rsid w:val="0024214A"/>
    <w:rsid w:val="00242C23"/>
    <w:rsid w:val="00243A50"/>
    <w:rsid w:val="0024455B"/>
    <w:rsid w:val="00244A06"/>
    <w:rsid w:val="0024506F"/>
    <w:rsid w:val="00247463"/>
    <w:rsid w:val="00253516"/>
    <w:rsid w:val="00253853"/>
    <w:rsid w:val="00257FC6"/>
    <w:rsid w:val="0026029B"/>
    <w:rsid w:val="002616D8"/>
    <w:rsid w:val="002623C9"/>
    <w:rsid w:val="002632FE"/>
    <w:rsid w:val="00263C34"/>
    <w:rsid w:val="002647A2"/>
    <w:rsid w:val="00264E39"/>
    <w:rsid w:val="00264F92"/>
    <w:rsid w:val="00267B9A"/>
    <w:rsid w:val="002712F1"/>
    <w:rsid w:val="002729B7"/>
    <w:rsid w:val="002733CC"/>
    <w:rsid w:val="00280CDF"/>
    <w:rsid w:val="00283B15"/>
    <w:rsid w:val="002850D7"/>
    <w:rsid w:val="00290010"/>
    <w:rsid w:val="002918A7"/>
    <w:rsid w:val="002922B4"/>
    <w:rsid w:val="00295073"/>
    <w:rsid w:val="00295C56"/>
    <w:rsid w:val="0029708E"/>
    <w:rsid w:val="002A0C56"/>
    <w:rsid w:val="002A43ED"/>
    <w:rsid w:val="002A71ED"/>
    <w:rsid w:val="002B2CD3"/>
    <w:rsid w:val="002B3427"/>
    <w:rsid w:val="002B5513"/>
    <w:rsid w:val="002B6398"/>
    <w:rsid w:val="002B670F"/>
    <w:rsid w:val="002B6734"/>
    <w:rsid w:val="002B6DB9"/>
    <w:rsid w:val="002B72E8"/>
    <w:rsid w:val="002B74FE"/>
    <w:rsid w:val="002B75A8"/>
    <w:rsid w:val="002C2A00"/>
    <w:rsid w:val="002C3610"/>
    <w:rsid w:val="002C44ED"/>
    <w:rsid w:val="002C731E"/>
    <w:rsid w:val="002D2931"/>
    <w:rsid w:val="002D434C"/>
    <w:rsid w:val="002D4584"/>
    <w:rsid w:val="002D4D0E"/>
    <w:rsid w:val="002D60A7"/>
    <w:rsid w:val="002D632D"/>
    <w:rsid w:val="002D72E3"/>
    <w:rsid w:val="002E009E"/>
    <w:rsid w:val="002E03B3"/>
    <w:rsid w:val="002E05AE"/>
    <w:rsid w:val="002E0F01"/>
    <w:rsid w:val="002E0F1A"/>
    <w:rsid w:val="002E26C0"/>
    <w:rsid w:val="002E2DF2"/>
    <w:rsid w:val="002E6A17"/>
    <w:rsid w:val="002E6DE5"/>
    <w:rsid w:val="002E6F83"/>
    <w:rsid w:val="002E76AC"/>
    <w:rsid w:val="002F0371"/>
    <w:rsid w:val="002F1B4A"/>
    <w:rsid w:val="002F241A"/>
    <w:rsid w:val="002F27E0"/>
    <w:rsid w:val="002F3800"/>
    <w:rsid w:val="002F401F"/>
    <w:rsid w:val="002F5428"/>
    <w:rsid w:val="002F76B9"/>
    <w:rsid w:val="002F7AB0"/>
    <w:rsid w:val="00301303"/>
    <w:rsid w:val="00301771"/>
    <w:rsid w:val="003019E9"/>
    <w:rsid w:val="00301DE6"/>
    <w:rsid w:val="0030306A"/>
    <w:rsid w:val="00303371"/>
    <w:rsid w:val="00303C63"/>
    <w:rsid w:val="003046B5"/>
    <w:rsid w:val="00305053"/>
    <w:rsid w:val="00305CAD"/>
    <w:rsid w:val="00312898"/>
    <w:rsid w:val="00315E3F"/>
    <w:rsid w:val="00317DD7"/>
    <w:rsid w:val="003247E5"/>
    <w:rsid w:val="00324BBA"/>
    <w:rsid w:val="00325509"/>
    <w:rsid w:val="003301CD"/>
    <w:rsid w:val="0033080A"/>
    <w:rsid w:val="00330CDE"/>
    <w:rsid w:val="00332EE0"/>
    <w:rsid w:val="003334DD"/>
    <w:rsid w:val="00333513"/>
    <w:rsid w:val="00333F20"/>
    <w:rsid w:val="00334944"/>
    <w:rsid w:val="0033764A"/>
    <w:rsid w:val="00337D91"/>
    <w:rsid w:val="00337EC7"/>
    <w:rsid w:val="003419C7"/>
    <w:rsid w:val="00341BAA"/>
    <w:rsid w:val="00345BDD"/>
    <w:rsid w:val="00346E59"/>
    <w:rsid w:val="00350308"/>
    <w:rsid w:val="003516BD"/>
    <w:rsid w:val="00352B2E"/>
    <w:rsid w:val="00356177"/>
    <w:rsid w:val="00357003"/>
    <w:rsid w:val="00357241"/>
    <w:rsid w:val="0036117E"/>
    <w:rsid w:val="0036254C"/>
    <w:rsid w:val="00363EAB"/>
    <w:rsid w:val="003647EA"/>
    <w:rsid w:val="00370071"/>
    <w:rsid w:val="00372DF2"/>
    <w:rsid w:val="0037721F"/>
    <w:rsid w:val="00377A48"/>
    <w:rsid w:val="0038223A"/>
    <w:rsid w:val="0038440D"/>
    <w:rsid w:val="003858D7"/>
    <w:rsid w:val="00385B4F"/>
    <w:rsid w:val="00386273"/>
    <w:rsid w:val="00390F4B"/>
    <w:rsid w:val="00391970"/>
    <w:rsid w:val="00392820"/>
    <w:rsid w:val="00393C9D"/>
    <w:rsid w:val="00395975"/>
    <w:rsid w:val="00395B6A"/>
    <w:rsid w:val="003965B9"/>
    <w:rsid w:val="003A6766"/>
    <w:rsid w:val="003A764F"/>
    <w:rsid w:val="003B07C7"/>
    <w:rsid w:val="003B1D42"/>
    <w:rsid w:val="003B33AF"/>
    <w:rsid w:val="003B36D0"/>
    <w:rsid w:val="003B6F03"/>
    <w:rsid w:val="003B7B2E"/>
    <w:rsid w:val="003C5A8B"/>
    <w:rsid w:val="003C63CA"/>
    <w:rsid w:val="003C6A2A"/>
    <w:rsid w:val="003D187E"/>
    <w:rsid w:val="003D1A7B"/>
    <w:rsid w:val="003D37A5"/>
    <w:rsid w:val="003D3E4B"/>
    <w:rsid w:val="003D6C7A"/>
    <w:rsid w:val="003E0BBD"/>
    <w:rsid w:val="003E1703"/>
    <w:rsid w:val="003E2099"/>
    <w:rsid w:val="003E2ECE"/>
    <w:rsid w:val="003E3696"/>
    <w:rsid w:val="003E39F9"/>
    <w:rsid w:val="003E7E20"/>
    <w:rsid w:val="003F002E"/>
    <w:rsid w:val="003F04A1"/>
    <w:rsid w:val="003F40D1"/>
    <w:rsid w:val="003F42EA"/>
    <w:rsid w:val="003F43A0"/>
    <w:rsid w:val="003F51C3"/>
    <w:rsid w:val="003F672B"/>
    <w:rsid w:val="003F7D04"/>
    <w:rsid w:val="0040178B"/>
    <w:rsid w:val="004039F2"/>
    <w:rsid w:val="00404B74"/>
    <w:rsid w:val="004050B8"/>
    <w:rsid w:val="0040562D"/>
    <w:rsid w:val="004062E6"/>
    <w:rsid w:val="00407BF3"/>
    <w:rsid w:val="00411A1D"/>
    <w:rsid w:val="00412ECF"/>
    <w:rsid w:val="00420996"/>
    <w:rsid w:val="00421953"/>
    <w:rsid w:val="00422610"/>
    <w:rsid w:val="00423416"/>
    <w:rsid w:val="00423549"/>
    <w:rsid w:val="00423D93"/>
    <w:rsid w:val="0042511C"/>
    <w:rsid w:val="00425382"/>
    <w:rsid w:val="0043095E"/>
    <w:rsid w:val="00432886"/>
    <w:rsid w:val="00433996"/>
    <w:rsid w:val="00434119"/>
    <w:rsid w:val="004368DD"/>
    <w:rsid w:val="00441950"/>
    <w:rsid w:val="00442178"/>
    <w:rsid w:val="00444036"/>
    <w:rsid w:val="00452CB4"/>
    <w:rsid w:val="00455F78"/>
    <w:rsid w:val="00457794"/>
    <w:rsid w:val="00457C22"/>
    <w:rsid w:val="00460341"/>
    <w:rsid w:val="00461A60"/>
    <w:rsid w:val="00463284"/>
    <w:rsid w:val="00463BFF"/>
    <w:rsid w:val="00463D8A"/>
    <w:rsid w:val="00463EBD"/>
    <w:rsid w:val="00464252"/>
    <w:rsid w:val="00464710"/>
    <w:rsid w:val="00465071"/>
    <w:rsid w:val="00466463"/>
    <w:rsid w:val="00466504"/>
    <w:rsid w:val="004710B4"/>
    <w:rsid w:val="004730AF"/>
    <w:rsid w:val="00473330"/>
    <w:rsid w:val="00477059"/>
    <w:rsid w:val="004777DC"/>
    <w:rsid w:val="00477909"/>
    <w:rsid w:val="00477A48"/>
    <w:rsid w:val="004840A0"/>
    <w:rsid w:val="004862E3"/>
    <w:rsid w:val="0048795C"/>
    <w:rsid w:val="004903C5"/>
    <w:rsid w:val="00491B72"/>
    <w:rsid w:val="00493A4F"/>
    <w:rsid w:val="00493F98"/>
    <w:rsid w:val="00495FE2"/>
    <w:rsid w:val="00497FD0"/>
    <w:rsid w:val="004A238F"/>
    <w:rsid w:val="004A3375"/>
    <w:rsid w:val="004A5338"/>
    <w:rsid w:val="004A5857"/>
    <w:rsid w:val="004A7326"/>
    <w:rsid w:val="004B18E5"/>
    <w:rsid w:val="004B1ACB"/>
    <w:rsid w:val="004B1EA0"/>
    <w:rsid w:val="004B55C7"/>
    <w:rsid w:val="004B6185"/>
    <w:rsid w:val="004B6DDA"/>
    <w:rsid w:val="004B71D9"/>
    <w:rsid w:val="004B77B9"/>
    <w:rsid w:val="004C0C27"/>
    <w:rsid w:val="004C1117"/>
    <w:rsid w:val="004C2EA5"/>
    <w:rsid w:val="004C3019"/>
    <w:rsid w:val="004C5B3E"/>
    <w:rsid w:val="004C60A9"/>
    <w:rsid w:val="004C72ED"/>
    <w:rsid w:val="004D019A"/>
    <w:rsid w:val="004D0568"/>
    <w:rsid w:val="004D0ED4"/>
    <w:rsid w:val="004D1BE8"/>
    <w:rsid w:val="004D2128"/>
    <w:rsid w:val="004D3B05"/>
    <w:rsid w:val="004D4CBB"/>
    <w:rsid w:val="004D583D"/>
    <w:rsid w:val="004D6041"/>
    <w:rsid w:val="004D7BBC"/>
    <w:rsid w:val="004E2FE3"/>
    <w:rsid w:val="004E333A"/>
    <w:rsid w:val="004E5A96"/>
    <w:rsid w:val="004E6177"/>
    <w:rsid w:val="004E642C"/>
    <w:rsid w:val="004E676D"/>
    <w:rsid w:val="004E6B2A"/>
    <w:rsid w:val="004F3C0C"/>
    <w:rsid w:val="004F3E68"/>
    <w:rsid w:val="004F4EEE"/>
    <w:rsid w:val="004F5097"/>
    <w:rsid w:val="00502733"/>
    <w:rsid w:val="00502EEE"/>
    <w:rsid w:val="00506A2E"/>
    <w:rsid w:val="00510D1E"/>
    <w:rsid w:val="00511DA0"/>
    <w:rsid w:val="005130F7"/>
    <w:rsid w:val="00520127"/>
    <w:rsid w:val="00521389"/>
    <w:rsid w:val="00527E0E"/>
    <w:rsid w:val="00531A10"/>
    <w:rsid w:val="0053502D"/>
    <w:rsid w:val="00536190"/>
    <w:rsid w:val="00536A03"/>
    <w:rsid w:val="005404D4"/>
    <w:rsid w:val="00540DB4"/>
    <w:rsid w:val="00541629"/>
    <w:rsid w:val="005448F4"/>
    <w:rsid w:val="00545986"/>
    <w:rsid w:val="005462E7"/>
    <w:rsid w:val="005465EF"/>
    <w:rsid w:val="00554708"/>
    <w:rsid w:val="00555E9D"/>
    <w:rsid w:val="005612DC"/>
    <w:rsid w:val="00564117"/>
    <w:rsid w:val="005642EC"/>
    <w:rsid w:val="00566B81"/>
    <w:rsid w:val="00567B7C"/>
    <w:rsid w:val="00570B05"/>
    <w:rsid w:val="005713B3"/>
    <w:rsid w:val="00572C98"/>
    <w:rsid w:val="005730A7"/>
    <w:rsid w:val="00573AF6"/>
    <w:rsid w:val="005752A8"/>
    <w:rsid w:val="0057645E"/>
    <w:rsid w:val="005773C2"/>
    <w:rsid w:val="005846A0"/>
    <w:rsid w:val="0058570E"/>
    <w:rsid w:val="0058733D"/>
    <w:rsid w:val="0059019A"/>
    <w:rsid w:val="00591668"/>
    <w:rsid w:val="005938D4"/>
    <w:rsid w:val="005940A3"/>
    <w:rsid w:val="00595632"/>
    <w:rsid w:val="005A2F91"/>
    <w:rsid w:val="005A46A2"/>
    <w:rsid w:val="005A4EAF"/>
    <w:rsid w:val="005A5D7E"/>
    <w:rsid w:val="005A6AB5"/>
    <w:rsid w:val="005A6C8F"/>
    <w:rsid w:val="005B0232"/>
    <w:rsid w:val="005B19F0"/>
    <w:rsid w:val="005B4105"/>
    <w:rsid w:val="005B4802"/>
    <w:rsid w:val="005B4937"/>
    <w:rsid w:val="005B5061"/>
    <w:rsid w:val="005B5A13"/>
    <w:rsid w:val="005B6122"/>
    <w:rsid w:val="005C13D4"/>
    <w:rsid w:val="005C3DFD"/>
    <w:rsid w:val="005C5806"/>
    <w:rsid w:val="005D1BC4"/>
    <w:rsid w:val="005D22BE"/>
    <w:rsid w:val="005D351D"/>
    <w:rsid w:val="005D50C9"/>
    <w:rsid w:val="005D5FE1"/>
    <w:rsid w:val="005D686B"/>
    <w:rsid w:val="005E31F0"/>
    <w:rsid w:val="005E34FE"/>
    <w:rsid w:val="005E401C"/>
    <w:rsid w:val="005E5CCA"/>
    <w:rsid w:val="005F003C"/>
    <w:rsid w:val="005F20CB"/>
    <w:rsid w:val="005F5A20"/>
    <w:rsid w:val="005F611B"/>
    <w:rsid w:val="00600F57"/>
    <w:rsid w:val="00601025"/>
    <w:rsid w:val="00601639"/>
    <w:rsid w:val="00601D25"/>
    <w:rsid w:val="0060229B"/>
    <w:rsid w:val="00603D28"/>
    <w:rsid w:val="006048B3"/>
    <w:rsid w:val="00604B32"/>
    <w:rsid w:val="00605431"/>
    <w:rsid w:val="00607830"/>
    <w:rsid w:val="006106B4"/>
    <w:rsid w:val="0061126A"/>
    <w:rsid w:val="006121B1"/>
    <w:rsid w:val="0061262B"/>
    <w:rsid w:val="00612BC3"/>
    <w:rsid w:val="00613CDB"/>
    <w:rsid w:val="006146C5"/>
    <w:rsid w:val="00616223"/>
    <w:rsid w:val="00616D82"/>
    <w:rsid w:val="00617E90"/>
    <w:rsid w:val="00620180"/>
    <w:rsid w:val="0062219F"/>
    <w:rsid w:val="006236FE"/>
    <w:rsid w:val="00624202"/>
    <w:rsid w:val="00624580"/>
    <w:rsid w:val="00625989"/>
    <w:rsid w:val="00625B1C"/>
    <w:rsid w:val="006263DF"/>
    <w:rsid w:val="0062673E"/>
    <w:rsid w:val="00626F4C"/>
    <w:rsid w:val="006303FF"/>
    <w:rsid w:val="00630526"/>
    <w:rsid w:val="00630DBA"/>
    <w:rsid w:val="0063363B"/>
    <w:rsid w:val="0063412D"/>
    <w:rsid w:val="006373D3"/>
    <w:rsid w:val="00637758"/>
    <w:rsid w:val="00642D8B"/>
    <w:rsid w:val="006453E1"/>
    <w:rsid w:val="0064579B"/>
    <w:rsid w:val="006465EB"/>
    <w:rsid w:val="006501AC"/>
    <w:rsid w:val="006532A4"/>
    <w:rsid w:val="0065550E"/>
    <w:rsid w:val="006555C2"/>
    <w:rsid w:val="00657A8E"/>
    <w:rsid w:val="00662BF1"/>
    <w:rsid w:val="00665162"/>
    <w:rsid w:val="0066579F"/>
    <w:rsid w:val="00671498"/>
    <w:rsid w:val="00671B63"/>
    <w:rsid w:val="00674293"/>
    <w:rsid w:val="00675168"/>
    <w:rsid w:val="00675430"/>
    <w:rsid w:val="00675BE9"/>
    <w:rsid w:val="00677648"/>
    <w:rsid w:val="00680E6A"/>
    <w:rsid w:val="006816DB"/>
    <w:rsid w:val="00683495"/>
    <w:rsid w:val="006835DD"/>
    <w:rsid w:val="00683E71"/>
    <w:rsid w:val="006847BC"/>
    <w:rsid w:val="00687058"/>
    <w:rsid w:val="00687C6A"/>
    <w:rsid w:val="006913DA"/>
    <w:rsid w:val="006914F0"/>
    <w:rsid w:val="006921CB"/>
    <w:rsid w:val="00692511"/>
    <w:rsid w:val="00693F16"/>
    <w:rsid w:val="006946E3"/>
    <w:rsid w:val="00694BA7"/>
    <w:rsid w:val="00694C34"/>
    <w:rsid w:val="0069599F"/>
    <w:rsid w:val="00697250"/>
    <w:rsid w:val="00697CEA"/>
    <w:rsid w:val="006A0ED3"/>
    <w:rsid w:val="006A12C7"/>
    <w:rsid w:val="006A1809"/>
    <w:rsid w:val="006A2CE5"/>
    <w:rsid w:val="006A7944"/>
    <w:rsid w:val="006B0700"/>
    <w:rsid w:val="006B248E"/>
    <w:rsid w:val="006B2C26"/>
    <w:rsid w:val="006B3F3C"/>
    <w:rsid w:val="006B3FF5"/>
    <w:rsid w:val="006B4508"/>
    <w:rsid w:val="006B484B"/>
    <w:rsid w:val="006B5E74"/>
    <w:rsid w:val="006B6BAE"/>
    <w:rsid w:val="006B6CB0"/>
    <w:rsid w:val="006B6E5C"/>
    <w:rsid w:val="006B7FAE"/>
    <w:rsid w:val="006C0DA8"/>
    <w:rsid w:val="006C3138"/>
    <w:rsid w:val="006C3505"/>
    <w:rsid w:val="006C377B"/>
    <w:rsid w:val="006C4083"/>
    <w:rsid w:val="006C42DD"/>
    <w:rsid w:val="006D0349"/>
    <w:rsid w:val="006D2ABC"/>
    <w:rsid w:val="006D4210"/>
    <w:rsid w:val="006E285E"/>
    <w:rsid w:val="006E360D"/>
    <w:rsid w:val="006E49DD"/>
    <w:rsid w:val="006E50F2"/>
    <w:rsid w:val="006E5C30"/>
    <w:rsid w:val="006E79B3"/>
    <w:rsid w:val="006F055D"/>
    <w:rsid w:val="006F395A"/>
    <w:rsid w:val="006F435C"/>
    <w:rsid w:val="006F4F5A"/>
    <w:rsid w:val="006F4FD8"/>
    <w:rsid w:val="006F656D"/>
    <w:rsid w:val="006F6B2B"/>
    <w:rsid w:val="00701BBE"/>
    <w:rsid w:val="00703DED"/>
    <w:rsid w:val="0070645C"/>
    <w:rsid w:val="007148A0"/>
    <w:rsid w:val="00715810"/>
    <w:rsid w:val="00717429"/>
    <w:rsid w:val="00717753"/>
    <w:rsid w:val="00717974"/>
    <w:rsid w:val="0072102B"/>
    <w:rsid w:val="00721ECF"/>
    <w:rsid w:val="00722CCA"/>
    <w:rsid w:val="00724CF6"/>
    <w:rsid w:val="00726B51"/>
    <w:rsid w:val="0072707B"/>
    <w:rsid w:val="00727655"/>
    <w:rsid w:val="007305AA"/>
    <w:rsid w:val="00732429"/>
    <w:rsid w:val="007337FB"/>
    <w:rsid w:val="00733821"/>
    <w:rsid w:val="007343A4"/>
    <w:rsid w:val="00734BA4"/>
    <w:rsid w:val="00744D12"/>
    <w:rsid w:val="00746DD4"/>
    <w:rsid w:val="0074737B"/>
    <w:rsid w:val="007503A4"/>
    <w:rsid w:val="00750F69"/>
    <w:rsid w:val="00752D35"/>
    <w:rsid w:val="00753DBF"/>
    <w:rsid w:val="00754C9F"/>
    <w:rsid w:val="0075694F"/>
    <w:rsid w:val="00757513"/>
    <w:rsid w:val="00761FB1"/>
    <w:rsid w:val="00762021"/>
    <w:rsid w:val="00762105"/>
    <w:rsid w:val="007630D1"/>
    <w:rsid w:val="0076332C"/>
    <w:rsid w:val="00763CE0"/>
    <w:rsid w:val="0076789F"/>
    <w:rsid w:val="00770275"/>
    <w:rsid w:val="007712A8"/>
    <w:rsid w:val="007718A3"/>
    <w:rsid w:val="00773461"/>
    <w:rsid w:val="00775DF9"/>
    <w:rsid w:val="007763E8"/>
    <w:rsid w:val="00781E6F"/>
    <w:rsid w:val="00786430"/>
    <w:rsid w:val="007871C8"/>
    <w:rsid w:val="00792D45"/>
    <w:rsid w:val="007934AF"/>
    <w:rsid w:val="0079459F"/>
    <w:rsid w:val="00797739"/>
    <w:rsid w:val="007A0357"/>
    <w:rsid w:val="007A06A3"/>
    <w:rsid w:val="007A0DFA"/>
    <w:rsid w:val="007A2F83"/>
    <w:rsid w:val="007A332D"/>
    <w:rsid w:val="007A4872"/>
    <w:rsid w:val="007A5C62"/>
    <w:rsid w:val="007B1564"/>
    <w:rsid w:val="007B2CB8"/>
    <w:rsid w:val="007B4DFE"/>
    <w:rsid w:val="007B59BB"/>
    <w:rsid w:val="007C1D38"/>
    <w:rsid w:val="007C1D3F"/>
    <w:rsid w:val="007C3D2A"/>
    <w:rsid w:val="007C478C"/>
    <w:rsid w:val="007C5C8B"/>
    <w:rsid w:val="007C67E6"/>
    <w:rsid w:val="007D1D1B"/>
    <w:rsid w:val="007D6B1D"/>
    <w:rsid w:val="007D7585"/>
    <w:rsid w:val="007E0145"/>
    <w:rsid w:val="007E0525"/>
    <w:rsid w:val="007E22D7"/>
    <w:rsid w:val="007E354B"/>
    <w:rsid w:val="007E3D2D"/>
    <w:rsid w:val="007E4301"/>
    <w:rsid w:val="007E4DEF"/>
    <w:rsid w:val="007E5492"/>
    <w:rsid w:val="007E5CC5"/>
    <w:rsid w:val="007E697C"/>
    <w:rsid w:val="007E6A58"/>
    <w:rsid w:val="007F2710"/>
    <w:rsid w:val="007F3418"/>
    <w:rsid w:val="007F400C"/>
    <w:rsid w:val="007F5312"/>
    <w:rsid w:val="007F5522"/>
    <w:rsid w:val="007F65F4"/>
    <w:rsid w:val="007F6A9E"/>
    <w:rsid w:val="00801305"/>
    <w:rsid w:val="008024C1"/>
    <w:rsid w:val="0080526B"/>
    <w:rsid w:val="0081092E"/>
    <w:rsid w:val="00811634"/>
    <w:rsid w:val="00813BE8"/>
    <w:rsid w:val="00820BF9"/>
    <w:rsid w:val="00822DE4"/>
    <w:rsid w:val="00823A40"/>
    <w:rsid w:val="00826AFC"/>
    <w:rsid w:val="0083208A"/>
    <w:rsid w:val="0083398C"/>
    <w:rsid w:val="008354A3"/>
    <w:rsid w:val="00835E03"/>
    <w:rsid w:val="00840683"/>
    <w:rsid w:val="008443DD"/>
    <w:rsid w:val="00844637"/>
    <w:rsid w:val="00844EA7"/>
    <w:rsid w:val="00846224"/>
    <w:rsid w:val="00850865"/>
    <w:rsid w:val="00852651"/>
    <w:rsid w:val="00854995"/>
    <w:rsid w:val="008559E4"/>
    <w:rsid w:val="00856D85"/>
    <w:rsid w:val="008602DF"/>
    <w:rsid w:val="00861390"/>
    <w:rsid w:val="0086157B"/>
    <w:rsid w:val="008627EA"/>
    <w:rsid w:val="008631E2"/>
    <w:rsid w:val="00863A08"/>
    <w:rsid w:val="00864370"/>
    <w:rsid w:val="0087221A"/>
    <w:rsid w:val="00872359"/>
    <w:rsid w:val="00872582"/>
    <w:rsid w:val="0087486E"/>
    <w:rsid w:val="00876033"/>
    <w:rsid w:val="00876D25"/>
    <w:rsid w:val="00880364"/>
    <w:rsid w:val="00882302"/>
    <w:rsid w:val="00892C08"/>
    <w:rsid w:val="00895996"/>
    <w:rsid w:val="008966E4"/>
    <w:rsid w:val="008A133D"/>
    <w:rsid w:val="008A142E"/>
    <w:rsid w:val="008A1981"/>
    <w:rsid w:val="008A1DA5"/>
    <w:rsid w:val="008A2CEE"/>
    <w:rsid w:val="008A2DD0"/>
    <w:rsid w:val="008A449D"/>
    <w:rsid w:val="008A48F4"/>
    <w:rsid w:val="008A54A7"/>
    <w:rsid w:val="008A56B9"/>
    <w:rsid w:val="008B0052"/>
    <w:rsid w:val="008B3C43"/>
    <w:rsid w:val="008B5DD4"/>
    <w:rsid w:val="008C3088"/>
    <w:rsid w:val="008C359F"/>
    <w:rsid w:val="008C45B1"/>
    <w:rsid w:val="008C5446"/>
    <w:rsid w:val="008C6C19"/>
    <w:rsid w:val="008C6C4A"/>
    <w:rsid w:val="008C6D96"/>
    <w:rsid w:val="008D228E"/>
    <w:rsid w:val="008D40CE"/>
    <w:rsid w:val="008D54CC"/>
    <w:rsid w:val="008D7D77"/>
    <w:rsid w:val="008E2B7E"/>
    <w:rsid w:val="008E6289"/>
    <w:rsid w:val="008E6434"/>
    <w:rsid w:val="008E732A"/>
    <w:rsid w:val="008E73CC"/>
    <w:rsid w:val="008E7A5C"/>
    <w:rsid w:val="008F03CF"/>
    <w:rsid w:val="008F0A87"/>
    <w:rsid w:val="008F108F"/>
    <w:rsid w:val="008F18D0"/>
    <w:rsid w:val="008F2705"/>
    <w:rsid w:val="008F4845"/>
    <w:rsid w:val="008F62FB"/>
    <w:rsid w:val="008F7EED"/>
    <w:rsid w:val="00900F5C"/>
    <w:rsid w:val="009028AD"/>
    <w:rsid w:val="0090374A"/>
    <w:rsid w:val="009075BD"/>
    <w:rsid w:val="00910C3C"/>
    <w:rsid w:val="00911A6D"/>
    <w:rsid w:val="009120E2"/>
    <w:rsid w:val="009134E2"/>
    <w:rsid w:val="00914B7E"/>
    <w:rsid w:val="009206BB"/>
    <w:rsid w:val="00921B22"/>
    <w:rsid w:val="00921D4C"/>
    <w:rsid w:val="00921E1F"/>
    <w:rsid w:val="0092335C"/>
    <w:rsid w:val="009234A2"/>
    <w:rsid w:val="00923CCD"/>
    <w:rsid w:val="009253B4"/>
    <w:rsid w:val="009257AF"/>
    <w:rsid w:val="00927026"/>
    <w:rsid w:val="00930C80"/>
    <w:rsid w:val="00941825"/>
    <w:rsid w:val="009447F3"/>
    <w:rsid w:val="009466C3"/>
    <w:rsid w:val="00952D26"/>
    <w:rsid w:val="00954EDA"/>
    <w:rsid w:val="0095748C"/>
    <w:rsid w:val="00957C37"/>
    <w:rsid w:val="00960471"/>
    <w:rsid w:val="00962263"/>
    <w:rsid w:val="00962C21"/>
    <w:rsid w:val="0096310D"/>
    <w:rsid w:val="0096623D"/>
    <w:rsid w:val="00966944"/>
    <w:rsid w:val="00967D59"/>
    <w:rsid w:val="0097027F"/>
    <w:rsid w:val="00970731"/>
    <w:rsid w:val="0097082D"/>
    <w:rsid w:val="00970EE8"/>
    <w:rsid w:val="009719CD"/>
    <w:rsid w:val="00974188"/>
    <w:rsid w:val="00974E1E"/>
    <w:rsid w:val="00974E99"/>
    <w:rsid w:val="00975115"/>
    <w:rsid w:val="00977134"/>
    <w:rsid w:val="00981FB4"/>
    <w:rsid w:val="0098619D"/>
    <w:rsid w:val="00992BAA"/>
    <w:rsid w:val="00993A92"/>
    <w:rsid w:val="00993C83"/>
    <w:rsid w:val="009946D1"/>
    <w:rsid w:val="00996979"/>
    <w:rsid w:val="00997977"/>
    <w:rsid w:val="009A2A73"/>
    <w:rsid w:val="009A6016"/>
    <w:rsid w:val="009A6469"/>
    <w:rsid w:val="009A667B"/>
    <w:rsid w:val="009A7A1E"/>
    <w:rsid w:val="009A7D90"/>
    <w:rsid w:val="009B312D"/>
    <w:rsid w:val="009B4AB7"/>
    <w:rsid w:val="009C2275"/>
    <w:rsid w:val="009C70E5"/>
    <w:rsid w:val="009D1FE3"/>
    <w:rsid w:val="009D4C93"/>
    <w:rsid w:val="009D70BC"/>
    <w:rsid w:val="009E6FF2"/>
    <w:rsid w:val="009F0763"/>
    <w:rsid w:val="009F0A63"/>
    <w:rsid w:val="009F0C8A"/>
    <w:rsid w:val="009F372A"/>
    <w:rsid w:val="009F5B00"/>
    <w:rsid w:val="009F73F6"/>
    <w:rsid w:val="00A00EAD"/>
    <w:rsid w:val="00A011AE"/>
    <w:rsid w:val="00A05BAE"/>
    <w:rsid w:val="00A05D82"/>
    <w:rsid w:val="00A06C0E"/>
    <w:rsid w:val="00A10366"/>
    <w:rsid w:val="00A1192E"/>
    <w:rsid w:val="00A16649"/>
    <w:rsid w:val="00A169AF"/>
    <w:rsid w:val="00A200F0"/>
    <w:rsid w:val="00A20600"/>
    <w:rsid w:val="00A22F4A"/>
    <w:rsid w:val="00A234F1"/>
    <w:rsid w:val="00A2525E"/>
    <w:rsid w:val="00A2649B"/>
    <w:rsid w:val="00A26BC6"/>
    <w:rsid w:val="00A300B9"/>
    <w:rsid w:val="00A3121F"/>
    <w:rsid w:val="00A32552"/>
    <w:rsid w:val="00A3261D"/>
    <w:rsid w:val="00A327EF"/>
    <w:rsid w:val="00A36739"/>
    <w:rsid w:val="00A3785B"/>
    <w:rsid w:val="00A40E01"/>
    <w:rsid w:val="00A466B4"/>
    <w:rsid w:val="00A4787A"/>
    <w:rsid w:val="00A47B00"/>
    <w:rsid w:val="00A504AD"/>
    <w:rsid w:val="00A526DB"/>
    <w:rsid w:val="00A54DB9"/>
    <w:rsid w:val="00A63C40"/>
    <w:rsid w:val="00A6466F"/>
    <w:rsid w:val="00A64A14"/>
    <w:rsid w:val="00A660FC"/>
    <w:rsid w:val="00A67C12"/>
    <w:rsid w:val="00A703DE"/>
    <w:rsid w:val="00A7179D"/>
    <w:rsid w:val="00A728E5"/>
    <w:rsid w:val="00A73EE1"/>
    <w:rsid w:val="00A8054A"/>
    <w:rsid w:val="00A8129A"/>
    <w:rsid w:val="00A83828"/>
    <w:rsid w:val="00A83E39"/>
    <w:rsid w:val="00A87EF5"/>
    <w:rsid w:val="00A9022A"/>
    <w:rsid w:val="00A910E7"/>
    <w:rsid w:val="00A923DC"/>
    <w:rsid w:val="00A930EC"/>
    <w:rsid w:val="00A94F71"/>
    <w:rsid w:val="00A95350"/>
    <w:rsid w:val="00A95736"/>
    <w:rsid w:val="00A961AF"/>
    <w:rsid w:val="00A9626C"/>
    <w:rsid w:val="00A96F1E"/>
    <w:rsid w:val="00A97754"/>
    <w:rsid w:val="00AA2273"/>
    <w:rsid w:val="00AA5952"/>
    <w:rsid w:val="00AA6716"/>
    <w:rsid w:val="00AA7756"/>
    <w:rsid w:val="00AB03C5"/>
    <w:rsid w:val="00AB1504"/>
    <w:rsid w:val="00AB1C75"/>
    <w:rsid w:val="00AB263A"/>
    <w:rsid w:val="00AB436E"/>
    <w:rsid w:val="00AB5312"/>
    <w:rsid w:val="00AB61D0"/>
    <w:rsid w:val="00AB7052"/>
    <w:rsid w:val="00AC01A7"/>
    <w:rsid w:val="00AC097C"/>
    <w:rsid w:val="00AC3225"/>
    <w:rsid w:val="00AC33E0"/>
    <w:rsid w:val="00AC34DC"/>
    <w:rsid w:val="00AC4CF2"/>
    <w:rsid w:val="00AC56B2"/>
    <w:rsid w:val="00AC6A03"/>
    <w:rsid w:val="00AD2AF0"/>
    <w:rsid w:val="00AD561A"/>
    <w:rsid w:val="00AD7772"/>
    <w:rsid w:val="00AE042D"/>
    <w:rsid w:val="00AE517A"/>
    <w:rsid w:val="00AE529B"/>
    <w:rsid w:val="00AE5BB3"/>
    <w:rsid w:val="00AE6044"/>
    <w:rsid w:val="00AE7F83"/>
    <w:rsid w:val="00AF10AD"/>
    <w:rsid w:val="00AF2B47"/>
    <w:rsid w:val="00AF3AC9"/>
    <w:rsid w:val="00AF432B"/>
    <w:rsid w:val="00AF4B57"/>
    <w:rsid w:val="00AF4DD4"/>
    <w:rsid w:val="00AF6310"/>
    <w:rsid w:val="00AF7007"/>
    <w:rsid w:val="00B01162"/>
    <w:rsid w:val="00B020E0"/>
    <w:rsid w:val="00B04E19"/>
    <w:rsid w:val="00B06BE1"/>
    <w:rsid w:val="00B076F1"/>
    <w:rsid w:val="00B10135"/>
    <w:rsid w:val="00B15DD1"/>
    <w:rsid w:val="00B161B5"/>
    <w:rsid w:val="00B20048"/>
    <w:rsid w:val="00B2080C"/>
    <w:rsid w:val="00B23556"/>
    <w:rsid w:val="00B24DD0"/>
    <w:rsid w:val="00B27CF1"/>
    <w:rsid w:val="00B300EE"/>
    <w:rsid w:val="00B3020B"/>
    <w:rsid w:val="00B31C70"/>
    <w:rsid w:val="00B34554"/>
    <w:rsid w:val="00B34C43"/>
    <w:rsid w:val="00B35ED5"/>
    <w:rsid w:val="00B37B6A"/>
    <w:rsid w:val="00B40088"/>
    <w:rsid w:val="00B44755"/>
    <w:rsid w:val="00B523E7"/>
    <w:rsid w:val="00B53048"/>
    <w:rsid w:val="00B54508"/>
    <w:rsid w:val="00B54A26"/>
    <w:rsid w:val="00B54E55"/>
    <w:rsid w:val="00B558B9"/>
    <w:rsid w:val="00B61CEB"/>
    <w:rsid w:val="00B621E5"/>
    <w:rsid w:val="00B632B7"/>
    <w:rsid w:val="00B63A08"/>
    <w:rsid w:val="00B65DA6"/>
    <w:rsid w:val="00B67695"/>
    <w:rsid w:val="00B67723"/>
    <w:rsid w:val="00B704F6"/>
    <w:rsid w:val="00B71A9D"/>
    <w:rsid w:val="00B72691"/>
    <w:rsid w:val="00B76BBF"/>
    <w:rsid w:val="00B76CC0"/>
    <w:rsid w:val="00B81DC8"/>
    <w:rsid w:val="00B84AC2"/>
    <w:rsid w:val="00B85B23"/>
    <w:rsid w:val="00B85EA4"/>
    <w:rsid w:val="00B86088"/>
    <w:rsid w:val="00B86F41"/>
    <w:rsid w:val="00B90B05"/>
    <w:rsid w:val="00B91097"/>
    <w:rsid w:val="00B915D8"/>
    <w:rsid w:val="00B97530"/>
    <w:rsid w:val="00B97B0D"/>
    <w:rsid w:val="00BA010C"/>
    <w:rsid w:val="00BA3699"/>
    <w:rsid w:val="00BA4483"/>
    <w:rsid w:val="00BA46F7"/>
    <w:rsid w:val="00BA5889"/>
    <w:rsid w:val="00BA60A0"/>
    <w:rsid w:val="00BA71D3"/>
    <w:rsid w:val="00BA779D"/>
    <w:rsid w:val="00BB1B18"/>
    <w:rsid w:val="00BB4951"/>
    <w:rsid w:val="00BB639A"/>
    <w:rsid w:val="00BB7C34"/>
    <w:rsid w:val="00BC2C8E"/>
    <w:rsid w:val="00BC5FCE"/>
    <w:rsid w:val="00BC6E4C"/>
    <w:rsid w:val="00BD0F87"/>
    <w:rsid w:val="00BD1167"/>
    <w:rsid w:val="00BD406D"/>
    <w:rsid w:val="00BD5DE7"/>
    <w:rsid w:val="00BD71D9"/>
    <w:rsid w:val="00BD728C"/>
    <w:rsid w:val="00BD7E8D"/>
    <w:rsid w:val="00BE10A1"/>
    <w:rsid w:val="00BE1D6E"/>
    <w:rsid w:val="00BE4655"/>
    <w:rsid w:val="00BE53F9"/>
    <w:rsid w:val="00BE55A2"/>
    <w:rsid w:val="00BE7581"/>
    <w:rsid w:val="00BE7EC9"/>
    <w:rsid w:val="00BF082C"/>
    <w:rsid w:val="00BF0C74"/>
    <w:rsid w:val="00BF33B3"/>
    <w:rsid w:val="00BF6936"/>
    <w:rsid w:val="00BF73B7"/>
    <w:rsid w:val="00C01474"/>
    <w:rsid w:val="00C01C66"/>
    <w:rsid w:val="00C0208E"/>
    <w:rsid w:val="00C024AC"/>
    <w:rsid w:val="00C02A6D"/>
    <w:rsid w:val="00C04398"/>
    <w:rsid w:val="00C04A72"/>
    <w:rsid w:val="00C054DC"/>
    <w:rsid w:val="00C07E6E"/>
    <w:rsid w:val="00C10568"/>
    <w:rsid w:val="00C1072C"/>
    <w:rsid w:val="00C1134A"/>
    <w:rsid w:val="00C117F9"/>
    <w:rsid w:val="00C17980"/>
    <w:rsid w:val="00C17F5C"/>
    <w:rsid w:val="00C20BE8"/>
    <w:rsid w:val="00C23B65"/>
    <w:rsid w:val="00C23D80"/>
    <w:rsid w:val="00C24EE9"/>
    <w:rsid w:val="00C2558B"/>
    <w:rsid w:val="00C25BBA"/>
    <w:rsid w:val="00C261B5"/>
    <w:rsid w:val="00C3240E"/>
    <w:rsid w:val="00C32634"/>
    <w:rsid w:val="00C32706"/>
    <w:rsid w:val="00C32ED0"/>
    <w:rsid w:val="00C354CC"/>
    <w:rsid w:val="00C35A3B"/>
    <w:rsid w:val="00C369D2"/>
    <w:rsid w:val="00C401D4"/>
    <w:rsid w:val="00C40B0C"/>
    <w:rsid w:val="00C40E89"/>
    <w:rsid w:val="00C43398"/>
    <w:rsid w:val="00C465EA"/>
    <w:rsid w:val="00C46EA5"/>
    <w:rsid w:val="00C5031D"/>
    <w:rsid w:val="00C50656"/>
    <w:rsid w:val="00C51555"/>
    <w:rsid w:val="00C51A1A"/>
    <w:rsid w:val="00C51B05"/>
    <w:rsid w:val="00C53C9A"/>
    <w:rsid w:val="00C5477A"/>
    <w:rsid w:val="00C56323"/>
    <w:rsid w:val="00C575A8"/>
    <w:rsid w:val="00C6224E"/>
    <w:rsid w:val="00C6403E"/>
    <w:rsid w:val="00C67EC0"/>
    <w:rsid w:val="00C70A61"/>
    <w:rsid w:val="00C72B2E"/>
    <w:rsid w:val="00C76D56"/>
    <w:rsid w:val="00C81258"/>
    <w:rsid w:val="00C81BBF"/>
    <w:rsid w:val="00C82098"/>
    <w:rsid w:val="00C83E95"/>
    <w:rsid w:val="00C85EC8"/>
    <w:rsid w:val="00C86BDD"/>
    <w:rsid w:val="00C87767"/>
    <w:rsid w:val="00C90EE0"/>
    <w:rsid w:val="00C9152B"/>
    <w:rsid w:val="00C96ABC"/>
    <w:rsid w:val="00C96FE7"/>
    <w:rsid w:val="00CA0C9D"/>
    <w:rsid w:val="00CA1AF5"/>
    <w:rsid w:val="00CA3880"/>
    <w:rsid w:val="00CA5449"/>
    <w:rsid w:val="00CA6994"/>
    <w:rsid w:val="00CA69A3"/>
    <w:rsid w:val="00CA7E32"/>
    <w:rsid w:val="00CB1092"/>
    <w:rsid w:val="00CB1207"/>
    <w:rsid w:val="00CB2171"/>
    <w:rsid w:val="00CB3074"/>
    <w:rsid w:val="00CB6A82"/>
    <w:rsid w:val="00CC1923"/>
    <w:rsid w:val="00CC2D03"/>
    <w:rsid w:val="00CC533B"/>
    <w:rsid w:val="00CC6710"/>
    <w:rsid w:val="00CC73B4"/>
    <w:rsid w:val="00CC7475"/>
    <w:rsid w:val="00CD023C"/>
    <w:rsid w:val="00CD0678"/>
    <w:rsid w:val="00CD3808"/>
    <w:rsid w:val="00CD3FB6"/>
    <w:rsid w:val="00CD4125"/>
    <w:rsid w:val="00CD4555"/>
    <w:rsid w:val="00CD5C38"/>
    <w:rsid w:val="00CD6587"/>
    <w:rsid w:val="00CE1265"/>
    <w:rsid w:val="00CE5BAD"/>
    <w:rsid w:val="00CE7267"/>
    <w:rsid w:val="00CF0684"/>
    <w:rsid w:val="00CF1ADE"/>
    <w:rsid w:val="00CF6429"/>
    <w:rsid w:val="00CF6B35"/>
    <w:rsid w:val="00CF6DB7"/>
    <w:rsid w:val="00CF7190"/>
    <w:rsid w:val="00CF7DA5"/>
    <w:rsid w:val="00D02299"/>
    <w:rsid w:val="00D0310C"/>
    <w:rsid w:val="00D032E4"/>
    <w:rsid w:val="00D07A0B"/>
    <w:rsid w:val="00D103F8"/>
    <w:rsid w:val="00D13065"/>
    <w:rsid w:val="00D13D39"/>
    <w:rsid w:val="00D15C3D"/>
    <w:rsid w:val="00D219EB"/>
    <w:rsid w:val="00D222E9"/>
    <w:rsid w:val="00D223F6"/>
    <w:rsid w:val="00D22CB3"/>
    <w:rsid w:val="00D25205"/>
    <w:rsid w:val="00D32E19"/>
    <w:rsid w:val="00D337B1"/>
    <w:rsid w:val="00D34570"/>
    <w:rsid w:val="00D34B65"/>
    <w:rsid w:val="00D413A7"/>
    <w:rsid w:val="00D41758"/>
    <w:rsid w:val="00D442F8"/>
    <w:rsid w:val="00D45D58"/>
    <w:rsid w:val="00D46D1C"/>
    <w:rsid w:val="00D4774C"/>
    <w:rsid w:val="00D52F1F"/>
    <w:rsid w:val="00D558DB"/>
    <w:rsid w:val="00D56017"/>
    <w:rsid w:val="00D568B7"/>
    <w:rsid w:val="00D56E69"/>
    <w:rsid w:val="00D578EA"/>
    <w:rsid w:val="00D62528"/>
    <w:rsid w:val="00D62BDD"/>
    <w:rsid w:val="00D62FDF"/>
    <w:rsid w:val="00D63F2C"/>
    <w:rsid w:val="00D65D71"/>
    <w:rsid w:val="00D7050A"/>
    <w:rsid w:val="00D7142C"/>
    <w:rsid w:val="00D7293F"/>
    <w:rsid w:val="00D72977"/>
    <w:rsid w:val="00D750BE"/>
    <w:rsid w:val="00D765ED"/>
    <w:rsid w:val="00D7711F"/>
    <w:rsid w:val="00D820CB"/>
    <w:rsid w:val="00D82BC7"/>
    <w:rsid w:val="00D85CB6"/>
    <w:rsid w:val="00D86DE7"/>
    <w:rsid w:val="00D8785E"/>
    <w:rsid w:val="00D90869"/>
    <w:rsid w:val="00D93C11"/>
    <w:rsid w:val="00D94902"/>
    <w:rsid w:val="00D9513F"/>
    <w:rsid w:val="00D95E4B"/>
    <w:rsid w:val="00D96C16"/>
    <w:rsid w:val="00DA2EDF"/>
    <w:rsid w:val="00DA4524"/>
    <w:rsid w:val="00DB0041"/>
    <w:rsid w:val="00DB0F72"/>
    <w:rsid w:val="00DB238C"/>
    <w:rsid w:val="00DB286D"/>
    <w:rsid w:val="00DB2A48"/>
    <w:rsid w:val="00DB3138"/>
    <w:rsid w:val="00DB3F5D"/>
    <w:rsid w:val="00DB48E7"/>
    <w:rsid w:val="00DB579B"/>
    <w:rsid w:val="00DB5813"/>
    <w:rsid w:val="00DC0710"/>
    <w:rsid w:val="00DC07F7"/>
    <w:rsid w:val="00DC2403"/>
    <w:rsid w:val="00DC30FA"/>
    <w:rsid w:val="00DC3453"/>
    <w:rsid w:val="00DC34E4"/>
    <w:rsid w:val="00DC60F5"/>
    <w:rsid w:val="00DD0023"/>
    <w:rsid w:val="00DD1E3B"/>
    <w:rsid w:val="00DD2BAB"/>
    <w:rsid w:val="00DD2E46"/>
    <w:rsid w:val="00DD458B"/>
    <w:rsid w:val="00DD761B"/>
    <w:rsid w:val="00DE0A53"/>
    <w:rsid w:val="00DE24CE"/>
    <w:rsid w:val="00DE3135"/>
    <w:rsid w:val="00DE4BBD"/>
    <w:rsid w:val="00DE5AE1"/>
    <w:rsid w:val="00DE7810"/>
    <w:rsid w:val="00DF0A70"/>
    <w:rsid w:val="00DF1674"/>
    <w:rsid w:val="00DF24CD"/>
    <w:rsid w:val="00DF3B82"/>
    <w:rsid w:val="00DF4B72"/>
    <w:rsid w:val="00DF5680"/>
    <w:rsid w:val="00DF6B56"/>
    <w:rsid w:val="00E02424"/>
    <w:rsid w:val="00E02C4A"/>
    <w:rsid w:val="00E05763"/>
    <w:rsid w:val="00E06576"/>
    <w:rsid w:val="00E06E65"/>
    <w:rsid w:val="00E12502"/>
    <w:rsid w:val="00E1299A"/>
    <w:rsid w:val="00E155F8"/>
    <w:rsid w:val="00E15AC5"/>
    <w:rsid w:val="00E16DB8"/>
    <w:rsid w:val="00E23B94"/>
    <w:rsid w:val="00E258E5"/>
    <w:rsid w:val="00E2796B"/>
    <w:rsid w:val="00E33406"/>
    <w:rsid w:val="00E33559"/>
    <w:rsid w:val="00E34175"/>
    <w:rsid w:val="00E36506"/>
    <w:rsid w:val="00E40812"/>
    <w:rsid w:val="00E40D16"/>
    <w:rsid w:val="00E4164D"/>
    <w:rsid w:val="00E447CE"/>
    <w:rsid w:val="00E46231"/>
    <w:rsid w:val="00E5017C"/>
    <w:rsid w:val="00E510FD"/>
    <w:rsid w:val="00E54255"/>
    <w:rsid w:val="00E56DCF"/>
    <w:rsid w:val="00E60E75"/>
    <w:rsid w:val="00E62A69"/>
    <w:rsid w:val="00E62D5A"/>
    <w:rsid w:val="00E632E1"/>
    <w:rsid w:val="00E63F6E"/>
    <w:rsid w:val="00E65434"/>
    <w:rsid w:val="00E659FB"/>
    <w:rsid w:val="00E6615D"/>
    <w:rsid w:val="00E67262"/>
    <w:rsid w:val="00E67F67"/>
    <w:rsid w:val="00E7198C"/>
    <w:rsid w:val="00E73D8B"/>
    <w:rsid w:val="00E852E9"/>
    <w:rsid w:val="00E869C0"/>
    <w:rsid w:val="00E873C1"/>
    <w:rsid w:val="00E90385"/>
    <w:rsid w:val="00E95014"/>
    <w:rsid w:val="00E95028"/>
    <w:rsid w:val="00E9512C"/>
    <w:rsid w:val="00E9597A"/>
    <w:rsid w:val="00EA1BE0"/>
    <w:rsid w:val="00EA6568"/>
    <w:rsid w:val="00EB02F8"/>
    <w:rsid w:val="00EB1762"/>
    <w:rsid w:val="00EB1C2C"/>
    <w:rsid w:val="00EB4DD7"/>
    <w:rsid w:val="00EB559A"/>
    <w:rsid w:val="00EB6275"/>
    <w:rsid w:val="00EB642D"/>
    <w:rsid w:val="00EB6AF9"/>
    <w:rsid w:val="00EB7A66"/>
    <w:rsid w:val="00EB7D89"/>
    <w:rsid w:val="00EC011E"/>
    <w:rsid w:val="00EC0514"/>
    <w:rsid w:val="00EC2AD5"/>
    <w:rsid w:val="00EC3252"/>
    <w:rsid w:val="00EC42D5"/>
    <w:rsid w:val="00EC52D3"/>
    <w:rsid w:val="00EC5674"/>
    <w:rsid w:val="00EC5EFF"/>
    <w:rsid w:val="00EC70D3"/>
    <w:rsid w:val="00EC77BB"/>
    <w:rsid w:val="00EC77F8"/>
    <w:rsid w:val="00ED1057"/>
    <w:rsid w:val="00ED184D"/>
    <w:rsid w:val="00ED1F17"/>
    <w:rsid w:val="00ED381B"/>
    <w:rsid w:val="00ED3CFE"/>
    <w:rsid w:val="00ED4471"/>
    <w:rsid w:val="00ED4BBD"/>
    <w:rsid w:val="00EE0949"/>
    <w:rsid w:val="00EE1740"/>
    <w:rsid w:val="00EE1E92"/>
    <w:rsid w:val="00EE31EE"/>
    <w:rsid w:val="00EE402E"/>
    <w:rsid w:val="00EE40EB"/>
    <w:rsid w:val="00EE4B63"/>
    <w:rsid w:val="00EE5FBA"/>
    <w:rsid w:val="00EF0D61"/>
    <w:rsid w:val="00EF1AD1"/>
    <w:rsid w:val="00EF59FF"/>
    <w:rsid w:val="00EF5CE2"/>
    <w:rsid w:val="00EF6B13"/>
    <w:rsid w:val="00EF6B19"/>
    <w:rsid w:val="00F00D85"/>
    <w:rsid w:val="00F02B43"/>
    <w:rsid w:val="00F03412"/>
    <w:rsid w:val="00F03975"/>
    <w:rsid w:val="00F03EE5"/>
    <w:rsid w:val="00F040C1"/>
    <w:rsid w:val="00F05DA1"/>
    <w:rsid w:val="00F06573"/>
    <w:rsid w:val="00F0752E"/>
    <w:rsid w:val="00F10249"/>
    <w:rsid w:val="00F104E9"/>
    <w:rsid w:val="00F1431C"/>
    <w:rsid w:val="00F159D1"/>
    <w:rsid w:val="00F17EBC"/>
    <w:rsid w:val="00F21A09"/>
    <w:rsid w:val="00F2232D"/>
    <w:rsid w:val="00F23836"/>
    <w:rsid w:val="00F2508E"/>
    <w:rsid w:val="00F25C78"/>
    <w:rsid w:val="00F30AEC"/>
    <w:rsid w:val="00F33533"/>
    <w:rsid w:val="00F33B01"/>
    <w:rsid w:val="00F35723"/>
    <w:rsid w:val="00F36977"/>
    <w:rsid w:val="00F37041"/>
    <w:rsid w:val="00F37646"/>
    <w:rsid w:val="00F402EA"/>
    <w:rsid w:val="00F40634"/>
    <w:rsid w:val="00F41ED6"/>
    <w:rsid w:val="00F426CA"/>
    <w:rsid w:val="00F42AD8"/>
    <w:rsid w:val="00F4365A"/>
    <w:rsid w:val="00F43B94"/>
    <w:rsid w:val="00F47119"/>
    <w:rsid w:val="00F479C9"/>
    <w:rsid w:val="00F515F3"/>
    <w:rsid w:val="00F52BF8"/>
    <w:rsid w:val="00F55F7A"/>
    <w:rsid w:val="00F60077"/>
    <w:rsid w:val="00F614EC"/>
    <w:rsid w:val="00F66BB8"/>
    <w:rsid w:val="00F670CD"/>
    <w:rsid w:val="00F67A59"/>
    <w:rsid w:val="00F71136"/>
    <w:rsid w:val="00F71701"/>
    <w:rsid w:val="00F76E0A"/>
    <w:rsid w:val="00F82E5A"/>
    <w:rsid w:val="00F837D2"/>
    <w:rsid w:val="00F84CB6"/>
    <w:rsid w:val="00F84D75"/>
    <w:rsid w:val="00F84E86"/>
    <w:rsid w:val="00F86000"/>
    <w:rsid w:val="00F86FE7"/>
    <w:rsid w:val="00F9019E"/>
    <w:rsid w:val="00F910B4"/>
    <w:rsid w:val="00F91DBC"/>
    <w:rsid w:val="00F92FC3"/>
    <w:rsid w:val="00F9342A"/>
    <w:rsid w:val="00F945F8"/>
    <w:rsid w:val="00F94F08"/>
    <w:rsid w:val="00F95936"/>
    <w:rsid w:val="00F96385"/>
    <w:rsid w:val="00F97E36"/>
    <w:rsid w:val="00FA0813"/>
    <w:rsid w:val="00FA60B6"/>
    <w:rsid w:val="00FA7E91"/>
    <w:rsid w:val="00FB155D"/>
    <w:rsid w:val="00FB2060"/>
    <w:rsid w:val="00FB236D"/>
    <w:rsid w:val="00FB6732"/>
    <w:rsid w:val="00FB71A4"/>
    <w:rsid w:val="00FB77AB"/>
    <w:rsid w:val="00FC1D84"/>
    <w:rsid w:val="00FC200E"/>
    <w:rsid w:val="00FC2941"/>
    <w:rsid w:val="00FC31B4"/>
    <w:rsid w:val="00FC4057"/>
    <w:rsid w:val="00FC645B"/>
    <w:rsid w:val="00FD3BA3"/>
    <w:rsid w:val="00FD4C47"/>
    <w:rsid w:val="00FD6557"/>
    <w:rsid w:val="00FD6598"/>
    <w:rsid w:val="00FD7BD7"/>
    <w:rsid w:val="00FE335F"/>
    <w:rsid w:val="00FE3E27"/>
    <w:rsid w:val="00FF019D"/>
    <w:rsid w:val="00FF28F6"/>
    <w:rsid w:val="00FF2DFF"/>
    <w:rsid w:val="00FF6424"/>
    <w:rsid w:val="00FF7018"/>
    <w:rsid w:val="034F37A8"/>
    <w:rsid w:val="08C28C9A"/>
    <w:rsid w:val="0FFDB297"/>
    <w:rsid w:val="16B3D801"/>
    <w:rsid w:val="2354BB04"/>
    <w:rsid w:val="24EFBFDB"/>
    <w:rsid w:val="2C95CEAF"/>
    <w:rsid w:val="334FC89E"/>
    <w:rsid w:val="3954529C"/>
    <w:rsid w:val="3DEC5BAA"/>
    <w:rsid w:val="4EA86D39"/>
    <w:rsid w:val="51DF7683"/>
    <w:rsid w:val="54B4092D"/>
    <w:rsid w:val="5B116F00"/>
    <w:rsid w:val="7AEAD4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3881F"/>
  <w15:chartTrackingRefBased/>
  <w15:docId w15:val="{5844492D-9CE9-414F-8F50-FAB5A368A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iPriority="35"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011E"/>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C01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F86000"/>
    <w:pPr>
      <w:tabs>
        <w:tab w:val="center" w:pos="4320"/>
        <w:tab w:val="right" w:pos="8640"/>
      </w:tabs>
    </w:pPr>
  </w:style>
  <w:style w:type="paragraph" w:styleId="Footer">
    <w:name w:val="footer"/>
    <w:basedOn w:val="Normal"/>
    <w:rsid w:val="00F86000"/>
    <w:pPr>
      <w:tabs>
        <w:tab w:val="center" w:pos="4320"/>
        <w:tab w:val="right" w:pos="8640"/>
      </w:tabs>
    </w:pPr>
  </w:style>
  <w:style w:type="paragraph" w:styleId="BalloonText">
    <w:name w:val="Balloon Text"/>
    <w:basedOn w:val="Normal"/>
    <w:semiHidden/>
    <w:rsid w:val="00EB7D89"/>
    <w:rPr>
      <w:rFonts w:ascii="Tahoma" w:hAnsi="Tahoma" w:cs="Tahoma"/>
      <w:sz w:val="16"/>
      <w:szCs w:val="16"/>
    </w:rPr>
  </w:style>
  <w:style w:type="character" w:styleId="PlaceholderText">
    <w:name w:val="Placeholder Text"/>
    <w:uiPriority w:val="99"/>
    <w:semiHidden/>
    <w:rsid w:val="00194737"/>
    <w:rPr>
      <w:color w:val="808080"/>
    </w:rPr>
  </w:style>
  <w:style w:type="paragraph" w:styleId="Caption">
    <w:name w:val="caption"/>
    <w:aliases w:val="Footnote"/>
    <w:basedOn w:val="Normal"/>
    <w:next w:val="Normal"/>
    <w:uiPriority w:val="35"/>
    <w:unhideWhenUsed/>
    <w:qFormat/>
    <w:rsid w:val="00861390"/>
    <w:rPr>
      <w:b/>
      <w:bCs/>
      <w:sz w:val="20"/>
    </w:rPr>
  </w:style>
  <w:style w:type="paragraph" w:styleId="ListParagraph">
    <w:name w:val="List Paragraph"/>
    <w:basedOn w:val="Normal"/>
    <w:uiPriority w:val="34"/>
    <w:qFormat/>
    <w:rsid w:val="007F65F4"/>
    <w:pPr>
      <w:ind w:left="720"/>
      <w:contextualSpacing/>
    </w:pPr>
  </w:style>
  <w:style w:type="character" w:styleId="CommentReference">
    <w:name w:val="annotation reference"/>
    <w:basedOn w:val="DefaultParagraphFont"/>
    <w:rsid w:val="00BF33B3"/>
    <w:rPr>
      <w:sz w:val="16"/>
      <w:szCs w:val="16"/>
    </w:rPr>
  </w:style>
  <w:style w:type="paragraph" w:styleId="CommentText">
    <w:name w:val="annotation text"/>
    <w:basedOn w:val="Normal"/>
    <w:link w:val="CommentTextChar"/>
    <w:rsid w:val="00BF33B3"/>
    <w:rPr>
      <w:sz w:val="20"/>
    </w:rPr>
  </w:style>
  <w:style w:type="character" w:customStyle="1" w:styleId="CommentTextChar">
    <w:name w:val="Comment Text Char"/>
    <w:basedOn w:val="DefaultParagraphFont"/>
    <w:link w:val="CommentText"/>
    <w:rsid w:val="00BF33B3"/>
  </w:style>
  <w:style w:type="paragraph" w:styleId="CommentSubject">
    <w:name w:val="annotation subject"/>
    <w:basedOn w:val="CommentText"/>
    <w:next w:val="CommentText"/>
    <w:link w:val="CommentSubjectChar"/>
    <w:rsid w:val="00BF33B3"/>
    <w:rPr>
      <w:b/>
      <w:bCs/>
    </w:rPr>
  </w:style>
  <w:style w:type="character" w:customStyle="1" w:styleId="CommentSubjectChar">
    <w:name w:val="Comment Subject Char"/>
    <w:basedOn w:val="CommentTextChar"/>
    <w:link w:val="CommentSubject"/>
    <w:rsid w:val="00BF33B3"/>
    <w:rPr>
      <w:b/>
      <w:bCs/>
    </w:rPr>
  </w:style>
  <w:style w:type="character" w:customStyle="1" w:styleId="HeaderChar">
    <w:name w:val="Header Char"/>
    <w:basedOn w:val="DefaultParagraphFont"/>
    <w:link w:val="Header"/>
    <w:rsid w:val="00E02C4A"/>
    <w:rPr>
      <w:sz w:val="24"/>
    </w:rPr>
  </w:style>
  <w:style w:type="character" w:styleId="PageNumber">
    <w:name w:val="page number"/>
    <w:basedOn w:val="DefaultParagraphFont"/>
    <w:rsid w:val="00761FB1"/>
  </w:style>
  <w:style w:type="paragraph" w:styleId="Revision">
    <w:name w:val="Revision"/>
    <w:hidden/>
    <w:uiPriority w:val="99"/>
    <w:semiHidden/>
    <w:rsid w:val="005D1BC4"/>
    <w:rPr>
      <w:sz w:val="24"/>
    </w:rPr>
  </w:style>
  <w:style w:type="paragraph" w:customStyle="1" w:styleId="SectionHeader">
    <w:name w:val="Section Header"/>
    <w:basedOn w:val="Normal"/>
    <w:link w:val="SectionHeaderChar"/>
    <w:qFormat/>
    <w:rsid w:val="00B632B7"/>
    <w:pPr>
      <w:keepNext/>
      <w:spacing w:before="60" w:after="60"/>
      <w:jc w:val="center"/>
    </w:pPr>
    <w:rPr>
      <w:rFonts w:ascii="Arial" w:hAnsi="Arial" w:cs="Arial"/>
      <w:b/>
      <w:bCs/>
      <w:sz w:val="20"/>
    </w:rPr>
  </w:style>
  <w:style w:type="character" w:customStyle="1" w:styleId="SectionHeaderChar">
    <w:name w:val="Section Header Char"/>
    <w:basedOn w:val="DefaultParagraphFont"/>
    <w:link w:val="SectionHeader"/>
    <w:rsid w:val="00B632B7"/>
    <w:rPr>
      <w:rFonts w:ascii="Arial" w:hAnsi="Arial" w:cs="Arial"/>
      <w:b/>
      <w:bCs/>
    </w:rPr>
  </w:style>
  <w:style w:type="paragraph" w:customStyle="1" w:styleId="Defaulttext">
    <w:name w:val="Default text"/>
    <w:basedOn w:val="Normal"/>
    <w:link w:val="DefaulttextTegn"/>
    <w:rsid w:val="00FD6557"/>
    <w:pPr>
      <w:overflowPunct w:val="0"/>
      <w:autoSpaceDE w:val="0"/>
      <w:autoSpaceDN w:val="0"/>
      <w:adjustRightInd w:val="0"/>
      <w:spacing w:after="240"/>
      <w:textAlignment w:val="baseline"/>
    </w:pPr>
    <w:rPr>
      <w:rFonts w:ascii="Arial" w:hAnsi="Arial"/>
      <w:sz w:val="22"/>
      <w:lang w:val="en-GB"/>
    </w:rPr>
  </w:style>
  <w:style w:type="character" w:customStyle="1" w:styleId="DefaulttextTegn">
    <w:name w:val="Default text Tegn"/>
    <w:basedOn w:val="DefaultParagraphFont"/>
    <w:link w:val="Defaulttext"/>
    <w:rsid w:val="00FD6557"/>
    <w:rPr>
      <w:rFonts w:ascii="Arial" w:hAnsi="Arial"/>
      <w:sz w:val="22"/>
      <w:lang w:val="en-GB"/>
    </w:rPr>
  </w:style>
  <w:style w:type="character" w:customStyle="1" w:styleId="normaltextrun">
    <w:name w:val="normaltextrun"/>
    <w:basedOn w:val="DefaultParagraphFont"/>
    <w:rsid w:val="00FD6557"/>
  </w:style>
  <w:style w:type="table" w:customStyle="1" w:styleId="Tabel-Gitter32">
    <w:name w:val="Tabel - Gitter32"/>
    <w:basedOn w:val="TableNormal"/>
    <w:next w:val="TableGrid"/>
    <w:uiPriority w:val="59"/>
    <w:rsid w:val="00850865"/>
    <w:pPr>
      <w:overflowPunct w:val="0"/>
      <w:autoSpaceDE w:val="0"/>
      <w:autoSpaceDN w:val="0"/>
      <w:adjustRightInd w:val="0"/>
      <w:textAlignment w:val="baseline"/>
    </w:pPr>
    <w:rPr>
      <w:lang w:val="da-DK" w:eastAsia="da-D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redItalic">
    <w:name w:val="Default+red+Italic"/>
    <w:basedOn w:val="Normal"/>
    <w:link w:val="DefaultredItalicChar"/>
    <w:qFormat/>
    <w:rsid w:val="00850865"/>
    <w:pPr>
      <w:overflowPunct w:val="0"/>
      <w:autoSpaceDE w:val="0"/>
      <w:autoSpaceDN w:val="0"/>
      <w:adjustRightInd w:val="0"/>
      <w:spacing w:after="240"/>
      <w:textAlignment w:val="baseline"/>
    </w:pPr>
    <w:rPr>
      <w:rFonts w:ascii="Arial" w:hAnsi="Arial"/>
      <w:i/>
      <w:iCs/>
      <w:color w:val="FF0000"/>
      <w:sz w:val="22"/>
      <w:lang w:val="en-GB"/>
    </w:rPr>
  </w:style>
  <w:style w:type="character" w:customStyle="1" w:styleId="DefaultredItalicChar">
    <w:name w:val="Default+red+Italic Char"/>
    <w:basedOn w:val="DefaultParagraphFont"/>
    <w:link w:val="DefaultredItalic"/>
    <w:rsid w:val="00850865"/>
    <w:rPr>
      <w:rFonts w:ascii="Arial" w:hAnsi="Arial"/>
      <w:i/>
      <w:iCs/>
      <w:color w:val="FF0000"/>
      <w:sz w:val="22"/>
      <w:lang w:val="en-GB"/>
    </w:rPr>
  </w:style>
  <w:style w:type="character" w:customStyle="1" w:styleId="eop">
    <w:name w:val="eop"/>
    <w:basedOn w:val="DefaultParagraphFont"/>
    <w:rsid w:val="006946E3"/>
  </w:style>
  <w:style w:type="table" w:customStyle="1" w:styleId="TableGrid1">
    <w:name w:val="Table Grid1"/>
    <w:basedOn w:val="TableNormal"/>
    <w:next w:val="TableGrid"/>
    <w:uiPriority w:val="59"/>
    <w:rsid w:val="004A238F"/>
    <w:pPr>
      <w:overflowPunct w:val="0"/>
      <w:autoSpaceDE w:val="0"/>
      <w:autoSpaceDN w:val="0"/>
      <w:adjustRightInd w:val="0"/>
      <w:textAlignment w:val="baseline"/>
    </w:pPr>
    <w:rPr>
      <w:lang w:val="da-DK" w:eastAsia="da-D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4A238F"/>
    <w:rPr>
      <w:sz w:val="20"/>
    </w:rPr>
  </w:style>
  <w:style w:type="character" w:customStyle="1" w:styleId="FootnoteTextChar">
    <w:name w:val="Footnote Text Char"/>
    <w:basedOn w:val="DefaultParagraphFont"/>
    <w:link w:val="FootnoteText"/>
    <w:rsid w:val="004A238F"/>
  </w:style>
  <w:style w:type="character" w:styleId="FootnoteReference">
    <w:name w:val="footnote reference"/>
    <w:basedOn w:val="DefaultParagraphFont"/>
    <w:rsid w:val="004A238F"/>
    <w:rPr>
      <w:vertAlign w:val="superscript"/>
    </w:rPr>
  </w:style>
  <w:style w:type="paragraph" w:styleId="NoSpacing">
    <w:name w:val="No Spacing"/>
    <w:uiPriority w:val="1"/>
    <w:qFormat/>
    <w:rsid w:val="00C67EC0"/>
    <w:pPr>
      <w:overflowPunct w:val="0"/>
      <w:autoSpaceDE w:val="0"/>
      <w:autoSpaceDN w:val="0"/>
      <w:adjustRightInd w:val="0"/>
      <w:spacing w:before="80" w:after="120"/>
      <w:textAlignment w:val="baseline"/>
    </w:pPr>
    <w:rPr>
      <w:rFonts w:ascii="Arial" w:hAnsi="Arial"/>
      <w:b/>
      <w:sz w:val="22"/>
      <w:lang w:val="da-DK"/>
    </w:rPr>
  </w:style>
  <w:style w:type="character" w:styleId="Mention">
    <w:name w:val="Mention"/>
    <w:basedOn w:val="DefaultParagraphFont"/>
    <w:uiPriority w:val="99"/>
    <w:unhideWhenUsed/>
    <w:rsid w:val="000D4D97"/>
    <w:rPr>
      <w:color w:val="2B579A"/>
      <w:shd w:val="clear" w:color="auto" w:fill="E1DFDD"/>
    </w:rPr>
  </w:style>
  <w:style w:type="paragraph" w:customStyle="1" w:styleId="paragraph">
    <w:name w:val="paragraph"/>
    <w:basedOn w:val="Normal"/>
    <w:rsid w:val="00AE529B"/>
    <w:pPr>
      <w:spacing w:before="100" w:beforeAutospacing="1" w:after="100" w:afterAutospacing="1"/>
    </w:pPr>
    <w:rPr>
      <w:szCs w:val="24"/>
      <w:lang w:val="en-GB" w:eastAsia="en-GB"/>
    </w:rPr>
  </w:style>
  <w:style w:type="character" w:styleId="Hyperlink">
    <w:name w:val="Hyperlink"/>
    <w:basedOn w:val="DefaultParagraphFont"/>
    <w:rsid w:val="004A7326"/>
    <w:rPr>
      <w:color w:val="0563C1" w:themeColor="hyperlink"/>
      <w:u w:val="single"/>
    </w:rPr>
  </w:style>
  <w:style w:type="character" w:styleId="UnresolvedMention">
    <w:name w:val="Unresolved Mention"/>
    <w:basedOn w:val="DefaultParagraphFont"/>
    <w:uiPriority w:val="99"/>
    <w:semiHidden/>
    <w:unhideWhenUsed/>
    <w:rsid w:val="004A7326"/>
    <w:rPr>
      <w:color w:val="605E5C"/>
      <w:shd w:val="clear" w:color="auto" w:fill="E1DFDD"/>
    </w:rPr>
  </w:style>
  <w:style w:type="paragraph" w:customStyle="1" w:styleId="pf0">
    <w:name w:val="pf0"/>
    <w:basedOn w:val="Normal"/>
    <w:rsid w:val="003E2099"/>
    <w:pPr>
      <w:spacing w:before="100" w:beforeAutospacing="1" w:after="100" w:afterAutospacing="1"/>
    </w:pPr>
    <w:rPr>
      <w:szCs w:val="24"/>
    </w:rPr>
  </w:style>
  <w:style w:type="character" w:customStyle="1" w:styleId="cf01">
    <w:name w:val="cf01"/>
    <w:basedOn w:val="DefaultParagraphFont"/>
    <w:rsid w:val="003E209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43579">
      <w:bodyDiv w:val="1"/>
      <w:marLeft w:val="0"/>
      <w:marRight w:val="0"/>
      <w:marTop w:val="0"/>
      <w:marBottom w:val="0"/>
      <w:divBdr>
        <w:top w:val="none" w:sz="0" w:space="0" w:color="auto"/>
        <w:left w:val="none" w:sz="0" w:space="0" w:color="auto"/>
        <w:bottom w:val="none" w:sz="0" w:space="0" w:color="auto"/>
        <w:right w:val="none" w:sz="0" w:space="0" w:color="auto"/>
      </w:divBdr>
    </w:div>
    <w:div w:id="80378500">
      <w:bodyDiv w:val="1"/>
      <w:marLeft w:val="0"/>
      <w:marRight w:val="0"/>
      <w:marTop w:val="0"/>
      <w:marBottom w:val="0"/>
      <w:divBdr>
        <w:top w:val="none" w:sz="0" w:space="0" w:color="auto"/>
        <w:left w:val="none" w:sz="0" w:space="0" w:color="auto"/>
        <w:bottom w:val="none" w:sz="0" w:space="0" w:color="auto"/>
        <w:right w:val="none" w:sz="0" w:space="0" w:color="auto"/>
      </w:divBdr>
    </w:div>
    <w:div w:id="246382564">
      <w:bodyDiv w:val="1"/>
      <w:marLeft w:val="0"/>
      <w:marRight w:val="0"/>
      <w:marTop w:val="0"/>
      <w:marBottom w:val="0"/>
      <w:divBdr>
        <w:top w:val="none" w:sz="0" w:space="0" w:color="auto"/>
        <w:left w:val="none" w:sz="0" w:space="0" w:color="auto"/>
        <w:bottom w:val="none" w:sz="0" w:space="0" w:color="auto"/>
        <w:right w:val="none" w:sz="0" w:space="0" w:color="auto"/>
      </w:divBdr>
    </w:div>
    <w:div w:id="436102754">
      <w:bodyDiv w:val="1"/>
      <w:marLeft w:val="0"/>
      <w:marRight w:val="0"/>
      <w:marTop w:val="0"/>
      <w:marBottom w:val="0"/>
      <w:divBdr>
        <w:top w:val="none" w:sz="0" w:space="0" w:color="auto"/>
        <w:left w:val="none" w:sz="0" w:space="0" w:color="auto"/>
        <w:bottom w:val="none" w:sz="0" w:space="0" w:color="auto"/>
        <w:right w:val="none" w:sz="0" w:space="0" w:color="auto"/>
      </w:divBdr>
    </w:div>
    <w:div w:id="775364574">
      <w:bodyDiv w:val="1"/>
      <w:marLeft w:val="0"/>
      <w:marRight w:val="0"/>
      <w:marTop w:val="0"/>
      <w:marBottom w:val="0"/>
      <w:divBdr>
        <w:top w:val="none" w:sz="0" w:space="0" w:color="auto"/>
        <w:left w:val="none" w:sz="0" w:space="0" w:color="auto"/>
        <w:bottom w:val="none" w:sz="0" w:space="0" w:color="auto"/>
        <w:right w:val="none" w:sz="0" w:space="0" w:color="auto"/>
      </w:divBdr>
    </w:div>
    <w:div w:id="806706175">
      <w:bodyDiv w:val="1"/>
      <w:marLeft w:val="0"/>
      <w:marRight w:val="0"/>
      <w:marTop w:val="0"/>
      <w:marBottom w:val="0"/>
      <w:divBdr>
        <w:top w:val="none" w:sz="0" w:space="0" w:color="auto"/>
        <w:left w:val="none" w:sz="0" w:space="0" w:color="auto"/>
        <w:bottom w:val="none" w:sz="0" w:space="0" w:color="auto"/>
        <w:right w:val="none" w:sz="0" w:space="0" w:color="auto"/>
      </w:divBdr>
    </w:div>
    <w:div w:id="1264923121">
      <w:bodyDiv w:val="1"/>
      <w:marLeft w:val="0"/>
      <w:marRight w:val="0"/>
      <w:marTop w:val="0"/>
      <w:marBottom w:val="0"/>
      <w:divBdr>
        <w:top w:val="none" w:sz="0" w:space="0" w:color="auto"/>
        <w:left w:val="none" w:sz="0" w:space="0" w:color="auto"/>
        <w:bottom w:val="none" w:sz="0" w:space="0" w:color="auto"/>
        <w:right w:val="none" w:sz="0" w:space="0" w:color="auto"/>
      </w:divBdr>
    </w:div>
    <w:div w:id="1377241097">
      <w:bodyDiv w:val="1"/>
      <w:marLeft w:val="0"/>
      <w:marRight w:val="0"/>
      <w:marTop w:val="0"/>
      <w:marBottom w:val="0"/>
      <w:divBdr>
        <w:top w:val="none" w:sz="0" w:space="0" w:color="auto"/>
        <w:left w:val="none" w:sz="0" w:space="0" w:color="auto"/>
        <w:bottom w:val="none" w:sz="0" w:space="0" w:color="auto"/>
        <w:right w:val="none" w:sz="0" w:space="0" w:color="auto"/>
      </w:divBdr>
    </w:div>
    <w:div w:id="1496216662">
      <w:bodyDiv w:val="1"/>
      <w:marLeft w:val="0"/>
      <w:marRight w:val="0"/>
      <w:marTop w:val="0"/>
      <w:marBottom w:val="0"/>
      <w:divBdr>
        <w:top w:val="none" w:sz="0" w:space="0" w:color="auto"/>
        <w:left w:val="none" w:sz="0" w:space="0" w:color="auto"/>
        <w:bottom w:val="none" w:sz="0" w:space="0" w:color="auto"/>
        <w:right w:val="none" w:sz="0" w:space="0" w:color="auto"/>
      </w:divBdr>
    </w:div>
    <w:div w:id="1625886600">
      <w:bodyDiv w:val="1"/>
      <w:marLeft w:val="0"/>
      <w:marRight w:val="0"/>
      <w:marTop w:val="0"/>
      <w:marBottom w:val="0"/>
      <w:divBdr>
        <w:top w:val="none" w:sz="0" w:space="0" w:color="auto"/>
        <w:left w:val="none" w:sz="0" w:space="0" w:color="auto"/>
        <w:bottom w:val="none" w:sz="0" w:space="0" w:color="auto"/>
        <w:right w:val="none" w:sz="0" w:space="0" w:color="auto"/>
      </w:divBdr>
    </w:div>
    <w:div w:id="1949778565">
      <w:bodyDiv w:val="1"/>
      <w:marLeft w:val="0"/>
      <w:marRight w:val="0"/>
      <w:marTop w:val="0"/>
      <w:marBottom w:val="0"/>
      <w:divBdr>
        <w:top w:val="none" w:sz="0" w:space="0" w:color="auto"/>
        <w:left w:val="none" w:sz="0" w:space="0" w:color="auto"/>
        <w:bottom w:val="none" w:sz="0" w:space="0" w:color="auto"/>
        <w:right w:val="none" w:sz="0" w:space="0" w:color="auto"/>
      </w:divBdr>
    </w:div>
    <w:div w:id="1961254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hart" Target="charts/chart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Common\Engineering%20Systems\Design%20Controls\Design%20Controls%20for%20June\Forms\FM-908.dot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pmuniko\OneDrive%20-%20KPMG\Desktop\Karen%20Kinyua\IVF%20Medium%20Data\Complaint%20Analysis%20-%20Universal%20IVF%20Medium_Updated%20-%2002.05.2024.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pmuniko\OneDrive%20-%20KPMG\Desktop\Karen%20Kinyua\IVF%20Medium%20Data\Complaint%20Analysis%20-%20Universal%20IVF%20Medium_Updated%20-%2002.05.2024.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sz="1100">
                <a:latin typeface="Arial" panose="020B0604020202020204" pitchFamily="34" charset="0"/>
                <a:cs typeface="Arial" panose="020B0604020202020204" pitchFamily="34" charset="0"/>
              </a:rPr>
              <a:t>Complaint Rates vs Sales</a:t>
            </a:r>
          </a:p>
        </c:rich>
      </c:tx>
      <c:layout>
        <c:manualLayout>
          <c:xMode val="edge"/>
          <c:yMode val="edge"/>
          <c:x val="0.31872750127623134"/>
          <c:y val="3.5916760936110979E-2"/>
        </c:manualLayout>
      </c:layout>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autoTitleDeleted val="0"/>
    <c:plotArea>
      <c:layout>
        <c:manualLayout>
          <c:layoutTarget val="inner"/>
          <c:xMode val="edge"/>
          <c:yMode val="edge"/>
          <c:x val="0.11305093398178695"/>
          <c:y val="0.18408820745710655"/>
          <c:w val="0.76394045351498818"/>
          <c:h val="0.59383693404971272"/>
        </c:manualLayout>
      </c:layout>
      <c:lineChart>
        <c:grouping val="standard"/>
        <c:varyColors val="0"/>
        <c:ser>
          <c:idx val="1"/>
          <c:order val="0"/>
          <c:tx>
            <c:strRef>
              <c:f>'Analysis '!$B$8</c:f>
              <c:strCache>
                <c:ptCount val="1"/>
                <c:pt idx="0">
                  <c:v>Sales</c:v>
                </c:pt>
              </c:strCache>
            </c:strRef>
          </c:tx>
          <c:spPr>
            <a:ln w="28575" cap="rnd">
              <a:solidFill>
                <a:schemeClr val="accent2"/>
              </a:solidFill>
              <a:round/>
            </a:ln>
            <a:effectLst/>
          </c:spPr>
          <c:marker>
            <c:symbol val="none"/>
          </c:marker>
          <c:cat>
            <c:numRef>
              <c:f>'Analysis '!$C$6:$N$6</c:f>
              <c:numCache>
                <c:formatCode>mmm\-yy</c:formatCode>
                <c:ptCount val="12"/>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numCache>
            </c:numRef>
          </c:cat>
          <c:val>
            <c:numRef>
              <c:f>'Analysis '!$C$8:$N$8</c:f>
              <c:numCache>
                <c:formatCode>General</c:formatCode>
                <c:ptCount val="12"/>
                <c:pt idx="0">
                  <c:v>792</c:v>
                </c:pt>
                <c:pt idx="1">
                  <c:v>840</c:v>
                </c:pt>
                <c:pt idx="2">
                  <c:v>961</c:v>
                </c:pt>
                <c:pt idx="3">
                  <c:v>803</c:v>
                </c:pt>
                <c:pt idx="4">
                  <c:v>861</c:v>
                </c:pt>
                <c:pt idx="5">
                  <c:v>1208</c:v>
                </c:pt>
                <c:pt idx="6">
                  <c:v>815</c:v>
                </c:pt>
                <c:pt idx="7">
                  <c:v>832</c:v>
                </c:pt>
                <c:pt idx="8">
                  <c:v>840</c:v>
                </c:pt>
                <c:pt idx="9">
                  <c:v>966</c:v>
                </c:pt>
                <c:pt idx="10">
                  <c:v>912</c:v>
                </c:pt>
                <c:pt idx="11">
                  <c:v>642</c:v>
                </c:pt>
              </c:numCache>
            </c:numRef>
          </c:val>
          <c:smooth val="0"/>
          <c:extLst>
            <c:ext xmlns:c16="http://schemas.microsoft.com/office/drawing/2014/chart" uri="{C3380CC4-5D6E-409C-BE32-E72D297353CC}">
              <c16:uniqueId val="{00000000-3BF2-4D20-9019-4537504261E7}"/>
            </c:ext>
          </c:extLst>
        </c:ser>
        <c:dLbls>
          <c:showLegendKey val="0"/>
          <c:showVal val="0"/>
          <c:showCatName val="0"/>
          <c:showSerName val="0"/>
          <c:showPercent val="0"/>
          <c:showBubbleSize val="0"/>
        </c:dLbls>
        <c:marker val="1"/>
        <c:smooth val="0"/>
        <c:axId val="484691192"/>
        <c:axId val="484691520"/>
      </c:lineChart>
      <c:lineChart>
        <c:grouping val="standard"/>
        <c:varyColors val="0"/>
        <c:ser>
          <c:idx val="2"/>
          <c:order val="1"/>
          <c:tx>
            <c:strRef>
              <c:f>'Analysis '!$B$9</c:f>
              <c:strCache>
                <c:ptCount val="1"/>
                <c:pt idx="0">
                  <c:v>3 x Std Dev</c:v>
                </c:pt>
              </c:strCache>
            </c:strRef>
          </c:tx>
          <c:spPr>
            <a:ln w="28575" cap="rnd">
              <a:solidFill>
                <a:schemeClr val="tx1"/>
              </a:solidFill>
              <a:prstDash val="dashDot"/>
              <a:round/>
            </a:ln>
            <a:effectLst/>
          </c:spPr>
          <c:marker>
            <c:symbol val="none"/>
          </c:marker>
          <c:cat>
            <c:numRef>
              <c:f>'Analysis '!$C$6:$N$6</c:f>
              <c:numCache>
                <c:formatCode>mmm\-yy</c:formatCode>
                <c:ptCount val="12"/>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numCache>
            </c:numRef>
          </c:cat>
          <c:val>
            <c:numRef>
              <c:f>'Analysis '!$C$9:$N$9</c:f>
              <c:numCache>
                <c:formatCode>0.0000</c:formatCode>
                <c:ptCount val="12"/>
                <c:pt idx="0">
                  <c:v>1.0325730978690535E-3</c:v>
                </c:pt>
                <c:pt idx="1">
                  <c:v>1.0325730978690535E-3</c:v>
                </c:pt>
                <c:pt idx="2">
                  <c:v>1.0325730978690535E-3</c:v>
                </c:pt>
                <c:pt idx="3">
                  <c:v>1.0325730978690535E-3</c:v>
                </c:pt>
                <c:pt idx="4">
                  <c:v>1.0325730978690535E-3</c:v>
                </c:pt>
                <c:pt idx="5">
                  <c:v>1.0325730978690535E-3</c:v>
                </c:pt>
                <c:pt idx="6">
                  <c:v>1.0325730978690535E-3</c:v>
                </c:pt>
                <c:pt idx="7">
                  <c:v>1.0325730978690535E-3</c:v>
                </c:pt>
                <c:pt idx="8">
                  <c:v>1.0325730978690535E-3</c:v>
                </c:pt>
                <c:pt idx="9">
                  <c:v>1.0325730978690535E-3</c:v>
                </c:pt>
                <c:pt idx="10">
                  <c:v>1.0325730978690535E-3</c:v>
                </c:pt>
                <c:pt idx="11">
                  <c:v>1.0325730978690535E-3</c:v>
                </c:pt>
              </c:numCache>
            </c:numRef>
          </c:val>
          <c:smooth val="0"/>
          <c:extLst>
            <c:ext xmlns:c16="http://schemas.microsoft.com/office/drawing/2014/chart" uri="{C3380CC4-5D6E-409C-BE32-E72D297353CC}">
              <c16:uniqueId val="{00000001-3BF2-4D20-9019-4537504261E7}"/>
            </c:ext>
          </c:extLst>
        </c:ser>
        <c:ser>
          <c:idx val="5"/>
          <c:order val="2"/>
          <c:tx>
            <c:strRef>
              <c:f>'Analysis '!$B$12</c:f>
              <c:strCache>
                <c:ptCount val="1"/>
                <c:pt idx="0">
                  <c:v>Complaint Rate</c:v>
                </c:pt>
              </c:strCache>
            </c:strRef>
          </c:tx>
          <c:spPr>
            <a:ln w="28575" cap="rnd">
              <a:solidFill>
                <a:schemeClr val="accent6"/>
              </a:solidFill>
              <a:round/>
            </a:ln>
            <a:effectLst/>
          </c:spPr>
          <c:marker>
            <c:symbol val="none"/>
          </c:marker>
          <c:cat>
            <c:numRef>
              <c:f>'Analysis '!$C$6:$N$6</c:f>
              <c:numCache>
                <c:formatCode>mmm\-yy</c:formatCode>
                <c:ptCount val="12"/>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numCache>
            </c:numRef>
          </c:cat>
          <c:val>
            <c:numRef>
              <c:f>'Analysis '!$C$12:$N$12</c:f>
              <c:numCache>
                <c:formatCode>0.000%</c:formatCode>
                <c:ptCount val="12"/>
                <c:pt idx="0">
                  <c:v>0</c:v>
                </c:pt>
                <c:pt idx="1">
                  <c:v>0</c:v>
                </c:pt>
                <c:pt idx="2">
                  <c:v>0</c:v>
                </c:pt>
                <c:pt idx="3">
                  <c:v>1.2453300124533001E-3</c:v>
                </c:pt>
                <c:pt idx="4">
                  <c:v>0</c:v>
                </c:pt>
                <c:pt idx="5">
                  <c:v>0</c:v>
                </c:pt>
                <c:pt idx="6">
                  <c:v>0</c:v>
                </c:pt>
                <c:pt idx="7">
                  <c:v>0</c:v>
                </c:pt>
                <c:pt idx="8">
                  <c:v>0</c:v>
                </c:pt>
                <c:pt idx="9">
                  <c:v>0</c:v>
                </c:pt>
                <c:pt idx="10">
                  <c:v>0</c:v>
                </c:pt>
                <c:pt idx="11">
                  <c:v>0</c:v>
                </c:pt>
              </c:numCache>
            </c:numRef>
          </c:val>
          <c:smooth val="0"/>
          <c:extLst>
            <c:ext xmlns:c16="http://schemas.microsoft.com/office/drawing/2014/chart" uri="{C3380CC4-5D6E-409C-BE32-E72D297353CC}">
              <c16:uniqueId val="{00000002-3BF2-4D20-9019-4537504261E7}"/>
            </c:ext>
          </c:extLst>
        </c:ser>
        <c:dLbls>
          <c:showLegendKey val="0"/>
          <c:showVal val="0"/>
          <c:showCatName val="0"/>
          <c:showSerName val="0"/>
          <c:showPercent val="0"/>
          <c:showBubbleSize val="0"/>
        </c:dLbls>
        <c:marker val="1"/>
        <c:smooth val="0"/>
        <c:axId val="905029008"/>
        <c:axId val="905028024"/>
      </c:lineChart>
      <c:dateAx>
        <c:axId val="4846911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sz="1000">
                    <a:latin typeface="Arial" panose="020B0604020202020204" pitchFamily="34" charset="0"/>
                    <a:cs typeface="Arial" panose="020B0604020202020204" pitchFamily="34" charset="0"/>
                  </a:rPr>
                  <a:t>Time</a:t>
                </a:r>
              </a:p>
            </c:rich>
          </c:tx>
          <c:layout>
            <c:manualLayout>
              <c:xMode val="edge"/>
              <c:yMode val="edge"/>
              <c:x val="0.46687825576225317"/>
              <c:y val="0.8514487382950198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numFmt formatCode="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484691520"/>
        <c:crosses val="autoZero"/>
        <c:auto val="1"/>
        <c:lblOffset val="100"/>
        <c:baseTimeUnit val="months"/>
      </c:dateAx>
      <c:valAx>
        <c:axId val="4846915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sz="1000">
                    <a:latin typeface="Arial" panose="020B0604020202020204" pitchFamily="34" charset="0"/>
                    <a:cs typeface="Arial" panose="020B0604020202020204" pitchFamily="34" charset="0"/>
                  </a:rPr>
                  <a:t>Units Sold</a:t>
                </a:r>
              </a:p>
            </c:rich>
          </c:tx>
          <c:layout>
            <c:manualLayout>
              <c:xMode val="edge"/>
              <c:yMode val="edge"/>
              <c:x val="2.8214814591621239E-2"/>
              <c:y val="0.44903372964139299"/>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484691192"/>
        <c:crosses val="autoZero"/>
        <c:crossBetween val="between"/>
      </c:valAx>
      <c:valAx>
        <c:axId val="905028024"/>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sz="1000">
                    <a:latin typeface="Arial" panose="020B0604020202020204" pitchFamily="34" charset="0"/>
                    <a:cs typeface="Arial" panose="020B0604020202020204" pitchFamily="34" charset="0"/>
                  </a:rPr>
                  <a:t>Complaint Rates</a:t>
                </a:r>
              </a:p>
            </c:rich>
          </c:tx>
          <c:layout>
            <c:manualLayout>
              <c:xMode val="edge"/>
              <c:yMode val="edge"/>
              <c:x val="0.94801302593935988"/>
              <c:y val="0.38512684800617558"/>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numFmt formatCode="0.0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905029008"/>
        <c:crosses val="max"/>
        <c:crossBetween val="between"/>
      </c:valAx>
      <c:dateAx>
        <c:axId val="905029008"/>
        <c:scaling>
          <c:orientation val="minMax"/>
        </c:scaling>
        <c:delete val="1"/>
        <c:axPos val="t"/>
        <c:numFmt formatCode="mmm\-yy" sourceLinked="1"/>
        <c:majorTickMark val="out"/>
        <c:minorTickMark val="none"/>
        <c:tickLblPos val="nextTo"/>
        <c:crossAx val="905028024"/>
        <c:crosses val="max"/>
        <c:auto val="1"/>
        <c:lblOffset val="100"/>
        <c:baseTimeUnit val="months"/>
      </c:dateAx>
      <c:spPr>
        <a:noFill/>
        <a:ln>
          <a:noFill/>
        </a:ln>
        <a:effectLst/>
      </c:spPr>
    </c:plotArea>
    <c:legend>
      <c:legendPos val="b"/>
      <c:layout>
        <c:manualLayout>
          <c:xMode val="edge"/>
          <c:yMode val="edge"/>
          <c:x val="0.1205379704238782"/>
          <c:y val="0.9234430143775445"/>
          <c:w val="0.78225835702362367"/>
          <c:h val="4.2661064358859822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00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autoTitleDeleted val="0"/>
    <c:plotArea>
      <c:layout/>
      <c:barChart>
        <c:barDir val="bar"/>
        <c:grouping val="clustered"/>
        <c:varyColors val="0"/>
        <c:ser>
          <c:idx val="0"/>
          <c:order val="0"/>
          <c:tx>
            <c:strRef>
              <c:f>'Analysis '!$Q$6</c:f>
              <c:strCache>
                <c:ptCount val="1"/>
                <c:pt idx="0">
                  <c:v>Complaints Count by Symptom Code</c:v>
                </c:pt>
              </c:strCache>
            </c:strRef>
          </c:tx>
          <c:spPr>
            <a:solidFill>
              <a:schemeClr val="accent1"/>
            </a:solidFill>
            <a:ln>
              <a:noFill/>
            </a:ln>
            <a:effectLst/>
          </c:spPr>
          <c:invertIfNegative val="0"/>
          <c:cat>
            <c:strRef>
              <c:f>'Analysis '!$P$7:$P$8</c:f>
              <c:strCache>
                <c:ptCount val="2"/>
                <c:pt idx="1">
                  <c:v>Missing Component</c:v>
                </c:pt>
              </c:strCache>
            </c:strRef>
          </c:cat>
          <c:val>
            <c:numRef>
              <c:f>'Analysis '!$Q$7:$Q$8</c:f>
              <c:numCache>
                <c:formatCode>General</c:formatCode>
                <c:ptCount val="2"/>
                <c:pt idx="1">
                  <c:v>1</c:v>
                </c:pt>
              </c:numCache>
            </c:numRef>
          </c:val>
          <c:extLst>
            <c:ext xmlns:c16="http://schemas.microsoft.com/office/drawing/2014/chart" uri="{C3380CC4-5D6E-409C-BE32-E72D297353CC}">
              <c16:uniqueId val="{00000000-FF64-4932-A6B2-5BE7C60CABCB}"/>
            </c:ext>
          </c:extLst>
        </c:ser>
        <c:dLbls>
          <c:showLegendKey val="0"/>
          <c:showVal val="0"/>
          <c:showCatName val="0"/>
          <c:showSerName val="0"/>
          <c:showPercent val="0"/>
          <c:showBubbleSize val="0"/>
        </c:dLbls>
        <c:gapWidth val="182"/>
        <c:axId val="793930544"/>
        <c:axId val="793930872"/>
      </c:barChart>
      <c:catAx>
        <c:axId val="793930544"/>
        <c:scaling>
          <c:orientation val="minMax"/>
        </c:scaling>
        <c:delete val="0"/>
        <c:axPos val="l"/>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sz="900">
                    <a:latin typeface="Arial" panose="020B0604020202020204" pitchFamily="34" charset="0"/>
                    <a:cs typeface="Arial" panose="020B0604020202020204" pitchFamily="34" charset="0"/>
                  </a:rPr>
                  <a:t>Symptom Code</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793930872"/>
        <c:crosses val="autoZero"/>
        <c:auto val="1"/>
        <c:lblAlgn val="ctr"/>
        <c:lblOffset val="100"/>
        <c:noMultiLvlLbl val="0"/>
      </c:catAx>
      <c:valAx>
        <c:axId val="79393087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GB">
                    <a:latin typeface="Arial" panose="020B0604020202020204" pitchFamily="34" charset="0"/>
                    <a:cs typeface="Arial" panose="020B0604020202020204" pitchFamily="34" charset="0"/>
                  </a:rPr>
                  <a:t>Complaints Count</a:t>
                </a:r>
              </a:p>
            </c:rich>
          </c:tx>
          <c:layout>
            <c:manualLayout>
              <c:xMode val="edge"/>
              <c:yMode val="edge"/>
              <c:x val="0.5503884835189583"/>
              <c:y val="0.90035787237519405"/>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793930544"/>
        <c:crosses val="autoZero"/>
        <c:crossBetween val="between"/>
        <c:majorUnit val="1"/>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8cb3bad-90df-40e3-9ac8-a127c82fcbd4">
      <UserInfo>
        <DisplayName>Basma Kiwan</DisplayName>
        <AccountId>50</AccountId>
        <AccountType/>
      </UserInfo>
    </SharedWithUsers>
    <TaxCatchAll xmlns="f8cb3bad-90df-40e3-9ac8-a127c82fcbd4" xsi:nil="true"/>
    <lcf76f155ced4ddcb4097134ff3c332f xmlns="fc7f3e65-d8a1-4635-83e2-0277e4c3b77d">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B771640B107C340AE186BE528581A5E" ma:contentTypeVersion="16" ma:contentTypeDescription="Create a new document." ma:contentTypeScope="" ma:versionID="1fc3bfcf6fe5f8227629fa01581bfc73">
  <xsd:schema xmlns:xsd="http://www.w3.org/2001/XMLSchema" xmlns:xs="http://www.w3.org/2001/XMLSchema" xmlns:p="http://schemas.microsoft.com/office/2006/metadata/properties" xmlns:ns2="fc7f3e65-d8a1-4635-83e2-0277e4c3b77d" xmlns:ns3="f8cb3bad-90df-40e3-9ac8-a127c82fcbd4" targetNamespace="http://schemas.microsoft.com/office/2006/metadata/properties" ma:root="true" ma:fieldsID="973e96df433aa8cbd607ef036a521d55" ns2:_="" ns3:_="">
    <xsd:import namespace="fc7f3e65-d8a1-4635-83e2-0277e4c3b77d"/>
    <xsd:import namespace="f8cb3bad-90df-40e3-9ac8-a127c82fcbd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7f3e65-d8a1-4635-83e2-0277e4c3b7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952f638-0634-4fbb-9f87-256e45311cd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cb3bad-90df-40e3-9ac8-a127c82fcbd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8330715e-a522-469d-9642-73d538c9fabe}" ma:internalName="TaxCatchAll" ma:showField="CatchAllData" ma:web="f8cb3bad-90df-40e3-9ac8-a127c82fcb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25AB69B-3BFC-4992-A346-D00ECA0A7D1D}">
  <ds:schemaRefs>
    <ds:schemaRef ds:uri="http://www.w3.org/XML/1998/namespace"/>
    <ds:schemaRef ds:uri="http://purl.org/dc/elements/1.1/"/>
    <ds:schemaRef ds:uri="f8cb3bad-90df-40e3-9ac8-a127c82fcbd4"/>
    <ds:schemaRef ds:uri="http://purl.org/dc/dcmitype/"/>
    <ds:schemaRef ds:uri="http://schemas.microsoft.com/office/infopath/2007/PartnerControls"/>
    <ds:schemaRef ds:uri="http://schemas.microsoft.com/office/2006/documentManagement/types"/>
    <ds:schemaRef ds:uri="fc7f3e65-d8a1-4635-83e2-0277e4c3b77d"/>
    <ds:schemaRef ds:uri="http://schemas.microsoft.com/office/2006/metadata/properties"/>
    <ds:schemaRef ds:uri="http://schemas.openxmlformats.org/package/2006/metadata/core-properties"/>
    <ds:schemaRef ds:uri="http://purl.org/dc/terms/"/>
  </ds:schemaRefs>
</ds:datastoreItem>
</file>

<file path=customXml/itemProps2.xml><?xml version="1.0" encoding="utf-8"?>
<ds:datastoreItem xmlns:ds="http://schemas.openxmlformats.org/officeDocument/2006/customXml" ds:itemID="{E0151CBD-ADA9-45BC-A907-DDBD1099CED2}">
  <ds:schemaRefs>
    <ds:schemaRef ds:uri="http://schemas.openxmlformats.org/officeDocument/2006/bibliography"/>
  </ds:schemaRefs>
</ds:datastoreItem>
</file>

<file path=customXml/itemProps3.xml><?xml version="1.0" encoding="utf-8"?>
<ds:datastoreItem xmlns:ds="http://schemas.openxmlformats.org/officeDocument/2006/customXml" ds:itemID="{A443C341-BDDF-4AC3-BD57-28827AF717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7f3e65-d8a1-4635-83e2-0277e4c3b77d"/>
    <ds:schemaRef ds:uri="f8cb3bad-90df-40e3-9ac8-a127c82fcb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34040B-E561-464E-AC06-7CA16393EB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FM-908</Template>
  <TotalTime>1</TotalTime>
  <Pages>7</Pages>
  <Words>2182</Words>
  <Characters>12180</Characters>
  <Application>Microsoft Office Word</Application>
  <DocSecurity>0</DocSecurity>
  <Lines>283</Lines>
  <Paragraphs>166</Paragraphs>
  <ScaleCrop>false</ScaleCrop>
  <HeadingPairs>
    <vt:vector size="2" baseType="variant">
      <vt:variant>
        <vt:lpstr>Title</vt:lpstr>
      </vt:variant>
      <vt:variant>
        <vt:i4>1</vt:i4>
      </vt:variant>
    </vt:vector>
  </HeadingPairs>
  <TitlesOfParts>
    <vt:vector size="1" baseType="lpstr">
      <vt:lpstr>Type of review meeting:</vt:lpstr>
    </vt:vector>
  </TitlesOfParts>
  <Company>Stryker</Company>
  <LinksUpToDate>false</LinksUpToDate>
  <CharactersWithSpaces>14196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review meeting:</dc:title>
  <dc:subject/>
  <dc:creator>Terence Musoni</dc:creator>
  <cp:keywords/>
  <cp:lastModifiedBy>Terence Musoni</cp:lastModifiedBy>
  <cp:revision>2</cp:revision>
  <cp:lastPrinted>2022-09-21T11:45:00Z</cp:lastPrinted>
  <dcterms:created xsi:type="dcterms:W3CDTF">2025-11-07T06:13:00Z</dcterms:created>
  <dcterms:modified xsi:type="dcterms:W3CDTF">2025-11-07T06:13:00Z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C_CF_Reason/Justification for Change:">
    <vt:lpwstr/>
  </property>
  <property fmtid="{D5CDD505-2E9C-101B-9397-08002B2CF9AE}" pid="3" name="MC_CF_Training Record Format:">
    <vt:lpwstr/>
  </property>
  <property fmtid="{D5CDD505-2E9C-101B-9397-08002B2CF9AE}" pid="4" name="MC_CF_Change Due to:">
    <vt:lpwstr/>
  </property>
  <property fmtid="{D5CDD505-2E9C-101B-9397-08002B2CF9AE}" pid="5" name="MC_CF_Ref. No. for CAM, PCA, etc,:">
    <vt:lpwstr/>
  </property>
  <property fmtid="{D5CDD505-2E9C-101B-9397-08002B2CF9AE}" pid="6" name="MC_CF_Brief Description of Change:">
    <vt:lpwstr/>
  </property>
  <property fmtid="{D5CDD505-2E9C-101B-9397-08002B2CF9AE}" pid="7" name="MC_CF_Minimum Retention Period">
    <vt:lpwstr/>
  </property>
  <property fmtid="{D5CDD505-2E9C-101B-9397-08002B2CF9AE}" pid="8" name="MC_CF_How Indexed?">
    <vt:lpwstr/>
  </property>
  <property fmtid="{D5CDD505-2E9C-101B-9397-08002B2CF9AE}" pid="9" name="MC_CF_Responsibility">
    <vt:lpwstr/>
  </property>
  <property fmtid="{D5CDD505-2E9C-101B-9397-08002B2CF9AE}" pid="10" name="MC_CF_Archive Location">
    <vt:lpwstr/>
  </property>
  <property fmtid="{D5CDD505-2E9C-101B-9397-08002B2CF9AE}" pid="11" name="ContentTypeId">
    <vt:lpwstr>0x0101000B771640B107C340AE186BE528581A5E</vt:lpwstr>
  </property>
  <property fmtid="{D5CDD505-2E9C-101B-9397-08002B2CF9AE}" pid="12" name="GrammarlyDocumentId">
    <vt:lpwstr>fde955a04a7f3ae49c38b588d69154de0deb280dd2c30d2f47f9edf618523ead</vt:lpwstr>
  </property>
  <property fmtid="{D5CDD505-2E9C-101B-9397-08002B2CF9AE}" pid="13" name="MC_EffectiveDate">
    <vt:lpwstr/>
  </property>
  <property fmtid="{D5CDD505-2E9C-101B-9397-08002B2CF9AE}" pid="14" name="MC_ReleaseDate">
    <vt:lpwstr/>
  </property>
  <property fmtid="{D5CDD505-2E9C-101B-9397-08002B2CF9AE}" pid="15" name="MC_Revision">
    <vt:lpwstr>A</vt:lpwstr>
  </property>
  <property fmtid="{D5CDD505-2E9C-101B-9397-08002B2CF9AE}" pid="16" name="MC_ExpirationDate">
    <vt:lpwstr/>
  </property>
  <property fmtid="{D5CDD505-2E9C-101B-9397-08002B2CF9AE}" pid="17" name="MC_CreatedDate">
    <vt:lpwstr>03 Oct 2022</vt:lpwstr>
  </property>
  <property fmtid="{D5CDD505-2E9C-101B-9397-08002B2CF9AE}" pid="18" name="MC_Status">
    <vt:lpwstr>Draft</vt:lpwstr>
  </property>
  <property fmtid="{D5CDD505-2E9C-101B-9397-08002B2CF9AE}" pid="19" name="MC_NextReviewDate">
    <vt:lpwstr/>
  </property>
  <property fmtid="{D5CDD505-2E9C-101B-9397-08002B2CF9AE}" pid="20" name="MC_Owner">
    <vt:lpwstr>CSTAA</vt:lpwstr>
  </property>
  <property fmtid="{D5CDD505-2E9C-101B-9397-08002B2CF9AE}" pid="21" name="MC_Title">
    <vt:lpwstr>PSUR309 LG Global</vt:lpwstr>
  </property>
  <property fmtid="{D5CDD505-2E9C-101B-9397-08002B2CF9AE}" pid="22" name="MC_Notes">
    <vt:lpwstr/>
  </property>
  <property fmtid="{D5CDD505-2E9C-101B-9397-08002B2CF9AE}" pid="23" name="MC_Number">
    <vt:lpwstr>PSUR309</vt:lpwstr>
  </property>
  <property fmtid="{D5CDD505-2E9C-101B-9397-08002B2CF9AE}" pid="24" name="MC_Author">
    <vt:lpwstr>TMUSO</vt:lpwstr>
  </property>
  <property fmtid="{D5CDD505-2E9C-101B-9397-08002B2CF9AE}" pid="25" name="MC_Vault">
    <vt:lpwstr>Technical Documentation-Draft</vt:lpwstr>
  </property>
</Properties>
</file>