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color w:val="auto"/>
          <w:rFonts w:ascii="Times New Roman" w:hAnsi="Times New Roman" w:cs="Times New Roman"/>
        </w:rPr>
        <w:t>SMART SPORTZ - STITCH FRONTEND UI MODEL REFERENCE</w:t>
      </w:r>
    </w:p>
    <w:p>
      <w:pPr>
        <w:pStyle w:val="Subtitle"/>
      </w:pPr>
    </w:p>
    <w:p>
      <w:pPr>
        <w:pStyle w:val="Subtitle"/>
      </w:pPr>
      <w:r>
        <w:rPr>
          <w:color w:val="auto"/>
          <w:rFonts w:ascii="Times New Roman" w:hAnsi="Times New Roman" w:cs="Times New Roman"/>
        </w:rPr>
        <w:t>Frontend Screens, Visual Model, Workflows, Components, and Page Behavior Reference</w:t>
      </w:r>
    </w:p>
    <w:p>
      <w:pPr>
        <w:pStyle w:val="Heading2"/>
      </w:pPr>
      <w:r>
        <w:rPr>
          <w:color w:val="auto"/>
          <w:rFonts w:ascii="Times New Roman" w:hAnsi="Times New Roman" w:cs="Times New Roman"/>
        </w:rPr>
        <w:t>Created from the local stitch_smart_sportz_management_platform reference folder</w:t>
      </w:r>
    </w:p>
    <w:p/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960"/>
      </w:tblGrid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Document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Stitch Frontend UI Model Reference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Project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Smart Sportz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Source Folder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D:\JOB\Brillaris\Smart_Sportz\stitch_smart_sportz_management_platform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Reference Screens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Landing page, tournament detail and registration page, live match basketball finals page, and admin dashboard page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Design Model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Kinetic Velocity: stadium-tech, dark navy, glassmorphism, live sports broadcast energy, data-focused management UI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Instruction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Reference-only document. No frontend implementation or code changes are included.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Date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July 12, 2026</w:t>
            </w:r>
          </w:p>
        </w:tc>
      </w:tr>
      <w:tr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Version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1.0</w:t>
            </w:r>
          </w:p>
        </w:tc>
      </w:tr>
    </w:tbl>
    <w:p/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  <w:tcMar>
              <w:top w:w="160" w:type="dxa"/>
              <w:left w:w="180" w:type="dxa"/>
              <w:bottom w:w="140" w:type="dxa"/>
              <w:right w:w="18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auto"/>
                <w:rFonts w:ascii="Times New Roman" w:hAnsi="Times New Roman" w:cs="Times New Roman"/>
              </w:rPr>
              <w:t>Reference-Only Scope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This document observes the provided frontend screenshots and model notes. It does not implement, edit, or replace the application.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The goal is to preserve the design direction, screen intent, workflow behavior, component model, and future implementation guidance in a clean Word document.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1. Reference Package Overview</w:t>
      </w:r>
    </w:p>
    <w:p>
      <w:r>
        <w:rPr>
          <w:color w:val="auto"/>
          <w:rFonts w:ascii="Times New Roman" w:hAnsi="Times New Roman" w:cs="Times New Roman"/>
        </w:rPr>
        <w:t>The Stitch reference package contains four visual screens and one design model file. Together they define the front-facing sports brand, tournament registration conversion flow, live match experience, and admin operations experience for Smart Sportz.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Reference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What It Defines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smart_sportz_landing_page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Public marketing and discovery page with hero, live feed, featured series, global statistics, upcoming fixtures, capabilities, and footer.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tournament_details_registration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 detail page with event hero, rules, schedule, prize pool, venue, organizer/contact strip, and secure registration/payment form.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live_match_basketball_finals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match viewing page with score center, timer, team cards, statistics, rosters, officials, timeline, and admin-only commentary input.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admin_dashboard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Executive/admin operations dashboard with sidebar navigation, KPI cards, live match controls, registration analytics, tournament registry, filters, export, and create tournament action.</w:t>
            </w:r>
          </w:p>
        </w:tc>
      </w:tr>
      <w:t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kinetic_velocity/DESIGN.md</w:t>
            </w:r>
          </w:p>
        </w:tc>
        <w:tc>
          <w:tcPr>
            <w:tcW w:w="6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Design tokens and brand model: colors, typography, layout, spacing, depth, shapes, and component behavior.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2. Kinetic Velocity Design Model</w:t>
      </w:r>
    </w:p>
    <w:p>
      <w:r>
        <w:rPr>
          <w:color w:val="auto"/>
          <w:rFonts w:ascii="Times New Roman" w:hAnsi="Times New Roman" w:cs="Times New Roman"/>
        </w:rPr>
        <w:t>The model is a premium sports-management interface: dark, cinematic, broadcast-aware, and data-dense without looking like a spreadsheet. It should feel elite and operational at the same time.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Design Area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Reference Rule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Brand Personality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Authoritative, kinetic, elite, high-stakes, and broadcast-ready.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Base Palette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Deep navy and charcoal surfaces: #0b1326, #060e20, #131b2e, #171f33, #222a3d, #2d3449.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Primary Accent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Electric blue for navigation states, primary actions, active dashboard elements, focus rings, and pro-tier highlights.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Secondary Accent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Vibrant orange for tournament progress, payment/conversion points, active energy, and important callouts.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Accent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Red live status with a small dot and pulse behavior for active matches, live feeds, urgent events, and real-time alerts.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Typography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Anton for large uppercase headings, Inter for readable UI/body content, JetBrains Mono for metadata, timestamps, IDs, and score/ticker details.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Depth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Glassmorphism: translucent dark cards, subtle 1px borders, backdrop blur, and soft glow for overlays instead of heavy black shadows.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Spacing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8px base rhythm, 24px gutters, 48px desktop margins, 16px mobile margins, and max-width around 1440px.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Shape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4px standard button/input radius, 8px card radius, rounded-full status tags.</w:t>
            </w:r>
          </w:p>
        </w:tc>
      </w:tr>
    </w:tbl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The design should use strong visual hierarchy: huge condensed page headings, smaller mono labels, and compact data readouts.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The UI should avoid pastel SaaS softness; it should feel like a tournament operations room connected to a live stadium broadcast.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Status color must be meaningful: blue for active/primary, orange for energy/payment/progress, red for live/urgent, green for healthy/open/approved.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3. Public Landing Page Reference</w:t>
      </w:r>
    </w:p>
    <w:p>
      <w:pPr>
        <w:jc w:val="center"/>
        <w:spacing w:before="60" w:after="80"/>
      </w:pPr>
      <w:r>
        <w:drawing>
          <wp:inline distT="0" distB="0" distL="0" distR="0">
            <wp:extent cx="1843687" cy="4892040"/>
            <wp:effectExtent l="0" t="0" r="0" b="0"/>
            <wp:docPr id="1" name="Smart Sportz Landing Page Screenshot" descr="Public landing page referenc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mart Sportz Landing Page Screenshot"/>
                    <pic:cNvPicPr/>
                  </pic:nvPicPr>
                  <pic:blipFill>
                    <a:blip r:embed="rIdLanding"/>
                    <a:stretch>
                      <a:fillRect/>
                    </a:stretch>
                  </pic:blipFill>
                  <pic:spPr>
                    <a:xfrm>
                      <a:off x="0" y="0"/>
                      <a:ext cx="1843687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Area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Observed Detail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Hero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Full stadium image background with deep dark overlay, small badge, large uppercase headline, supporting copy, and two CTAs: Explore Tournaments and Register Now.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Navigation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Logo left, compact top nav, search icon, and Admin Login action. Active nav state uses small underline/tint.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Feed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Horizontal ticker below hero with live match labels and compact score/status text.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Featured Series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Three image-backed tournament cards with sport badge, title, prize pool, and Join Now action.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Global Stats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Large compact numeric row: global events, active players, streaming reach, data accuracy.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Upcoming Fixtures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Filter tabs plus fixture cards showing category/status, date, teams, and details action.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Capabilities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Three capability cards: real-time sync, secure payments, deep analytics.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Footer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Brand, copyright, policy links, contact/sponsorship links, and social/action icons.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4. Tournament Detail and Registration Reference</w:t>
      </w:r>
    </w:p>
    <w:p>
      <w:pPr>
        <w:jc w:val="center"/>
        <w:spacing w:before="60" w:after="80"/>
      </w:pPr>
      <w:r>
        <w:drawing>
          <wp:inline distT="0" distB="0" distL="0" distR="0">
            <wp:extent cx="1828399" cy="4892040"/>
            <wp:effectExtent l="0" t="0" r="0" b="0"/>
            <wp:docPr id="2" name="Tournament Detail Registration Screenshot" descr="Tournament detail and registration referenc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Tournament Detail Registration Screenshot"/>
                    <pic:cNvPicPr/>
                  </pic:nvPicPr>
                  <pic:blipFill>
                    <a:blip r:embed="rIdRegistration"/>
                    <a:stretch>
                      <a:fillRect/>
                    </a:stretch>
                  </pic:blipFill>
                  <pic:spPr>
                    <a:xfrm>
                      <a:off x="0" y="0"/>
                      <a:ext cx="1828399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Area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Observed Detail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Event Hero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Arena background, Registration Open badge, Elite Series tag, huge tournament title, Register Now and Download Rulebook actions.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Rules Panel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Compact tournament rule list with icon heading and structured bullet requirements.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Prize Pool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Prize amount emphasized with orange accent; breakdown for 1st place, 2nd place, and MVP award.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Schedule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Round cards for qualifiers, quarter finals, semi finals, and grand finale with dates and notes.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Entry Fee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Fee card with included items such as official team kit, hydration/snacks, and digital game analytics.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Venue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Arena card with address and embedded map visual.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Organizer Strip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Organizer identity, contact email, message/phone quick actions.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Registration Form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Team/captain/contact fields, player roster fields, add player action, secure payment note, and Pay Entry Fee CTA.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5. Live Match Basketball Finals Reference</w:t>
      </w:r>
    </w:p>
    <w:p>
      <w:pPr>
        <w:jc w:val="center"/>
        <w:spacing w:before="60" w:after="80"/>
      </w:pPr>
      <w:r>
        <w:drawing>
          <wp:inline distT="0" distB="0" distL="0" distR="0">
            <wp:extent cx="4570999" cy="4892040"/>
            <wp:effectExtent l="0" t="0" r="0" b="0"/>
            <wp:docPr id="3" name="Live Match Basketball Finals Screenshot" descr="Live match page referenc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Live Match Basketball Finals Screenshot"/>
                    <pic:cNvPicPr/>
                  </pic:nvPicPr>
                  <pic:blipFill>
                    <a:blip r:embed="rIdLive"/>
                    <a:stretch>
                      <a:fillRect/>
                    </a:stretch>
                  </pic:blipFill>
                  <pic:spPr>
                    <a:xfrm>
                      <a:off x="0" y="0"/>
                      <a:ext cx="4570999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Area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Observed Detail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Match Header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badge, match number, quarter, tournament name, sport, venue, and central score panel.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Scoreboard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Home and away team blocks, team marks, large score, game clock, and home/away labels.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Statistics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Possession split, field goal percentage bars, fouls, timeouts, and card/event counters.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Rosters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Team roster cards with jersey number, player name, position, and points.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Officials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Official/referee listing with role badges.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Timeline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Auto-update timeline with timestamps, period marker, event type tags, commentary text, and score context.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Admin Input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Commentary input at bottom marked admin-only, with send action.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Footer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Public site footer remains consistent with brand and legal links.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6. Admin Dashboard Reference</w:t>
      </w:r>
    </w:p>
    <w:p>
      <w:pPr>
        <w:jc w:val="center"/>
        <w:spacing w:before="60" w:after="80"/>
      </w:pPr>
      <w:r>
        <w:drawing>
          <wp:inline distT="0" distB="0" distL="0" distR="0">
            <wp:extent cx="3883056" cy="4892040"/>
            <wp:effectExtent l="0" t="0" r="0" b="0"/>
            <wp:docPr id="4" name="Admin Dashboard Screenshot" descr="Admin dashboard referenc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Admin Dashboard Screenshot"/>
                    <pic:cNvPicPr/>
                  </pic:nvPicPr>
                  <pic:blipFill>
                    <a:blip r:embed="rIdAdmin"/>
                    <a:stretch>
                      <a:fillRect/>
                    </a:stretch>
                  </pic:blipFill>
                  <pic:spPr>
                    <a:xfrm>
                      <a:off x="0" y="0"/>
                      <a:ext cx="3883056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Area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Observed Detail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Top Bar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Brand, public nav, search input, and Admin Login button remain visible.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Sidebar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Admin Panel identity, Dashboard, Tournaments, Teams, Analytics, Settings, Create Tournament CTA, Help, and Logout.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Executive Header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Executive Dashboard title, system health description, and System Status: Optimal pill.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KPI Cards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Today's matches, total revenue, active players, and upcoming matches with icons, badges, values, and progress bars.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Match Control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Table for live match details, score, time elapsed, and actions such as Update Score and End Match.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Registration Analytics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Bar chart by day with team sign-up and individual user trend cards.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 Registry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Table with tournament name, status, teams registered progress, prize pool, row action menu, export CSV, and filters.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Operations Tone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Data-dense but not flat; the design uses large headings and compact cards to preserve energy.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7. Cross-Screen Navigation and Layout Model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Pattern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Frontend Rule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Brand Header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All public and dashboard pages should keep Smart Sportz identity visible and consistent.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Navigation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Home, Live, Tournaments, Sports, Gallery, About, Search, and Admin Login are the shared public navigation model.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Dark Surface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Every page uses the same deep navy base and elevated glass cards for continuity.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Responsive Behavior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Desktop uses wide grids and sidebars; tablet reduces columns; mobile should stack sections and collapse admin navigation.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Footer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Policy, terms, contact, sponsorship, copyright, and social/action icons should remain consistent.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Search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Public search is compact in landing/detail pages and expanded in admin dashboard.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Status Language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Use visible status tags for Live, Registration Open, Completed, Upcoming, Next 48h, Active Now, and System Optimal.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8. Component Model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Component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Behavior and Style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Primary Button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Electric blue or light blue filled button with compact mono/caps label and strong hover/focus state.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Conversion Button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Orange filled button for payment, registration, and high-energy conversion actions.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Ghost Button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Transparent dark/glass background with subtle border for secondary actions like rulebook, filters, details, and export.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Status Badge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Rounded pill or compact label using semantic color: red live, green open/healthy, orange progress/payment, blue active.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Card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Dark glass surface, thin border, 8px radius, strong heading, compact metadata, and icon or sport visual.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Data Table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Dark rows, mono headings, clear columns, compact actions, and progress bars for registration or score context.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Form Field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Dark input, 1px border, focused electric-blue glow, clear placeholder, and tight labels.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Timeline Item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Vertical rail, dot marker, timestamp, period, event tag, commentary, and optional score context.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Progress Bar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Muted track with electric blue or orange fill depending on context.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Map/Media Panel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Framed card with embedded image/map and address/action details beside or above it depending on viewport.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9. Frontend Workflow Mapping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Workflow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Screen and User Journey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 Discovery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Landing hero -&gt; Featured Series -&gt; Upcoming Fixtures -&gt; Tournament Detail.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 Registration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 Detail -&gt; Register Now -&gt; Secure Spot form -&gt; Pay Entry Fee -&gt; confirmation/receipt.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Match Viewing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nav -&gt; Match page -&gt; real-time score, stats, rosters, timeline, and public updates.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Admin Match Control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Dashboard -&gt; Live Match Control -&gt; Update Score / End Match -&gt; live page and timeline update.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Admin Tournament Operations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Dashboard sidebar -&gt; Tournaments/Teams/Analytics/Settings -&gt; Create Tournament -&gt; registry and reports.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Registration Monitoring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Dashboard registration chart -&gt; tournament registry -&gt; team/individual signup tracking.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Reporting and Export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Admin dashboard -&gt; Filters / Export CSV -&gt; reports and operational review.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10. Page Requirements From Reference Screens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160"/>
      </w:tblGrid>
      <w:tr>
        <w:trPr>
          <w:tblHeader/>
        </w:trP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Page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auto"/>
                <w:rFonts w:ascii="Times New Roman" w:hAnsi="Times New Roman" w:cs="Times New Roman"/>
              </w:rPr>
              <w:t>Required Sections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Landing Page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Hero, live ticker, featured series, statistics, upcoming fixtures, capability cards, footer.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Tournament Detail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Hero, registration badge, rulebook action, rules, prize pool, schedule, fee, venue/map, organizer contact.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Registration Form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Team name, captain name, email, phone, roster fields, add player action, secure payment note, payment CTA, policy note.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Live Match Page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Match metadata, scoreboard, timer, stats, rosters, officials, timeline, admin commentary input, footer.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Admin Dashboard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auto"/>
                <w:rFonts w:ascii="Times New Roman" w:hAnsi="Times New Roman" w:cs="Times New Roman"/>
              </w:rPr>
              <w:t>Sidebar, KPI cards, system status, live match table, registration chart, tournament registry, export/filter actions.</w:t>
            </w:r>
          </w:p>
        </w:tc>
      </w:tr>
    </w:tbl>
    <w:p>
      <w:pPr>
        <w:pStyle w:val="Heading1"/>
      </w:pPr>
      <w:r>
        <w:rPr>
          <w:color w:val="auto"/>
          <w:rFonts w:ascii="Times New Roman" w:hAnsi="Times New Roman" w:cs="Times New Roman"/>
        </w:rPr>
        <w:t>11. Implementation Guidance for Future Build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Use the reference as the visual and workflow target, not as final production code.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Preserve the Kinetic Velocity brand model: Anton display headings, Inter interface text, JetBrains Mono metadata, navy glass surfaces, electric blue/orange/red accents.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Translate static HTML screens into reusable React components: AppShell, Header, Footer, SportCard, TournamentCard, StatCard, DataTable, Timeline, Scoreboard, RegistrationForm, AdminSidebar, KPIGrid.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Connect each visible workflow to internal APIs already documented in the API master document: public, auth, tournaments, registrations, payments, live score, admin, CMS, notifications, and reports.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For production, replace static map/image/sample data with CMS, tournament, venue, match, registration, and payment APIs.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All real-time pages should be Socket.IO-ready and React Query-ready so live score and dashboard changes update without full refresh.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Keep accessibility in mind: visible focus states, semantic form labels, readable contrast, keyboard navigation, and responsive table alternatives for mobile.</w:t>
      </w:r>
    </w:p>
    <w:p>
      <w:pPr>
        <w:pStyle w:val="Heading1"/>
      </w:pPr>
      <w:r>
        <w:rPr>
          <w:color w:val="auto"/>
          <w:rFonts w:ascii="Times New Roman" w:hAnsi="Times New Roman" w:cs="Times New Roman"/>
        </w:rPr>
        <w:t>12. Acceptance Criteria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The final frontend should visually match the dark stadium-tech direction shown in the Stitch references.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Landing, tournament detail, live match, and admin dashboard pages should each have complete responsive states.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Registration and payment should feel secure and focused, with no unnecessary blank space or confusing form layout.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Live score screens should clearly separate public viewing, admin control, statistics, and timeline/commentary behavior.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Admin pages should remain operationally dense while preserving premium typography, spacing, and visual hierarchy.</w:t>
      </w:r>
    </w:p>
    <w:p>
      <w:pPr>
        <w:numPr>
          <w:ilvl w:val="0"/>
          <w:numId w:val="1"/>
        </w:numPr>
      </w:pPr>
      <w:r>
        <w:rPr>
          <w:color w:val="auto"/>
          <w:rFonts w:ascii="Times New Roman" w:hAnsi="Times New Roman" w:cs="Times New Roman"/>
        </w:rPr>
        <w:t>Every reusable component should support loading, empty, error, success, disabled, permission-denied, and mobile states.</w:t>
      </w:r>
    </w:p>
    <w:tbl>
      <w:tblPr>
        <w:tblW w:w="9360" w:type="dxa"/>
        <w:tblInd w:w="12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w="9360" w:type="dxa"/>
            <w:tcMar>
              <w:top w:w="160" w:type="dxa"/>
              <w:left w:w="180" w:type="dxa"/>
              <w:bottom w:w="140" w:type="dxa"/>
              <w:right w:w="180" w:type="dxa"/>
            </w:tcMar>
            <w:shd w:fill="F4F6F9"/>
          </w:tcPr>
          <w:p>
            <w:pPr>
              <w:spacing w:after="80"/>
            </w:pPr>
            <w:r>
              <w:rPr>
                <w:b/>
                <w:color w:val="auto"/>
                <w:rFonts w:ascii="Times New Roman" w:hAnsi="Times New Roman" w:cs="Times New Roman"/>
              </w:rPr>
              <w:t>Stitch Frontend Reference Completion Criteria</w:t>
            </w:r>
          </w:p>
          <w:p>
            <w:pPr>
              <w:spacing w:after="60"/>
            </w:pPr>
            <w:r>
              <w:rPr>
                <w:color w:val="auto"/>
                <w:rFonts w:ascii="Times New Roman" w:hAnsi="Times New Roman" w:cs="Times New Roman"/>
              </w:rPr>
              <w:t>This document is complete when it records the design model, screen-level observations, common component behavior, page requirements, workflow mapping, and future implementation guidance from the provided frontend images and Kinetic Velocity model.</w:t>
            </w:r>
          </w:p>
        </w:tc>
      </w:tr>
    </w:tbl>
    <w:sectPr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family w:val="roman"/>
    <w:pitch w:val="variable"/>
  </w:font>
  <w:font w:name="Symbol"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0" w:line="240" w:lineRule="auto"/>
      </w:pPr>
      <w:rPr>
        <w:rFonts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color w:val="auto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  <w:color w:val="auto"/>
    </w:rPr>
  </w:style>
  <w:style w:type="paragraph" w:styleId="Title">
    <w:name w:val="Title"/>
    <w:basedOn w:val="Normal"/>
    <w:qFormat/>
    <w:pPr>
      <w:spacing w:before="0" w:after="0" w:line="240" w:lineRule="auto"/>
      <w:jc w:val="center"/>
    </w:pPr>
    <w:rPr>
      <w:rFonts w:ascii="Times New Roman" w:hAnsi="Times New Roman" w:cs="Times New Roman"/>
      <w:b/>
      <w:sz w:val="52"/>
      <w:szCs w:val="52"/>
      <w:color w:val="auto"/>
    </w:rPr>
  </w:style>
  <w:style w:type="paragraph" w:styleId="Subtitle">
    <w:name w:val="Subtitle"/>
    <w:basedOn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  <w:color w:val="auto"/>
    </w:rPr>
  </w:style>
  <w:style w:type="paragraph" w:styleId="Heading1">
    <w:name w:val="heading 1"/>
    <w:basedOn w:val="Normal"/>
    <w:next w:val="Normal"/>
    <w:qFormat/>
    <w:pPr>
      <w:keepNext/>
      <w:spacing w:before="240" w:after="0" w:line="240" w:lineRule="auto"/>
    </w:pPr>
    <w:rPr>
      <w:rFonts w:ascii="Times New Roman" w:hAnsi="Times New Roman" w:cs="Times New Roman"/>
      <w:b/>
      <w:sz w:val="32"/>
      <w:szCs w:val="32"/>
      <w:color w:val="auto"/>
    </w:rPr>
  </w:style>
  <w:style w:type="paragraph" w:styleId="Heading2">
    <w:name w:val="heading 2"/>
    <w:basedOn w:val="Normal"/>
    <w:next w:val="Normal"/>
    <w:qFormat/>
    <w:pPr>
      <w:keepNext/>
      <w:spacing w:before="240" w:after="0" w:line="240" w:lineRule="auto"/>
    </w:pPr>
    <w:rPr>
      <w:rFonts w:ascii="Times New Roman" w:hAnsi="Times New Roman" w:cs="Times New Roman"/>
      <w:b/>
      <w:sz w:val="26"/>
      <w:szCs w:val="26"/>
      <w:color w:val="auto"/>
    </w:rPr>
  </w:style>
  <w:style w:type="paragraph" w:styleId="Heading3">
    <w:name w:val="heading 3"/>
    <w:basedOn w:val="Normal"/>
    <w:next w:val="Normal"/>
    <w:qFormat/>
    <w:pPr>
      <w:keepNext/>
      <w:spacing w:before="160" w:after="0" w:line="240" w:lineRule="auto"/>
    </w:pPr>
    <w:rPr>
      <w:rFonts w:ascii="Times New Roman" w:hAnsi="Times New Roman" w:cs="Times New Roman"/>
      <w:b/>
      <w:sz w:val="24"/>
      <w:szCs w:val="24"/>
      <w:color w:val="auto"/>
    </w:rPr>
  </w:style>
  <w:style w:type="paragraph" w:styleId="SmallMuted">
    <w:name w:val="Small Muted"/>
    <w:basedOn w:val="Normal"/>
    <w:pPr>
      <w:spacing w:after="0" w:line="240" w:lineRule="auto"/>
    </w:pPr>
    <w:rPr>
      <w:rFonts w:ascii="Times New Roman" w:hAnsi="Times New Roman" w:cs="Times New Roman"/>
      <w:sz w:val="20"/>
      <w:szCs w:val="20"/>
      <w:color w:val="auto"/>
    </w:rPr>
  </w:style>
  <w:style w:type="paragraph" w:styleId="CodeBlock">
    <w:name w:val="Code Block"/>
    <w:basedOn w:val="Normal"/>
    <w:pPr>
      <w:spacing w:before="0" w:after="0" w:line="240" w:lineRule="auto"/>
    </w:pPr>
    <w:rPr>
      <w:rFonts w:ascii="Times New Roman" w:hAnsi="Times New Roman" w:cs="Times New Roman"/>
      <w:sz w:val="24"/>
      <w:szCs w:val="24"/>
      <w:color w:val="auto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Settings" Type="http://schemas.openxmlformats.org/officeDocument/2006/relationships/settings" Target="settings.xml"/>
  <Relationship Id="rIdFontTable" Type="http://schemas.openxmlformats.org/officeDocument/2006/relationships/fontTable" Target="fontTable.xml"/>
  <Relationship Id="rIdLanding" Type="http://schemas.openxmlformats.org/officeDocument/2006/relationships/image" Target="media/stitch_landing_screen.png"/>
  <Relationship Id="rIdRegistration" Type="http://schemas.openxmlformats.org/officeDocument/2006/relationships/image" Target="media/stitch_registration_screen.png"/>
  <Relationship Id="rIdLive" Type="http://schemas.openxmlformats.org/officeDocument/2006/relationships/image" Target="media/stitch_live_match_screen.png"/>
  <Relationship Id="rIdAdmin" Type="http://schemas.openxmlformats.org/officeDocument/2006/relationships/image" Target="media/stitch_admin_dashboard_screen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Brillaris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Sportz - Stitch Frontend UI Model Reference</dc:title>
  <dc:subject>Frontend screenshots, Kinetic Velocity design model, screen observations, workflows, components, and future implementation guidance</dc:subject>
  <dc:creator>OpenAI Codex</dc:creator>
  <cp:lastModifiedBy>OpenAI Codex</cp:lastModifiedBy>
  <dcterms:created xsi:type="dcterms:W3CDTF">2026-07-12T07:10:42Z</dcterms:created>
  <dcterms:modified xsi:type="dcterms:W3CDTF">2026-07-12T07:10:42Z</dcterms:modified>
</cp:coreProperties>
</file>