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E2D94"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1. Introduction</w:t>
      </w:r>
    </w:p>
    <w:p w14:paraId="061185DD" w14:textId="146FE09B" w:rsidR="005B4F66" w:rsidRPr="006474A1" w:rsidRDefault="005B4F66" w:rsidP="005B4F66">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The project focuses on the development of an Intelligent Tutoring System (ITS) for solving quadratic equations, using Artificial Intelligence (AI) techniques to enhance personalized learning and interactive education in mathematics. Quadratic equations </w:t>
      </w:r>
      <w:r w:rsidR="00DB5CE6" w:rsidRPr="006474A1">
        <w:rPr>
          <w:rFonts w:ascii="Times New Roman" w:hAnsi="Times New Roman" w:cs="Times New Roman"/>
          <w:sz w:val="24"/>
          <w:szCs w:val="24"/>
          <w:lang w:val="en-US"/>
        </w:rPr>
        <w:t>are</w:t>
      </w:r>
      <w:r w:rsidRPr="006474A1">
        <w:rPr>
          <w:rFonts w:ascii="Times New Roman" w:hAnsi="Times New Roman" w:cs="Times New Roman"/>
          <w:sz w:val="24"/>
          <w:szCs w:val="24"/>
          <w:lang w:val="en-US"/>
        </w:rPr>
        <w:t xml:space="preserve"> useful in algebra, physics, engineering, and numerous other fields</w:t>
      </w:r>
      <w:r w:rsidR="00703005" w:rsidRPr="006474A1">
        <w:rPr>
          <w:rFonts w:ascii="Times New Roman" w:hAnsi="Times New Roman" w:cs="Times New Roman"/>
          <w:sz w:val="24"/>
          <w:szCs w:val="24"/>
          <w:lang w:val="en-US"/>
        </w:rPr>
        <w:t xml:space="preserve"> (</w:t>
      </w:r>
      <w:proofErr w:type="spellStart"/>
      <w:r w:rsidR="00703005" w:rsidRPr="006474A1">
        <w:rPr>
          <w:rFonts w:ascii="Times New Roman" w:hAnsi="Times New Roman" w:cs="Times New Roman"/>
          <w:sz w:val="24"/>
          <w:szCs w:val="24"/>
        </w:rPr>
        <w:t>Geeksforgeeks</w:t>
      </w:r>
      <w:proofErr w:type="spellEnd"/>
      <w:r w:rsidR="00703005" w:rsidRPr="006474A1">
        <w:rPr>
          <w:rFonts w:ascii="Times New Roman" w:hAnsi="Times New Roman" w:cs="Times New Roman"/>
          <w:sz w:val="24"/>
          <w:szCs w:val="24"/>
        </w:rPr>
        <w:t>, 2024)</w:t>
      </w:r>
      <w:r w:rsidRPr="006474A1">
        <w:rPr>
          <w:rFonts w:ascii="Times New Roman" w:hAnsi="Times New Roman" w:cs="Times New Roman"/>
          <w:sz w:val="24"/>
          <w:szCs w:val="24"/>
          <w:lang w:val="en-US"/>
        </w:rPr>
        <w:t>, yet many students struggle with understanding and solving them effectively. This ITS addresses this problem by providing an intuitive and user-friendly platform to teach the concepts and guide learners through step-by-step solutions.</w:t>
      </w:r>
    </w:p>
    <w:p w14:paraId="694931BF" w14:textId="1250A65F" w:rsidR="005B4F66" w:rsidRPr="006474A1" w:rsidRDefault="005B4F66" w:rsidP="005B4F66">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The system uses AI algorithms, including knowledge representation and rule-based reasoning, to provide explanations and solutions. </w:t>
      </w:r>
      <w:r w:rsidR="00EF579D" w:rsidRPr="006474A1">
        <w:rPr>
          <w:rFonts w:ascii="Times New Roman" w:hAnsi="Times New Roman" w:cs="Times New Roman"/>
          <w:sz w:val="24"/>
          <w:szCs w:val="24"/>
          <w:lang w:val="en-US"/>
        </w:rPr>
        <w:t>O</w:t>
      </w:r>
      <w:r w:rsidRPr="006474A1">
        <w:rPr>
          <w:rFonts w:ascii="Times New Roman" w:hAnsi="Times New Roman" w:cs="Times New Roman"/>
          <w:sz w:val="24"/>
          <w:szCs w:val="24"/>
          <w:lang w:val="en-US"/>
        </w:rPr>
        <w:t>ntology-based learning</w:t>
      </w:r>
      <w:r w:rsidR="006540A7" w:rsidRPr="006474A1">
        <w:rPr>
          <w:rFonts w:ascii="Times New Roman" w:hAnsi="Times New Roman" w:cs="Times New Roman"/>
          <w:sz w:val="24"/>
          <w:szCs w:val="24"/>
          <w:lang w:val="en-US"/>
        </w:rPr>
        <w:t xml:space="preserve"> will be integrated to </w:t>
      </w:r>
      <w:r w:rsidRPr="006474A1">
        <w:rPr>
          <w:rFonts w:ascii="Times New Roman" w:hAnsi="Times New Roman" w:cs="Times New Roman"/>
          <w:sz w:val="24"/>
          <w:szCs w:val="24"/>
          <w:lang w:val="en-US"/>
        </w:rPr>
        <w:t>dynamically adapts its responses to the learner's input, ensuring that users receive personalized guidance based on their proficiency level. For instance, the system can offer additional explanations for concepts like discriminants or complex roots when required</w:t>
      </w:r>
      <w:r w:rsidR="002253F8" w:rsidRPr="006474A1">
        <w:rPr>
          <w:rFonts w:ascii="Times New Roman" w:hAnsi="Times New Roman" w:cs="Times New Roman"/>
          <w:sz w:val="24"/>
          <w:szCs w:val="24"/>
          <w:lang w:val="en-US"/>
        </w:rPr>
        <w:t>.</w:t>
      </w:r>
    </w:p>
    <w:p w14:paraId="646A891C" w14:textId="019F3BE6" w:rsidR="005B4F66" w:rsidRPr="006474A1" w:rsidRDefault="005B4F66" w:rsidP="005B4F66">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The rationale for selecting quadratic equations as the domain lies in their ubiquity in academic curricula and their challenging nature for many learners</w:t>
      </w:r>
      <w:r w:rsidR="002253F8" w:rsidRPr="006474A1">
        <w:rPr>
          <w:rFonts w:ascii="Times New Roman" w:hAnsi="Times New Roman" w:cs="Times New Roman"/>
          <w:sz w:val="24"/>
          <w:szCs w:val="24"/>
          <w:lang w:val="en-US"/>
        </w:rPr>
        <w:t xml:space="preserve"> and</w:t>
      </w:r>
      <w:r w:rsidRPr="006474A1">
        <w:rPr>
          <w:rFonts w:ascii="Times New Roman" w:hAnsi="Times New Roman" w:cs="Times New Roman"/>
          <w:sz w:val="24"/>
          <w:szCs w:val="24"/>
          <w:lang w:val="en-US"/>
        </w:rPr>
        <w:t xml:space="preserve"> the choice of Java for the user interface ensures a modern, interactive, and visually appealing environment, while Jena Framework </w:t>
      </w:r>
      <w:r w:rsidR="00BD0C2F" w:rsidRPr="006474A1">
        <w:rPr>
          <w:rFonts w:ascii="Times New Roman" w:hAnsi="Times New Roman" w:cs="Times New Roman"/>
          <w:sz w:val="24"/>
          <w:szCs w:val="24"/>
          <w:lang w:val="en-US"/>
        </w:rPr>
        <w:t>will help in the</w:t>
      </w:r>
      <w:r w:rsidRPr="006474A1">
        <w:rPr>
          <w:rFonts w:ascii="Times New Roman" w:hAnsi="Times New Roman" w:cs="Times New Roman"/>
          <w:sz w:val="24"/>
          <w:szCs w:val="24"/>
          <w:lang w:val="en-US"/>
        </w:rPr>
        <w:t xml:space="preserve"> ontology integration. </w:t>
      </w:r>
    </w:p>
    <w:p w14:paraId="317AC7A8" w14:textId="7A6C07F0" w:rsidR="003D2E1E" w:rsidRPr="006474A1" w:rsidRDefault="003D2E1E" w:rsidP="0050014C">
      <w:pPr>
        <w:spacing w:line="360" w:lineRule="auto"/>
        <w:jc w:val="both"/>
        <w:rPr>
          <w:rFonts w:ascii="Times New Roman" w:hAnsi="Times New Roman" w:cs="Times New Roman"/>
          <w:sz w:val="24"/>
          <w:szCs w:val="24"/>
          <w:lang w:val="en-US"/>
        </w:rPr>
      </w:pPr>
    </w:p>
    <w:p w14:paraId="4E4A50F8"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2. Project Plan</w:t>
      </w:r>
    </w:p>
    <w:p w14:paraId="79B34E41" w14:textId="718FB142" w:rsidR="00CC09AA" w:rsidRPr="006474A1" w:rsidRDefault="00CC09AA" w:rsidP="00CC09AA">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The development of the Intelligent Tutoring System (ITS) for solving quadratic equations follows a structured project plan to ensure timely delivery, clear role assignments, and alignment with the project's objectives. </w:t>
      </w:r>
    </w:p>
    <w:p w14:paraId="240E2B49" w14:textId="0FBA926B" w:rsidR="009134DF" w:rsidRPr="006474A1" w:rsidRDefault="009134DF" w:rsidP="00CC09AA">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2.1</w:t>
      </w:r>
      <w:r w:rsidRPr="006474A1">
        <w:rPr>
          <w:rFonts w:ascii="Times New Roman" w:hAnsi="Times New Roman" w:cs="Times New Roman"/>
          <w:b/>
          <w:bCs/>
          <w:sz w:val="24"/>
          <w:szCs w:val="24"/>
          <w:lang w:val="en-US"/>
        </w:rPr>
        <w:tab/>
        <w:t>Milestones, Objectives and timeline</w:t>
      </w:r>
    </w:p>
    <w:p w14:paraId="65D25D31" w14:textId="3CF9EF0D" w:rsidR="00B22553" w:rsidRPr="006474A1" w:rsidRDefault="00B22553" w:rsidP="00B22553">
      <w:pPr>
        <w:pStyle w:val="Caption"/>
        <w:keepNext/>
        <w:rPr>
          <w:rFonts w:ascii="Times New Roman" w:hAnsi="Times New Roman" w:cs="Times New Roman"/>
          <w:sz w:val="24"/>
          <w:szCs w:val="24"/>
        </w:rPr>
      </w:pPr>
      <w:r w:rsidRPr="006474A1">
        <w:rPr>
          <w:rFonts w:ascii="Times New Roman" w:hAnsi="Times New Roman" w:cs="Times New Roman"/>
          <w:sz w:val="24"/>
          <w:szCs w:val="24"/>
        </w:rPr>
        <w:t xml:space="preserve">Table </w:t>
      </w:r>
      <w:r w:rsidRPr="006474A1">
        <w:rPr>
          <w:rFonts w:ascii="Times New Roman" w:hAnsi="Times New Roman" w:cs="Times New Roman"/>
          <w:sz w:val="24"/>
          <w:szCs w:val="24"/>
        </w:rPr>
        <w:fldChar w:fldCharType="begin"/>
      </w:r>
      <w:r w:rsidRPr="006474A1">
        <w:rPr>
          <w:rFonts w:ascii="Times New Roman" w:hAnsi="Times New Roman" w:cs="Times New Roman"/>
          <w:sz w:val="24"/>
          <w:szCs w:val="24"/>
        </w:rPr>
        <w:instrText xml:space="preserve"> SEQ Table \* ARABIC </w:instrText>
      </w:r>
      <w:r w:rsidRPr="006474A1">
        <w:rPr>
          <w:rFonts w:ascii="Times New Roman" w:hAnsi="Times New Roman" w:cs="Times New Roman"/>
          <w:sz w:val="24"/>
          <w:szCs w:val="24"/>
        </w:rPr>
        <w:fldChar w:fldCharType="separate"/>
      </w:r>
      <w:r w:rsidRPr="006474A1">
        <w:rPr>
          <w:rFonts w:ascii="Times New Roman" w:hAnsi="Times New Roman" w:cs="Times New Roman"/>
          <w:noProof/>
          <w:sz w:val="24"/>
          <w:szCs w:val="24"/>
        </w:rPr>
        <w:t>1</w:t>
      </w:r>
      <w:r w:rsidRPr="006474A1">
        <w:rPr>
          <w:rFonts w:ascii="Times New Roman" w:hAnsi="Times New Roman" w:cs="Times New Roman"/>
          <w:sz w:val="24"/>
          <w:szCs w:val="24"/>
        </w:rPr>
        <w:fldChar w:fldCharType="end"/>
      </w:r>
      <w:r w:rsidRPr="006474A1">
        <w:rPr>
          <w:rFonts w:ascii="Times New Roman" w:hAnsi="Times New Roman" w:cs="Times New Roman"/>
          <w:sz w:val="24"/>
          <w:szCs w:val="24"/>
        </w:rPr>
        <w:t xml:space="preserve"> This table provides a concise overview of the project's workflow, ensuring clarity and focus at each stage.</w:t>
      </w:r>
    </w:p>
    <w:tbl>
      <w:tblPr>
        <w:tblStyle w:val="TableGrid"/>
        <w:tblW w:w="0" w:type="auto"/>
        <w:tblLook w:val="04A0" w:firstRow="1" w:lastRow="0" w:firstColumn="1" w:lastColumn="0" w:noHBand="0" w:noVBand="1"/>
      </w:tblPr>
      <w:tblGrid>
        <w:gridCol w:w="2160"/>
        <w:gridCol w:w="2563"/>
        <w:gridCol w:w="1161"/>
        <w:gridCol w:w="3466"/>
      </w:tblGrid>
      <w:tr w:rsidR="00CC09AA" w:rsidRPr="006474A1" w14:paraId="0E4B4DB8" w14:textId="77777777" w:rsidTr="00CC09AA">
        <w:tc>
          <w:tcPr>
            <w:tcW w:w="0" w:type="auto"/>
            <w:hideMark/>
          </w:tcPr>
          <w:p w14:paraId="18B1E5A2" w14:textId="77777777" w:rsidR="00CC09AA" w:rsidRPr="006474A1" w:rsidRDefault="00CC09AA" w:rsidP="00CC09AA">
            <w:pPr>
              <w:spacing w:after="160"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Objective</w:t>
            </w:r>
          </w:p>
        </w:tc>
        <w:tc>
          <w:tcPr>
            <w:tcW w:w="0" w:type="auto"/>
            <w:hideMark/>
          </w:tcPr>
          <w:p w14:paraId="7BC34686" w14:textId="77777777" w:rsidR="00CC09AA" w:rsidRPr="006474A1" w:rsidRDefault="00CC09AA" w:rsidP="00CC09AA">
            <w:pPr>
              <w:spacing w:after="160"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Milestone</w:t>
            </w:r>
          </w:p>
        </w:tc>
        <w:tc>
          <w:tcPr>
            <w:tcW w:w="0" w:type="auto"/>
            <w:hideMark/>
          </w:tcPr>
          <w:p w14:paraId="0D75783F" w14:textId="77777777" w:rsidR="00CC09AA" w:rsidRPr="006474A1" w:rsidRDefault="00CC09AA" w:rsidP="00CC09AA">
            <w:pPr>
              <w:spacing w:after="160"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Timeline</w:t>
            </w:r>
          </w:p>
        </w:tc>
        <w:tc>
          <w:tcPr>
            <w:tcW w:w="0" w:type="auto"/>
            <w:hideMark/>
          </w:tcPr>
          <w:p w14:paraId="6E92BC36" w14:textId="77777777" w:rsidR="00CC09AA" w:rsidRPr="006474A1" w:rsidRDefault="00CC09AA" w:rsidP="00CC09AA">
            <w:pPr>
              <w:spacing w:after="160"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Description</w:t>
            </w:r>
          </w:p>
        </w:tc>
      </w:tr>
      <w:tr w:rsidR="00CC09AA" w:rsidRPr="006474A1" w14:paraId="0FE750CE" w14:textId="77777777" w:rsidTr="00CC09AA">
        <w:tc>
          <w:tcPr>
            <w:tcW w:w="0" w:type="auto"/>
            <w:hideMark/>
          </w:tcPr>
          <w:p w14:paraId="79F1471C"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lastRenderedPageBreak/>
              <w:t>Understand the Problem Domain</w:t>
            </w:r>
          </w:p>
        </w:tc>
        <w:tc>
          <w:tcPr>
            <w:tcW w:w="0" w:type="auto"/>
            <w:hideMark/>
          </w:tcPr>
          <w:p w14:paraId="3841F103"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Research quadratic equations and their challenges.</w:t>
            </w:r>
          </w:p>
        </w:tc>
        <w:tc>
          <w:tcPr>
            <w:tcW w:w="0" w:type="auto"/>
            <w:hideMark/>
          </w:tcPr>
          <w:p w14:paraId="54C7D309"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Week 1</w:t>
            </w:r>
          </w:p>
        </w:tc>
        <w:tc>
          <w:tcPr>
            <w:tcW w:w="0" w:type="auto"/>
            <w:hideMark/>
          </w:tcPr>
          <w:p w14:paraId="10F7DD09"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Study the mathematical concepts, identify key topics, and define learning goals.</w:t>
            </w:r>
          </w:p>
        </w:tc>
      </w:tr>
      <w:tr w:rsidR="00CC09AA" w:rsidRPr="006474A1" w14:paraId="15F35B02" w14:textId="77777777" w:rsidTr="00CC09AA">
        <w:tc>
          <w:tcPr>
            <w:tcW w:w="0" w:type="auto"/>
            <w:hideMark/>
          </w:tcPr>
          <w:p w14:paraId="38139A98"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Design the ITS Framework</w:t>
            </w:r>
          </w:p>
        </w:tc>
        <w:tc>
          <w:tcPr>
            <w:tcW w:w="0" w:type="auto"/>
            <w:hideMark/>
          </w:tcPr>
          <w:p w14:paraId="631E960E"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Develop architecture and create ontology in Protégé.</w:t>
            </w:r>
          </w:p>
        </w:tc>
        <w:tc>
          <w:tcPr>
            <w:tcW w:w="0" w:type="auto"/>
            <w:hideMark/>
          </w:tcPr>
          <w:p w14:paraId="276F72F3"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Weeks 2–3</w:t>
            </w:r>
          </w:p>
        </w:tc>
        <w:tc>
          <w:tcPr>
            <w:tcW w:w="0" w:type="auto"/>
            <w:hideMark/>
          </w:tcPr>
          <w:p w14:paraId="7999A246"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Build the OWL ontology to represent concepts, relationships, and solutions.</w:t>
            </w:r>
          </w:p>
        </w:tc>
      </w:tr>
      <w:tr w:rsidR="00CC09AA" w:rsidRPr="006474A1" w14:paraId="5014D0C5" w14:textId="77777777" w:rsidTr="00CC09AA">
        <w:tc>
          <w:tcPr>
            <w:tcW w:w="0" w:type="auto"/>
            <w:hideMark/>
          </w:tcPr>
          <w:p w14:paraId="33F70DB4"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Develop Core Components</w:t>
            </w:r>
          </w:p>
        </w:tc>
        <w:tc>
          <w:tcPr>
            <w:tcW w:w="0" w:type="auto"/>
            <w:hideMark/>
          </w:tcPr>
          <w:p w14:paraId="27D59227"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Build ontology module, mathematical solver, and UI.</w:t>
            </w:r>
          </w:p>
        </w:tc>
        <w:tc>
          <w:tcPr>
            <w:tcW w:w="0" w:type="auto"/>
            <w:hideMark/>
          </w:tcPr>
          <w:p w14:paraId="47549AE3"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Weeks 4–6</w:t>
            </w:r>
          </w:p>
        </w:tc>
        <w:tc>
          <w:tcPr>
            <w:tcW w:w="0" w:type="auto"/>
            <w:hideMark/>
          </w:tcPr>
          <w:p w14:paraId="13C6E390"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Implement ontology loading, solving algorithms, and a user-friendly interface.</w:t>
            </w:r>
          </w:p>
        </w:tc>
      </w:tr>
      <w:tr w:rsidR="00CC09AA" w:rsidRPr="006474A1" w14:paraId="13D7A7A3" w14:textId="77777777" w:rsidTr="00CC09AA">
        <w:tc>
          <w:tcPr>
            <w:tcW w:w="0" w:type="auto"/>
            <w:hideMark/>
          </w:tcPr>
          <w:p w14:paraId="4999FE04"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Testing and Iteration</w:t>
            </w:r>
          </w:p>
        </w:tc>
        <w:tc>
          <w:tcPr>
            <w:tcW w:w="0" w:type="auto"/>
            <w:hideMark/>
          </w:tcPr>
          <w:p w14:paraId="33B2C13C"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Conduct functional and usability tests.</w:t>
            </w:r>
          </w:p>
        </w:tc>
        <w:tc>
          <w:tcPr>
            <w:tcW w:w="0" w:type="auto"/>
            <w:hideMark/>
          </w:tcPr>
          <w:p w14:paraId="6BABF635"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Weeks 7–8</w:t>
            </w:r>
          </w:p>
        </w:tc>
        <w:tc>
          <w:tcPr>
            <w:tcW w:w="0" w:type="auto"/>
            <w:hideMark/>
          </w:tcPr>
          <w:p w14:paraId="3F11402C"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Test all components, refine based on feedback, and ensure system reliability.</w:t>
            </w:r>
          </w:p>
        </w:tc>
      </w:tr>
      <w:tr w:rsidR="00CC09AA" w:rsidRPr="006474A1" w14:paraId="1CB8FE25" w14:textId="77777777" w:rsidTr="00CC09AA">
        <w:tc>
          <w:tcPr>
            <w:tcW w:w="0" w:type="auto"/>
            <w:hideMark/>
          </w:tcPr>
          <w:p w14:paraId="5346CEE9"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Documentation and Submission</w:t>
            </w:r>
          </w:p>
        </w:tc>
        <w:tc>
          <w:tcPr>
            <w:tcW w:w="0" w:type="auto"/>
            <w:hideMark/>
          </w:tcPr>
          <w:p w14:paraId="5E7CB169"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Prepare final report and submit the project.</w:t>
            </w:r>
          </w:p>
        </w:tc>
        <w:tc>
          <w:tcPr>
            <w:tcW w:w="0" w:type="auto"/>
            <w:hideMark/>
          </w:tcPr>
          <w:p w14:paraId="70AEF124"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Week 9</w:t>
            </w:r>
          </w:p>
        </w:tc>
        <w:tc>
          <w:tcPr>
            <w:tcW w:w="0" w:type="auto"/>
            <w:hideMark/>
          </w:tcPr>
          <w:p w14:paraId="0265F6C8"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Write the report detailing design, implementation, evaluation, and lessons.</w:t>
            </w:r>
          </w:p>
        </w:tc>
      </w:tr>
    </w:tbl>
    <w:p w14:paraId="3B4FF098" w14:textId="77777777" w:rsidR="00B22553" w:rsidRPr="006474A1" w:rsidRDefault="00B22553" w:rsidP="00CC09AA">
      <w:pPr>
        <w:spacing w:line="360" w:lineRule="auto"/>
        <w:jc w:val="both"/>
        <w:rPr>
          <w:rFonts w:ascii="Times New Roman" w:hAnsi="Times New Roman" w:cs="Times New Roman"/>
          <w:sz w:val="24"/>
          <w:szCs w:val="24"/>
          <w:lang w:val="en-US"/>
        </w:rPr>
      </w:pPr>
    </w:p>
    <w:p w14:paraId="03EDB218" w14:textId="62ECDB3F" w:rsidR="00CC09AA" w:rsidRPr="006474A1" w:rsidRDefault="009134DF" w:rsidP="00CC09AA">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2.2</w:t>
      </w:r>
      <w:r w:rsidRPr="006474A1">
        <w:rPr>
          <w:rFonts w:ascii="Times New Roman" w:hAnsi="Times New Roman" w:cs="Times New Roman"/>
          <w:b/>
          <w:bCs/>
          <w:sz w:val="24"/>
          <w:szCs w:val="24"/>
          <w:lang w:val="en-US"/>
        </w:rPr>
        <w:tab/>
      </w:r>
      <w:r w:rsidR="00CC09AA" w:rsidRPr="006474A1">
        <w:rPr>
          <w:rFonts w:ascii="Times New Roman" w:hAnsi="Times New Roman" w:cs="Times New Roman"/>
          <w:b/>
          <w:bCs/>
          <w:sz w:val="24"/>
          <w:szCs w:val="24"/>
          <w:lang w:val="en-US"/>
        </w:rPr>
        <w:t>Roles and Responsibilities</w:t>
      </w:r>
    </w:p>
    <w:p w14:paraId="50D5F66B" w14:textId="78FEFA8A" w:rsidR="00CC09AA" w:rsidRPr="006474A1" w:rsidRDefault="00CC09AA" w:rsidP="00CC09AA">
      <w:pPr>
        <w:numPr>
          <w:ilvl w:val="0"/>
          <w:numId w:val="13"/>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Knowledge Engineer:</w:t>
      </w:r>
      <w:r w:rsidR="00B22553" w:rsidRPr="006474A1">
        <w:rPr>
          <w:rFonts w:ascii="Times New Roman" w:hAnsi="Times New Roman" w:cs="Times New Roman"/>
          <w:sz w:val="24"/>
          <w:szCs w:val="24"/>
          <w:lang w:val="en-US"/>
        </w:rPr>
        <w:t xml:space="preserve"> </w:t>
      </w:r>
      <w:r w:rsidRPr="006474A1">
        <w:rPr>
          <w:rFonts w:ascii="Times New Roman" w:hAnsi="Times New Roman" w:cs="Times New Roman"/>
          <w:sz w:val="24"/>
          <w:szCs w:val="24"/>
          <w:lang w:val="en-US"/>
        </w:rPr>
        <w:t>Responsible for creating the ontology in Protégé, defining concepts, and ensuring compatibility with the Jena Framework.</w:t>
      </w:r>
    </w:p>
    <w:p w14:paraId="3B5B4D73" w14:textId="4E04EA1D" w:rsidR="00CC09AA" w:rsidRPr="006474A1" w:rsidRDefault="00CC09AA" w:rsidP="00CC09AA">
      <w:pPr>
        <w:numPr>
          <w:ilvl w:val="0"/>
          <w:numId w:val="13"/>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AI Developer:</w:t>
      </w:r>
      <w:r w:rsidR="00B22553" w:rsidRPr="006474A1">
        <w:rPr>
          <w:rFonts w:ascii="Times New Roman" w:hAnsi="Times New Roman" w:cs="Times New Roman"/>
          <w:sz w:val="24"/>
          <w:szCs w:val="24"/>
          <w:lang w:val="en-US"/>
        </w:rPr>
        <w:t xml:space="preserve"> </w:t>
      </w:r>
      <w:r w:rsidRPr="006474A1">
        <w:rPr>
          <w:rFonts w:ascii="Times New Roman" w:hAnsi="Times New Roman" w:cs="Times New Roman"/>
          <w:sz w:val="24"/>
          <w:szCs w:val="24"/>
          <w:lang w:val="en-US"/>
        </w:rPr>
        <w:t>Implements the reasoning engine, mathematical solver, and ensures integration with the ontology for dynamic responses.</w:t>
      </w:r>
    </w:p>
    <w:p w14:paraId="38B701CE" w14:textId="06B2F90C" w:rsidR="00CC09AA" w:rsidRPr="006474A1" w:rsidRDefault="009134DF" w:rsidP="00CC09AA">
      <w:pPr>
        <w:numPr>
          <w:ilvl w:val="0"/>
          <w:numId w:val="13"/>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Software developer</w:t>
      </w:r>
      <w:r w:rsidR="00CC09AA" w:rsidRPr="006474A1">
        <w:rPr>
          <w:rFonts w:ascii="Times New Roman" w:hAnsi="Times New Roman" w:cs="Times New Roman"/>
          <w:sz w:val="24"/>
          <w:szCs w:val="24"/>
          <w:lang w:val="en-US"/>
        </w:rPr>
        <w:t>:</w:t>
      </w:r>
      <w:r w:rsidR="00B22553" w:rsidRPr="006474A1">
        <w:rPr>
          <w:rFonts w:ascii="Times New Roman" w:hAnsi="Times New Roman" w:cs="Times New Roman"/>
          <w:sz w:val="24"/>
          <w:szCs w:val="24"/>
          <w:lang w:val="en-US"/>
        </w:rPr>
        <w:t xml:space="preserve"> </w:t>
      </w:r>
      <w:r w:rsidR="00CC09AA" w:rsidRPr="006474A1">
        <w:rPr>
          <w:rFonts w:ascii="Times New Roman" w:hAnsi="Times New Roman" w:cs="Times New Roman"/>
          <w:sz w:val="24"/>
          <w:szCs w:val="24"/>
          <w:lang w:val="en-US"/>
        </w:rPr>
        <w:t>Designs and implements the Java interface</w:t>
      </w:r>
      <w:r w:rsidRPr="006474A1">
        <w:rPr>
          <w:rFonts w:ascii="Times New Roman" w:hAnsi="Times New Roman" w:cs="Times New Roman"/>
          <w:sz w:val="24"/>
          <w:szCs w:val="24"/>
          <w:lang w:val="en-US"/>
        </w:rPr>
        <w:t>.</w:t>
      </w:r>
    </w:p>
    <w:p w14:paraId="7151561D" w14:textId="77777777" w:rsidR="009265B6" w:rsidRPr="006474A1" w:rsidRDefault="009265B6" w:rsidP="0050014C">
      <w:pPr>
        <w:spacing w:line="360" w:lineRule="auto"/>
        <w:jc w:val="both"/>
        <w:rPr>
          <w:rFonts w:ascii="Times New Roman" w:hAnsi="Times New Roman" w:cs="Times New Roman"/>
          <w:b/>
          <w:bCs/>
          <w:sz w:val="24"/>
          <w:szCs w:val="24"/>
          <w:lang w:val="en-US"/>
        </w:rPr>
      </w:pPr>
    </w:p>
    <w:p w14:paraId="288317C2" w14:textId="7CBE658F"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3.</w:t>
      </w:r>
      <w:r w:rsidR="004B7D1A" w:rsidRPr="006474A1">
        <w:rPr>
          <w:rFonts w:ascii="Times New Roman" w:hAnsi="Times New Roman" w:cs="Times New Roman"/>
          <w:b/>
          <w:bCs/>
          <w:sz w:val="24"/>
          <w:szCs w:val="24"/>
          <w:lang w:val="en-US"/>
        </w:rPr>
        <w:tab/>
      </w:r>
      <w:r w:rsidRPr="006474A1">
        <w:rPr>
          <w:rFonts w:ascii="Times New Roman" w:hAnsi="Times New Roman" w:cs="Times New Roman"/>
          <w:b/>
          <w:bCs/>
          <w:sz w:val="24"/>
          <w:szCs w:val="24"/>
          <w:lang w:val="en-US"/>
        </w:rPr>
        <w:t>Literature Review</w:t>
      </w:r>
    </w:p>
    <w:p w14:paraId="7A86AD03" w14:textId="77777777" w:rsidR="0056187A" w:rsidRPr="006474A1" w:rsidRDefault="00251798" w:rsidP="0056187A">
      <w:p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 xml:space="preserve">In 1970, Jaime R. Carbonell unveiled the SCHOLAR tutor system, the first intelligent tutoring system (ITS) (Woolf, 2010). Intelligent Tutoring Systems (ITS) are computerized learning </w:t>
      </w:r>
      <w:r w:rsidRPr="006474A1">
        <w:rPr>
          <w:rFonts w:ascii="Times New Roman" w:hAnsi="Times New Roman" w:cs="Times New Roman"/>
          <w:sz w:val="24"/>
          <w:szCs w:val="24"/>
        </w:rPr>
        <w:lastRenderedPageBreak/>
        <w:t xml:space="preserve">environments that incorporate computational models from the cognitive sciences, learning sciences, computational linguistics, artificial intelligence, mathematics, and other fields (Graesser et al, 2012). Jaime program was created to assess students' understanding of South American geography. In fact, the SCHOLAR initiated a two-way dialogue with the students by assessing their knowledge in the context of geography </w:t>
      </w:r>
      <w:r w:rsidR="004F1E96">
        <w:rPr>
          <w:rFonts w:ascii="Times New Roman" w:hAnsi="Times New Roman" w:cs="Times New Roman"/>
          <w:sz w:val="24"/>
          <w:szCs w:val="24"/>
        </w:rPr>
        <w:t>using</w:t>
      </w:r>
      <w:r w:rsidRPr="006474A1">
        <w:rPr>
          <w:rFonts w:ascii="Times New Roman" w:hAnsi="Times New Roman" w:cs="Times New Roman"/>
          <w:sz w:val="24"/>
          <w:szCs w:val="24"/>
        </w:rPr>
        <w:t xml:space="preserve"> the semantic network of concepts and facts (Carbonell, 1970). </w:t>
      </w:r>
      <w:r w:rsidR="0056187A">
        <w:rPr>
          <w:rFonts w:ascii="Times New Roman" w:hAnsi="Times New Roman" w:cs="Times New Roman"/>
          <w:sz w:val="24"/>
          <w:szCs w:val="24"/>
        </w:rPr>
        <w:t xml:space="preserve"> </w:t>
      </w:r>
      <w:r w:rsidR="0056187A" w:rsidRPr="006474A1">
        <w:rPr>
          <w:rFonts w:ascii="Times New Roman" w:hAnsi="Times New Roman" w:cs="Times New Roman"/>
          <w:sz w:val="24"/>
          <w:szCs w:val="24"/>
        </w:rPr>
        <w:t xml:space="preserve">The educational systems have experienced an increase in the use of artificial intelligence (AI), particularly machine learning. ITSs are adaptive teaching systems that integrate educational methodologies with AI techniques. The key component of these systems is their capacity to personalize instructional activities and tactics in accordance with the learner's traits and requirements (Keleş, Ocak, Keleş, &amp; </w:t>
      </w:r>
      <w:proofErr w:type="spellStart"/>
      <w:r w:rsidR="0056187A" w:rsidRPr="006474A1">
        <w:rPr>
          <w:rFonts w:ascii="Times New Roman" w:hAnsi="Times New Roman" w:cs="Times New Roman"/>
          <w:sz w:val="24"/>
          <w:szCs w:val="24"/>
        </w:rPr>
        <w:t>Gülcü</w:t>
      </w:r>
      <w:proofErr w:type="spellEnd"/>
      <w:r w:rsidR="0056187A" w:rsidRPr="006474A1">
        <w:rPr>
          <w:rFonts w:ascii="Times New Roman" w:hAnsi="Times New Roman" w:cs="Times New Roman"/>
          <w:sz w:val="24"/>
          <w:szCs w:val="24"/>
        </w:rPr>
        <w:t xml:space="preserve">, 2009). </w:t>
      </w:r>
    </w:p>
    <w:p w14:paraId="62B30953" w14:textId="77777777" w:rsidR="00E661B9" w:rsidRPr="0056187A" w:rsidRDefault="00474D35" w:rsidP="0056187A">
      <w:pPr>
        <w:spacing w:line="360" w:lineRule="auto"/>
        <w:ind w:firstLine="360"/>
        <w:jc w:val="both"/>
        <w:rPr>
          <w:rFonts w:ascii="Times New Roman" w:hAnsi="Times New Roman" w:cs="Times New Roman"/>
          <w:sz w:val="24"/>
          <w:szCs w:val="24"/>
        </w:rPr>
      </w:pPr>
      <w:r w:rsidRPr="0056187A">
        <w:rPr>
          <w:rFonts w:ascii="Times New Roman" w:hAnsi="Times New Roman" w:cs="Times New Roman"/>
          <w:sz w:val="24"/>
          <w:szCs w:val="24"/>
        </w:rPr>
        <w:t xml:space="preserve">The ITSs are characterized by a classical architecture that comprises four modules, each of which is referred to by a unique designation in the field of research. </w:t>
      </w:r>
    </w:p>
    <w:p w14:paraId="3606EEB6" w14:textId="77777777" w:rsidR="00E661B9" w:rsidRPr="0056187A" w:rsidRDefault="00474D35" w:rsidP="0056187A">
      <w:pPr>
        <w:pStyle w:val="ListParagraph"/>
        <w:numPr>
          <w:ilvl w:val="0"/>
          <w:numId w:val="17"/>
        </w:numPr>
        <w:spacing w:line="360" w:lineRule="auto"/>
        <w:jc w:val="both"/>
        <w:rPr>
          <w:rFonts w:ascii="Times New Roman" w:hAnsi="Times New Roman" w:cs="Times New Roman"/>
          <w:sz w:val="24"/>
          <w:szCs w:val="24"/>
        </w:rPr>
      </w:pPr>
      <w:r w:rsidRPr="0056187A">
        <w:rPr>
          <w:rFonts w:ascii="Times New Roman" w:hAnsi="Times New Roman" w:cs="Times New Roman"/>
          <w:sz w:val="24"/>
          <w:szCs w:val="24"/>
        </w:rPr>
        <w:t xml:space="preserve">The initial component is the expert module. This section </w:t>
      </w:r>
      <w:r w:rsidR="00E661B9" w:rsidRPr="0056187A">
        <w:rPr>
          <w:rFonts w:ascii="Times New Roman" w:hAnsi="Times New Roman" w:cs="Times New Roman"/>
          <w:sz w:val="24"/>
          <w:szCs w:val="24"/>
        </w:rPr>
        <w:t>covers</w:t>
      </w:r>
      <w:r w:rsidRPr="0056187A">
        <w:rPr>
          <w:rFonts w:ascii="Times New Roman" w:hAnsi="Times New Roman" w:cs="Times New Roman"/>
          <w:sz w:val="24"/>
          <w:szCs w:val="24"/>
        </w:rPr>
        <w:t xml:space="preserve"> the knowledge that the student desires to acquire (domain knowledge) (Ma, </w:t>
      </w:r>
      <w:proofErr w:type="spellStart"/>
      <w:r w:rsidRPr="0056187A">
        <w:rPr>
          <w:rFonts w:ascii="Times New Roman" w:hAnsi="Times New Roman" w:cs="Times New Roman"/>
          <w:sz w:val="24"/>
          <w:szCs w:val="24"/>
        </w:rPr>
        <w:t>Adesope</w:t>
      </w:r>
      <w:proofErr w:type="spellEnd"/>
      <w:r w:rsidRPr="0056187A">
        <w:rPr>
          <w:rFonts w:ascii="Times New Roman" w:hAnsi="Times New Roman" w:cs="Times New Roman"/>
          <w:sz w:val="24"/>
          <w:szCs w:val="24"/>
        </w:rPr>
        <w:t xml:space="preserve">, Nesbit, &amp; Liu, 2014). In this module, the student's activities in the learning process are </w:t>
      </w:r>
      <w:r w:rsidR="00696880" w:rsidRPr="0056187A">
        <w:rPr>
          <w:rFonts w:ascii="Times New Roman" w:hAnsi="Times New Roman" w:cs="Times New Roman"/>
          <w:sz w:val="24"/>
          <w:szCs w:val="24"/>
        </w:rPr>
        <w:t>analysed</w:t>
      </w:r>
      <w:r w:rsidRPr="0056187A">
        <w:rPr>
          <w:rFonts w:ascii="Times New Roman" w:hAnsi="Times New Roman" w:cs="Times New Roman"/>
          <w:sz w:val="24"/>
          <w:szCs w:val="24"/>
        </w:rPr>
        <w:t xml:space="preserve"> and problem-solved in a manner similar to that of human experts (Carter, 2014). </w:t>
      </w:r>
    </w:p>
    <w:p w14:paraId="4E004A5A" w14:textId="77777777" w:rsidR="004C595D" w:rsidRPr="0056187A" w:rsidRDefault="00474D35" w:rsidP="0056187A">
      <w:pPr>
        <w:pStyle w:val="ListParagraph"/>
        <w:numPr>
          <w:ilvl w:val="0"/>
          <w:numId w:val="17"/>
        </w:numPr>
        <w:spacing w:line="360" w:lineRule="auto"/>
        <w:jc w:val="both"/>
        <w:rPr>
          <w:rFonts w:ascii="Times New Roman" w:hAnsi="Times New Roman" w:cs="Times New Roman"/>
          <w:sz w:val="24"/>
          <w:szCs w:val="24"/>
        </w:rPr>
      </w:pPr>
      <w:r w:rsidRPr="0056187A">
        <w:rPr>
          <w:rFonts w:ascii="Times New Roman" w:hAnsi="Times New Roman" w:cs="Times New Roman"/>
          <w:sz w:val="24"/>
          <w:szCs w:val="24"/>
        </w:rPr>
        <w:t xml:space="preserve">The second </w:t>
      </w:r>
      <w:r w:rsidR="00E661B9" w:rsidRPr="0056187A">
        <w:rPr>
          <w:rFonts w:ascii="Times New Roman" w:hAnsi="Times New Roman" w:cs="Times New Roman"/>
          <w:sz w:val="24"/>
          <w:szCs w:val="24"/>
        </w:rPr>
        <w:t>module</w:t>
      </w:r>
      <w:r w:rsidRPr="0056187A">
        <w:rPr>
          <w:rFonts w:ascii="Times New Roman" w:hAnsi="Times New Roman" w:cs="Times New Roman"/>
          <w:sz w:val="24"/>
          <w:szCs w:val="24"/>
        </w:rPr>
        <w:t xml:space="preserve"> is the student diagnosis module or student model, which is constructed by factors such as the level of knowledge, activities, responses, </w:t>
      </w:r>
      <w:r w:rsidR="00696880" w:rsidRPr="0056187A">
        <w:rPr>
          <w:rFonts w:ascii="Times New Roman" w:hAnsi="Times New Roman" w:cs="Times New Roman"/>
          <w:sz w:val="24"/>
          <w:szCs w:val="24"/>
        </w:rPr>
        <w:t>behaviours</w:t>
      </w:r>
      <w:r w:rsidRPr="0056187A">
        <w:rPr>
          <w:rFonts w:ascii="Times New Roman" w:hAnsi="Times New Roman" w:cs="Times New Roman"/>
          <w:sz w:val="24"/>
          <w:szCs w:val="24"/>
        </w:rPr>
        <w:t xml:space="preserve">, learning styles, student's knowledge deficiency, and other information about the learner that is gathered and updated during the learning process in the system (Brown, 2009; Ma et al., 2014). </w:t>
      </w:r>
    </w:p>
    <w:p w14:paraId="5345E74B" w14:textId="77777777" w:rsidR="004C595D" w:rsidRPr="0056187A" w:rsidRDefault="004C595D" w:rsidP="0056187A">
      <w:pPr>
        <w:pStyle w:val="ListParagraph"/>
        <w:numPr>
          <w:ilvl w:val="0"/>
          <w:numId w:val="17"/>
        </w:numPr>
        <w:spacing w:line="360" w:lineRule="auto"/>
        <w:jc w:val="both"/>
        <w:rPr>
          <w:rFonts w:ascii="Times New Roman" w:hAnsi="Times New Roman" w:cs="Times New Roman"/>
          <w:sz w:val="24"/>
          <w:szCs w:val="24"/>
        </w:rPr>
      </w:pPr>
      <w:r w:rsidRPr="0056187A">
        <w:rPr>
          <w:rFonts w:ascii="Times New Roman" w:hAnsi="Times New Roman" w:cs="Times New Roman"/>
          <w:sz w:val="24"/>
          <w:szCs w:val="24"/>
        </w:rPr>
        <w:t xml:space="preserve">The module is the </w:t>
      </w:r>
      <w:r w:rsidR="00474D35" w:rsidRPr="0056187A">
        <w:rPr>
          <w:rFonts w:ascii="Times New Roman" w:hAnsi="Times New Roman" w:cs="Times New Roman"/>
          <w:sz w:val="24"/>
          <w:szCs w:val="24"/>
        </w:rPr>
        <w:t xml:space="preserve">Instruction, tutor, or pedagogical module. It identifies the knowledge deficiency in students and concentrates on the strategies and teaching methods that can be employed to address the identified knowledge deficit in a particular field (Polson &amp; Richardson, 2013). Adaptive feedback, navigation of the learning path, hint and recommendation generation, and the presentation of adaptive educational content comprise the core of this module (Carter, 2014). </w:t>
      </w:r>
    </w:p>
    <w:p w14:paraId="6328B114" w14:textId="39614081" w:rsidR="004F1E96" w:rsidRPr="0056187A" w:rsidRDefault="004C595D" w:rsidP="0056187A">
      <w:pPr>
        <w:pStyle w:val="ListParagraph"/>
        <w:numPr>
          <w:ilvl w:val="0"/>
          <w:numId w:val="17"/>
        </w:numPr>
        <w:spacing w:line="360" w:lineRule="auto"/>
        <w:jc w:val="both"/>
        <w:rPr>
          <w:rFonts w:ascii="Times New Roman" w:hAnsi="Times New Roman" w:cs="Times New Roman"/>
          <w:sz w:val="24"/>
          <w:szCs w:val="24"/>
        </w:rPr>
      </w:pPr>
      <w:r w:rsidRPr="0056187A">
        <w:rPr>
          <w:rFonts w:ascii="Times New Roman" w:hAnsi="Times New Roman" w:cs="Times New Roman"/>
          <w:sz w:val="24"/>
          <w:szCs w:val="24"/>
        </w:rPr>
        <w:t xml:space="preserve">The final module is the </w:t>
      </w:r>
      <w:r w:rsidR="00474D35" w:rsidRPr="0056187A">
        <w:rPr>
          <w:rFonts w:ascii="Times New Roman" w:hAnsi="Times New Roman" w:cs="Times New Roman"/>
          <w:sz w:val="24"/>
          <w:szCs w:val="24"/>
        </w:rPr>
        <w:t xml:space="preserve">user interface, which is a communication component of ITS, and </w:t>
      </w:r>
      <w:r w:rsidRPr="0056187A">
        <w:rPr>
          <w:rFonts w:ascii="Times New Roman" w:hAnsi="Times New Roman" w:cs="Times New Roman"/>
          <w:sz w:val="24"/>
          <w:szCs w:val="24"/>
        </w:rPr>
        <w:t xml:space="preserve">it </w:t>
      </w:r>
      <w:r w:rsidR="00474D35" w:rsidRPr="0056187A">
        <w:rPr>
          <w:rFonts w:ascii="Times New Roman" w:hAnsi="Times New Roman" w:cs="Times New Roman"/>
          <w:sz w:val="24"/>
          <w:szCs w:val="24"/>
        </w:rPr>
        <w:t>is responsible for regulating the interaction between the user and the system (Burns &amp; Capps, 1989).</w:t>
      </w:r>
    </w:p>
    <w:p w14:paraId="3D329D59" w14:textId="37F64B81" w:rsidR="00942BC7" w:rsidRPr="006474A1" w:rsidRDefault="006474A1" w:rsidP="006474A1">
      <w:pPr>
        <w:pStyle w:val="Heading1"/>
        <w:rPr>
          <w:rFonts w:cs="Times New Roman"/>
          <w:szCs w:val="24"/>
        </w:rPr>
      </w:pPr>
      <w:r w:rsidRPr="006474A1">
        <w:rPr>
          <w:rFonts w:cs="Times New Roman"/>
          <w:szCs w:val="24"/>
        </w:rPr>
        <w:lastRenderedPageBreak/>
        <w:t>3.1</w:t>
      </w:r>
      <w:r w:rsidRPr="006474A1">
        <w:rPr>
          <w:rFonts w:cs="Times New Roman"/>
          <w:szCs w:val="24"/>
        </w:rPr>
        <w:tab/>
        <w:t xml:space="preserve">Existing </w:t>
      </w:r>
      <w:r w:rsidR="009C559C" w:rsidRPr="006474A1">
        <w:rPr>
          <w:rFonts w:cs="Times New Roman"/>
          <w:szCs w:val="24"/>
        </w:rPr>
        <w:t>Intelligence Tutoring Systems</w:t>
      </w:r>
    </w:p>
    <w:tbl>
      <w:tblPr>
        <w:tblStyle w:val="TableGrid"/>
        <w:tblW w:w="0" w:type="auto"/>
        <w:tblLook w:val="04A0" w:firstRow="1" w:lastRow="0" w:firstColumn="1" w:lastColumn="0" w:noHBand="0" w:noVBand="1"/>
      </w:tblPr>
      <w:tblGrid>
        <w:gridCol w:w="1326"/>
        <w:gridCol w:w="1218"/>
        <w:gridCol w:w="1182"/>
        <w:gridCol w:w="1368"/>
        <w:gridCol w:w="1480"/>
        <w:gridCol w:w="1337"/>
        <w:gridCol w:w="1439"/>
      </w:tblGrid>
      <w:tr w:rsidR="00942BC7" w:rsidRPr="006474A1" w14:paraId="4545578D" w14:textId="77777777" w:rsidTr="00942BC7">
        <w:tc>
          <w:tcPr>
            <w:tcW w:w="0" w:type="auto"/>
            <w:hideMark/>
          </w:tcPr>
          <w:p w14:paraId="59CB2CF5" w14:textId="5DFB499C"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System Name and Author</w:t>
            </w:r>
          </w:p>
        </w:tc>
        <w:tc>
          <w:tcPr>
            <w:tcW w:w="0" w:type="auto"/>
            <w:hideMark/>
          </w:tcPr>
          <w:p w14:paraId="628893BC"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Domain</w:t>
            </w:r>
          </w:p>
        </w:tc>
        <w:tc>
          <w:tcPr>
            <w:tcW w:w="0" w:type="auto"/>
            <w:hideMark/>
          </w:tcPr>
          <w:p w14:paraId="2C98803E"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Structure</w:t>
            </w:r>
          </w:p>
        </w:tc>
        <w:tc>
          <w:tcPr>
            <w:tcW w:w="0" w:type="auto"/>
            <w:hideMark/>
          </w:tcPr>
          <w:p w14:paraId="717CA868"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Mechanisms</w:t>
            </w:r>
          </w:p>
        </w:tc>
        <w:tc>
          <w:tcPr>
            <w:tcW w:w="0" w:type="auto"/>
            <w:hideMark/>
          </w:tcPr>
          <w:p w14:paraId="56558E79"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Knowledge Representation</w:t>
            </w:r>
          </w:p>
        </w:tc>
        <w:tc>
          <w:tcPr>
            <w:tcW w:w="0" w:type="auto"/>
            <w:hideMark/>
          </w:tcPr>
          <w:p w14:paraId="2B4798FE"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User Interaction</w:t>
            </w:r>
          </w:p>
        </w:tc>
        <w:tc>
          <w:tcPr>
            <w:tcW w:w="0" w:type="auto"/>
            <w:hideMark/>
          </w:tcPr>
          <w:p w14:paraId="74C5045D"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Critique</w:t>
            </w:r>
          </w:p>
        </w:tc>
      </w:tr>
      <w:tr w:rsidR="00942BC7" w:rsidRPr="006474A1" w14:paraId="79C0F097" w14:textId="77777777" w:rsidTr="00942BC7">
        <w:tc>
          <w:tcPr>
            <w:tcW w:w="0" w:type="auto"/>
            <w:hideMark/>
          </w:tcPr>
          <w:p w14:paraId="103C8821" w14:textId="590332FA" w:rsidR="00942BC7" w:rsidRPr="006474A1" w:rsidRDefault="00942BC7">
            <w:pPr>
              <w:rPr>
                <w:rFonts w:ascii="Times New Roman" w:hAnsi="Times New Roman" w:cs="Times New Roman"/>
                <w:sz w:val="24"/>
                <w:szCs w:val="24"/>
              </w:rPr>
            </w:pPr>
            <w:proofErr w:type="spellStart"/>
            <w:r w:rsidRPr="006474A1">
              <w:rPr>
                <w:rStyle w:val="Strong"/>
                <w:rFonts w:ascii="Times New Roman" w:hAnsi="Times New Roman" w:cs="Times New Roman"/>
                <w:sz w:val="24"/>
                <w:szCs w:val="24"/>
              </w:rPr>
              <w:t>AutoTutor</w:t>
            </w:r>
            <w:proofErr w:type="spellEnd"/>
            <w:r w:rsidRPr="006474A1">
              <w:rPr>
                <w:rStyle w:val="Strong"/>
                <w:rFonts w:ascii="Times New Roman" w:hAnsi="Times New Roman" w:cs="Times New Roman"/>
                <w:sz w:val="24"/>
                <w:szCs w:val="24"/>
              </w:rPr>
              <w:t xml:space="preserve"> </w:t>
            </w:r>
            <w:r w:rsidRPr="006474A1">
              <w:rPr>
                <w:rFonts w:ascii="Times New Roman" w:hAnsi="Times New Roman" w:cs="Times New Roman"/>
                <w:sz w:val="24"/>
                <w:szCs w:val="24"/>
              </w:rPr>
              <w:t>Graesser et al</w:t>
            </w:r>
            <w:r w:rsidR="00D92183" w:rsidRPr="006474A1">
              <w:rPr>
                <w:rFonts w:ascii="Times New Roman" w:hAnsi="Times New Roman" w:cs="Times New Roman"/>
                <w:sz w:val="24"/>
                <w:szCs w:val="24"/>
              </w:rPr>
              <w:t>.,</w:t>
            </w:r>
            <w:r w:rsidRPr="006474A1">
              <w:rPr>
                <w:rFonts w:ascii="Times New Roman" w:hAnsi="Times New Roman" w:cs="Times New Roman"/>
                <w:sz w:val="24"/>
                <w:szCs w:val="24"/>
              </w:rPr>
              <w:t xml:space="preserve"> (2011)</w:t>
            </w:r>
            <w:r w:rsidRPr="006474A1">
              <w:rPr>
                <w:rStyle w:val="Strong"/>
                <w:rFonts w:ascii="Times New Roman" w:hAnsi="Times New Roman" w:cs="Times New Roman"/>
                <w:sz w:val="24"/>
                <w:szCs w:val="24"/>
              </w:rPr>
              <w:t xml:space="preserve"> </w:t>
            </w:r>
          </w:p>
        </w:tc>
        <w:tc>
          <w:tcPr>
            <w:tcW w:w="0" w:type="auto"/>
            <w:hideMark/>
          </w:tcPr>
          <w:p w14:paraId="7D3F0D8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General Education</w:t>
            </w:r>
          </w:p>
        </w:tc>
        <w:tc>
          <w:tcPr>
            <w:tcW w:w="0" w:type="auto"/>
            <w:hideMark/>
          </w:tcPr>
          <w:p w14:paraId="76F73FC5"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Modular: Tutor Module, Student Model, Discourse Management</w:t>
            </w:r>
          </w:p>
        </w:tc>
        <w:tc>
          <w:tcPr>
            <w:tcW w:w="0" w:type="auto"/>
            <w:hideMark/>
          </w:tcPr>
          <w:p w14:paraId="06566447"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Uses Natural Language Processing (NLP) to facilitate dialogues; employs a mixed-initiative tutoring strategy</w:t>
            </w:r>
          </w:p>
        </w:tc>
        <w:tc>
          <w:tcPr>
            <w:tcW w:w="0" w:type="auto"/>
            <w:hideMark/>
          </w:tcPr>
          <w:p w14:paraId="3B51A713"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Semantic networks and concept maps to represent subject matter</w:t>
            </w:r>
          </w:p>
        </w:tc>
        <w:tc>
          <w:tcPr>
            <w:tcW w:w="0" w:type="auto"/>
            <w:hideMark/>
          </w:tcPr>
          <w:p w14:paraId="46834EFB"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Conversational interface; encourages dialogue and student reasoning</w:t>
            </w:r>
          </w:p>
        </w:tc>
        <w:tc>
          <w:tcPr>
            <w:tcW w:w="0" w:type="auto"/>
            <w:hideMark/>
          </w:tcPr>
          <w:p w14:paraId="3679CD2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Effective in natural language comprehension but limited in domains requiring technical simulation.</w:t>
            </w:r>
          </w:p>
        </w:tc>
      </w:tr>
      <w:tr w:rsidR="00942BC7" w:rsidRPr="006474A1" w14:paraId="0E479C9F" w14:textId="77777777" w:rsidTr="00942BC7">
        <w:tc>
          <w:tcPr>
            <w:tcW w:w="0" w:type="auto"/>
            <w:hideMark/>
          </w:tcPr>
          <w:p w14:paraId="79DAC85D" w14:textId="1392C29E"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ALEKS</w:t>
            </w:r>
            <w:r w:rsidR="009733E8" w:rsidRPr="006474A1">
              <w:rPr>
                <w:rStyle w:val="Strong"/>
                <w:rFonts w:ascii="Times New Roman" w:hAnsi="Times New Roman" w:cs="Times New Roman"/>
                <w:sz w:val="24"/>
                <w:szCs w:val="24"/>
              </w:rPr>
              <w:t xml:space="preserve"> </w:t>
            </w:r>
            <w:r w:rsidR="009733E8" w:rsidRPr="006474A1">
              <w:rPr>
                <w:rFonts w:ascii="Times New Roman" w:hAnsi="Times New Roman" w:cs="Times New Roman"/>
                <w:sz w:val="24"/>
                <w:szCs w:val="24"/>
              </w:rPr>
              <w:t>Sujo-Montes et al., (2021)</w:t>
            </w:r>
          </w:p>
        </w:tc>
        <w:tc>
          <w:tcPr>
            <w:tcW w:w="0" w:type="auto"/>
            <w:hideMark/>
          </w:tcPr>
          <w:p w14:paraId="59458D3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Mathematics, Science</w:t>
            </w:r>
          </w:p>
        </w:tc>
        <w:tc>
          <w:tcPr>
            <w:tcW w:w="0" w:type="auto"/>
            <w:hideMark/>
          </w:tcPr>
          <w:p w14:paraId="5C46A947"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Web-based adaptive learning system</w:t>
            </w:r>
          </w:p>
        </w:tc>
        <w:tc>
          <w:tcPr>
            <w:tcW w:w="0" w:type="auto"/>
            <w:hideMark/>
          </w:tcPr>
          <w:p w14:paraId="1DD8FB23"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Uses Item Response Theory (IRT) for adaptive question generation</w:t>
            </w:r>
          </w:p>
        </w:tc>
        <w:tc>
          <w:tcPr>
            <w:tcW w:w="0" w:type="auto"/>
            <w:hideMark/>
          </w:tcPr>
          <w:p w14:paraId="2827283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Knowledge spaces theory for representing student proficiency</w:t>
            </w:r>
          </w:p>
        </w:tc>
        <w:tc>
          <w:tcPr>
            <w:tcW w:w="0" w:type="auto"/>
            <w:hideMark/>
          </w:tcPr>
          <w:p w14:paraId="013F5A5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Provides real-time feedback and progress reports</w:t>
            </w:r>
          </w:p>
        </w:tc>
        <w:tc>
          <w:tcPr>
            <w:tcW w:w="0" w:type="auto"/>
            <w:hideMark/>
          </w:tcPr>
          <w:p w14:paraId="7678AB11"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Lacks deep interaction or personalization beyond assessing correct/incorrect responses.</w:t>
            </w:r>
          </w:p>
        </w:tc>
      </w:tr>
      <w:tr w:rsidR="00942BC7" w:rsidRPr="006474A1" w14:paraId="2E2E1A4E" w14:textId="77777777" w:rsidTr="00942BC7">
        <w:tc>
          <w:tcPr>
            <w:tcW w:w="0" w:type="auto"/>
            <w:hideMark/>
          </w:tcPr>
          <w:p w14:paraId="6C503EED" w14:textId="62F2C784"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Cognitive Tutor</w:t>
            </w:r>
            <w:r w:rsidR="008F1007" w:rsidRPr="006474A1">
              <w:rPr>
                <w:rStyle w:val="Strong"/>
                <w:rFonts w:ascii="Times New Roman" w:hAnsi="Times New Roman" w:cs="Times New Roman"/>
                <w:sz w:val="24"/>
                <w:szCs w:val="24"/>
              </w:rPr>
              <w:t xml:space="preserve"> </w:t>
            </w:r>
            <w:r w:rsidR="008F1007" w:rsidRPr="006474A1">
              <w:rPr>
                <w:rFonts w:ascii="Times New Roman" w:hAnsi="Times New Roman" w:cs="Times New Roman"/>
                <w:sz w:val="24"/>
                <w:szCs w:val="24"/>
              </w:rPr>
              <w:t>Walker et al., (2006)</w:t>
            </w:r>
          </w:p>
        </w:tc>
        <w:tc>
          <w:tcPr>
            <w:tcW w:w="0" w:type="auto"/>
            <w:hideMark/>
          </w:tcPr>
          <w:p w14:paraId="5D8AE8A8"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Mathematics</w:t>
            </w:r>
          </w:p>
        </w:tc>
        <w:tc>
          <w:tcPr>
            <w:tcW w:w="0" w:type="auto"/>
            <w:hideMark/>
          </w:tcPr>
          <w:p w14:paraId="350C57DD"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Rule-based AI architecture</w:t>
            </w:r>
          </w:p>
        </w:tc>
        <w:tc>
          <w:tcPr>
            <w:tcW w:w="0" w:type="auto"/>
            <w:hideMark/>
          </w:tcPr>
          <w:p w14:paraId="3593832A"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Employs model tracing and knowledge tracing to guide problem-solving activities</w:t>
            </w:r>
          </w:p>
        </w:tc>
        <w:tc>
          <w:tcPr>
            <w:tcW w:w="0" w:type="auto"/>
            <w:hideMark/>
          </w:tcPr>
          <w:p w14:paraId="771BBFD7"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Rule-based production systems for representing procedural knowledge</w:t>
            </w:r>
          </w:p>
        </w:tc>
        <w:tc>
          <w:tcPr>
            <w:tcW w:w="0" w:type="auto"/>
            <w:hideMark/>
          </w:tcPr>
          <w:p w14:paraId="7E9B964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Interactive problem-solving with step-by-step guidance</w:t>
            </w:r>
          </w:p>
        </w:tc>
        <w:tc>
          <w:tcPr>
            <w:tcW w:w="0" w:type="auto"/>
            <w:hideMark/>
          </w:tcPr>
          <w:p w14:paraId="31E1600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Effective in teaching procedural skills but struggles with ill-defined or creative problem domains.</w:t>
            </w:r>
          </w:p>
        </w:tc>
      </w:tr>
      <w:tr w:rsidR="00942BC7" w:rsidRPr="006474A1" w14:paraId="61436968" w14:textId="77777777" w:rsidTr="00942BC7">
        <w:tc>
          <w:tcPr>
            <w:tcW w:w="0" w:type="auto"/>
            <w:hideMark/>
          </w:tcPr>
          <w:p w14:paraId="39B3DE6E" w14:textId="30F2D337"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ITSPOKE</w:t>
            </w:r>
            <w:r w:rsidR="008F1007" w:rsidRPr="006474A1">
              <w:rPr>
                <w:rStyle w:val="Strong"/>
                <w:rFonts w:ascii="Times New Roman" w:hAnsi="Times New Roman" w:cs="Times New Roman"/>
                <w:sz w:val="24"/>
                <w:szCs w:val="24"/>
              </w:rPr>
              <w:t xml:space="preserve"> Litman (2004)</w:t>
            </w:r>
          </w:p>
        </w:tc>
        <w:tc>
          <w:tcPr>
            <w:tcW w:w="0" w:type="auto"/>
            <w:hideMark/>
          </w:tcPr>
          <w:p w14:paraId="4468EF5D"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Physics</w:t>
            </w:r>
          </w:p>
        </w:tc>
        <w:tc>
          <w:tcPr>
            <w:tcW w:w="0" w:type="auto"/>
            <w:hideMark/>
          </w:tcPr>
          <w:p w14:paraId="08B38E9E"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 xml:space="preserve">Dialogue-based tutoring system built on </w:t>
            </w:r>
            <w:proofErr w:type="spellStart"/>
            <w:r w:rsidRPr="006474A1">
              <w:rPr>
                <w:rFonts w:ascii="Times New Roman" w:hAnsi="Times New Roman" w:cs="Times New Roman"/>
                <w:sz w:val="24"/>
                <w:szCs w:val="24"/>
              </w:rPr>
              <w:t>AutoTutor</w:t>
            </w:r>
            <w:proofErr w:type="spellEnd"/>
            <w:r w:rsidRPr="006474A1">
              <w:rPr>
                <w:rFonts w:ascii="Times New Roman" w:hAnsi="Times New Roman" w:cs="Times New Roman"/>
                <w:sz w:val="24"/>
                <w:szCs w:val="24"/>
              </w:rPr>
              <w:t xml:space="preserve"> architecture</w:t>
            </w:r>
          </w:p>
        </w:tc>
        <w:tc>
          <w:tcPr>
            <w:tcW w:w="0" w:type="auto"/>
            <w:hideMark/>
          </w:tcPr>
          <w:p w14:paraId="6B72EFFA"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Incorporates speech recognition for student input</w:t>
            </w:r>
          </w:p>
        </w:tc>
        <w:tc>
          <w:tcPr>
            <w:tcW w:w="0" w:type="auto"/>
            <w:hideMark/>
          </w:tcPr>
          <w:p w14:paraId="336D4CF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Semantic and syntactic parsing for knowledge representation</w:t>
            </w:r>
          </w:p>
        </w:tc>
        <w:tc>
          <w:tcPr>
            <w:tcW w:w="0" w:type="auto"/>
            <w:hideMark/>
          </w:tcPr>
          <w:p w14:paraId="032DB4F6"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Speech-based interaction to make the system more natural for users</w:t>
            </w:r>
          </w:p>
        </w:tc>
        <w:tc>
          <w:tcPr>
            <w:tcW w:w="0" w:type="auto"/>
            <w:hideMark/>
          </w:tcPr>
          <w:p w14:paraId="0B83FB11"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Speech recognition errors can reduce system effectiveness, especially in noisy environments.</w:t>
            </w:r>
          </w:p>
        </w:tc>
      </w:tr>
      <w:tr w:rsidR="00942BC7" w:rsidRPr="006474A1" w14:paraId="33879536" w14:textId="77777777" w:rsidTr="00942BC7">
        <w:tc>
          <w:tcPr>
            <w:tcW w:w="0" w:type="auto"/>
            <w:hideMark/>
          </w:tcPr>
          <w:p w14:paraId="722FAE62" w14:textId="33DA7F7C"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lastRenderedPageBreak/>
              <w:t>ANDES</w:t>
            </w:r>
            <w:r w:rsidR="008F1007" w:rsidRPr="006474A1">
              <w:rPr>
                <w:rStyle w:val="Strong"/>
                <w:rFonts w:ascii="Times New Roman" w:hAnsi="Times New Roman" w:cs="Times New Roman"/>
                <w:sz w:val="24"/>
                <w:szCs w:val="24"/>
              </w:rPr>
              <w:t xml:space="preserve"> </w:t>
            </w:r>
            <w:proofErr w:type="spellStart"/>
            <w:r w:rsidR="008F1007" w:rsidRPr="006474A1">
              <w:rPr>
                <w:rStyle w:val="Strong"/>
                <w:rFonts w:ascii="Times New Roman" w:hAnsi="Times New Roman" w:cs="Times New Roman"/>
                <w:sz w:val="24"/>
                <w:szCs w:val="24"/>
              </w:rPr>
              <w:t>Vanlehn</w:t>
            </w:r>
            <w:proofErr w:type="spellEnd"/>
            <w:r w:rsidR="008F1007" w:rsidRPr="006474A1">
              <w:rPr>
                <w:rStyle w:val="Strong"/>
                <w:rFonts w:ascii="Times New Roman" w:hAnsi="Times New Roman" w:cs="Times New Roman"/>
                <w:sz w:val="24"/>
                <w:szCs w:val="24"/>
              </w:rPr>
              <w:t xml:space="preserve"> et al., (2005)</w:t>
            </w:r>
          </w:p>
        </w:tc>
        <w:tc>
          <w:tcPr>
            <w:tcW w:w="0" w:type="auto"/>
            <w:hideMark/>
          </w:tcPr>
          <w:p w14:paraId="2A41E0EF"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Physics Problem Solving</w:t>
            </w:r>
          </w:p>
        </w:tc>
        <w:tc>
          <w:tcPr>
            <w:tcW w:w="0" w:type="auto"/>
            <w:hideMark/>
          </w:tcPr>
          <w:p w14:paraId="3C5F0A10"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Graphical User Interface with a mix of free-form and structured problem-solving tools</w:t>
            </w:r>
          </w:p>
        </w:tc>
        <w:tc>
          <w:tcPr>
            <w:tcW w:w="0" w:type="auto"/>
            <w:hideMark/>
          </w:tcPr>
          <w:p w14:paraId="2511EE77" w14:textId="76CDA7F6"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 xml:space="preserve">Constraint-based </w:t>
            </w:r>
            <w:r w:rsidR="00ED7830" w:rsidRPr="006474A1">
              <w:rPr>
                <w:rFonts w:ascii="Times New Roman" w:hAnsi="Times New Roman" w:cs="Times New Roman"/>
                <w:sz w:val="24"/>
                <w:szCs w:val="24"/>
              </w:rPr>
              <w:t>modelling</w:t>
            </w:r>
            <w:r w:rsidRPr="006474A1">
              <w:rPr>
                <w:rFonts w:ascii="Times New Roman" w:hAnsi="Times New Roman" w:cs="Times New Roman"/>
                <w:sz w:val="24"/>
                <w:szCs w:val="24"/>
              </w:rPr>
              <w:t xml:space="preserve"> to evaluate student solutions</w:t>
            </w:r>
          </w:p>
        </w:tc>
        <w:tc>
          <w:tcPr>
            <w:tcW w:w="0" w:type="auto"/>
            <w:hideMark/>
          </w:tcPr>
          <w:p w14:paraId="3BF61F3A"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Logical representations and rules to model student reasoning</w:t>
            </w:r>
          </w:p>
        </w:tc>
        <w:tc>
          <w:tcPr>
            <w:tcW w:w="0" w:type="auto"/>
            <w:hideMark/>
          </w:tcPr>
          <w:p w14:paraId="6C18BF4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Step-based guidance with tool integration (e.g., drawing diagrams and equations)</w:t>
            </w:r>
          </w:p>
        </w:tc>
        <w:tc>
          <w:tcPr>
            <w:tcW w:w="0" w:type="auto"/>
            <w:hideMark/>
          </w:tcPr>
          <w:p w14:paraId="0C6FAE8A"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Limited flexibility in handling non-standard student approaches or novel problem variations.</w:t>
            </w:r>
          </w:p>
        </w:tc>
      </w:tr>
      <w:tr w:rsidR="00942BC7" w:rsidRPr="006474A1" w14:paraId="144246EA" w14:textId="77777777" w:rsidTr="00942BC7">
        <w:tc>
          <w:tcPr>
            <w:tcW w:w="0" w:type="auto"/>
            <w:hideMark/>
          </w:tcPr>
          <w:p w14:paraId="7374117B" w14:textId="2B6E4EB7"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SQL-Tutor</w:t>
            </w:r>
            <w:r w:rsidR="00D44226" w:rsidRPr="006474A1">
              <w:rPr>
                <w:rStyle w:val="Strong"/>
                <w:rFonts w:ascii="Times New Roman" w:hAnsi="Times New Roman" w:cs="Times New Roman"/>
                <w:sz w:val="24"/>
                <w:szCs w:val="24"/>
              </w:rPr>
              <w:t xml:space="preserve"> Mitrovic (2005)</w:t>
            </w:r>
          </w:p>
        </w:tc>
        <w:tc>
          <w:tcPr>
            <w:tcW w:w="0" w:type="auto"/>
            <w:hideMark/>
          </w:tcPr>
          <w:p w14:paraId="46CF85DB"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Computer Science (SQL)</w:t>
            </w:r>
          </w:p>
        </w:tc>
        <w:tc>
          <w:tcPr>
            <w:tcW w:w="0" w:type="auto"/>
            <w:hideMark/>
          </w:tcPr>
          <w:p w14:paraId="224F0B3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Standalone system with a database-backed structure</w:t>
            </w:r>
          </w:p>
        </w:tc>
        <w:tc>
          <w:tcPr>
            <w:tcW w:w="0" w:type="auto"/>
            <w:hideMark/>
          </w:tcPr>
          <w:p w14:paraId="4D6ECD1F"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 xml:space="preserve">Constraint-based </w:t>
            </w:r>
            <w:proofErr w:type="spellStart"/>
            <w:r w:rsidRPr="006474A1">
              <w:rPr>
                <w:rFonts w:ascii="Times New Roman" w:hAnsi="Times New Roman" w:cs="Times New Roman"/>
                <w:sz w:val="24"/>
                <w:szCs w:val="24"/>
              </w:rPr>
              <w:t>modeling</w:t>
            </w:r>
            <w:proofErr w:type="spellEnd"/>
            <w:r w:rsidRPr="006474A1">
              <w:rPr>
                <w:rFonts w:ascii="Times New Roman" w:hAnsi="Times New Roman" w:cs="Times New Roman"/>
                <w:sz w:val="24"/>
                <w:szCs w:val="24"/>
              </w:rPr>
              <w:t xml:space="preserve"> to identify student misconceptions</w:t>
            </w:r>
          </w:p>
        </w:tc>
        <w:tc>
          <w:tcPr>
            <w:tcW w:w="0" w:type="auto"/>
            <w:hideMark/>
          </w:tcPr>
          <w:p w14:paraId="2EBFED50"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Uses constraints to represent correct solutions and common errors</w:t>
            </w:r>
          </w:p>
        </w:tc>
        <w:tc>
          <w:tcPr>
            <w:tcW w:w="0" w:type="auto"/>
            <w:hideMark/>
          </w:tcPr>
          <w:p w14:paraId="13FFE1BE"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Provides feedback on query formulation with explanations for errors</w:t>
            </w:r>
          </w:p>
        </w:tc>
        <w:tc>
          <w:tcPr>
            <w:tcW w:w="0" w:type="auto"/>
            <w:hideMark/>
          </w:tcPr>
          <w:p w14:paraId="5A83FB08"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Limited adaptability for advanced SQL topics or creative query formulation.</w:t>
            </w:r>
          </w:p>
        </w:tc>
      </w:tr>
      <w:tr w:rsidR="00942BC7" w:rsidRPr="006474A1" w14:paraId="10DAB4C8" w14:textId="77777777" w:rsidTr="00942BC7">
        <w:tc>
          <w:tcPr>
            <w:tcW w:w="0" w:type="auto"/>
            <w:hideMark/>
          </w:tcPr>
          <w:p w14:paraId="4DA72CCA" w14:textId="16327886" w:rsidR="00942BC7" w:rsidRPr="006474A1" w:rsidRDefault="00942BC7">
            <w:pPr>
              <w:rPr>
                <w:rFonts w:ascii="Times New Roman" w:hAnsi="Times New Roman" w:cs="Times New Roman"/>
                <w:sz w:val="24"/>
                <w:szCs w:val="24"/>
              </w:rPr>
            </w:pPr>
            <w:proofErr w:type="spellStart"/>
            <w:r w:rsidRPr="006474A1">
              <w:rPr>
                <w:rStyle w:val="Strong"/>
                <w:rFonts w:ascii="Times New Roman" w:hAnsi="Times New Roman" w:cs="Times New Roman"/>
                <w:sz w:val="24"/>
                <w:szCs w:val="24"/>
              </w:rPr>
              <w:t>DeepTutor</w:t>
            </w:r>
            <w:proofErr w:type="spellEnd"/>
            <w:r w:rsidR="00D44226" w:rsidRPr="006474A1">
              <w:rPr>
                <w:rStyle w:val="Strong"/>
                <w:rFonts w:ascii="Times New Roman" w:hAnsi="Times New Roman" w:cs="Times New Roman"/>
                <w:sz w:val="24"/>
                <w:szCs w:val="24"/>
              </w:rPr>
              <w:t xml:space="preserve"> </w:t>
            </w:r>
            <w:proofErr w:type="spellStart"/>
            <w:r w:rsidR="00D44226" w:rsidRPr="006474A1">
              <w:rPr>
                <w:rFonts w:ascii="Times New Roman" w:hAnsi="Times New Roman" w:cs="Times New Roman"/>
                <w:color w:val="222222"/>
                <w:sz w:val="24"/>
                <w:szCs w:val="24"/>
                <w:shd w:val="clear" w:color="auto" w:fill="FFFFFF"/>
              </w:rPr>
              <w:t>Mousavinasab</w:t>
            </w:r>
            <w:proofErr w:type="spellEnd"/>
            <w:r w:rsidR="00D44226" w:rsidRPr="006474A1">
              <w:rPr>
                <w:rFonts w:ascii="Times New Roman" w:hAnsi="Times New Roman" w:cs="Times New Roman"/>
                <w:color w:val="222222"/>
                <w:sz w:val="24"/>
                <w:szCs w:val="24"/>
                <w:shd w:val="clear" w:color="auto" w:fill="FFFFFF"/>
              </w:rPr>
              <w:t xml:space="preserve"> et al (2021)</w:t>
            </w:r>
          </w:p>
        </w:tc>
        <w:tc>
          <w:tcPr>
            <w:tcW w:w="0" w:type="auto"/>
            <w:hideMark/>
          </w:tcPr>
          <w:p w14:paraId="216E1A8D"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General Education</w:t>
            </w:r>
          </w:p>
        </w:tc>
        <w:tc>
          <w:tcPr>
            <w:tcW w:w="0" w:type="auto"/>
            <w:hideMark/>
          </w:tcPr>
          <w:p w14:paraId="17FD4C8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Cloud-based platform with deep learning integration</w:t>
            </w:r>
          </w:p>
        </w:tc>
        <w:tc>
          <w:tcPr>
            <w:tcW w:w="0" w:type="auto"/>
            <w:hideMark/>
          </w:tcPr>
          <w:p w14:paraId="6B6E489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Uses deep learning models for adaptive feedback</w:t>
            </w:r>
          </w:p>
        </w:tc>
        <w:tc>
          <w:tcPr>
            <w:tcW w:w="0" w:type="auto"/>
            <w:hideMark/>
          </w:tcPr>
          <w:p w14:paraId="00E479E5"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Knowledge graphs and neural networks for representing subject knowledge</w:t>
            </w:r>
          </w:p>
        </w:tc>
        <w:tc>
          <w:tcPr>
            <w:tcW w:w="0" w:type="auto"/>
            <w:hideMark/>
          </w:tcPr>
          <w:p w14:paraId="5824E4F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Adaptive interaction with personalized feedback</w:t>
            </w:r>
          </w:p>
        </w:tc>
        <w:tc>
          <w:tcPr>
            <w:tcW w:w="0" w:type="auto"/>
            <w:hideMark/>
          </w:tcPr>
          <w:p w14:paraId="1A718A7E"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Complex but sometimes opaque feedback due to deep learning's "black-box" nature.</w:t>
            </w:r>
          </w:p>
        </w:tc>
      </w:tr>
      <w:tr w:rsidR="00942BC7" w:rsidRPr="006474A1" w14:paraId="637C6458" w14:textId="77777777" w:rsidTr="00942BC7">
        <w:tc>
          <w:tcPr>
            <w:tcW w:w="0" w:type="auto"/>
            <w:hideMark/>
          </w:tcPr>
          <w:p w14:paraId="31560831" w14:textId="5268C157"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GIFT (Generalized Intelligent Framework for Tutoring)</w:t>
            </w:r>
            <w:r w:rsidR="00D34695" w:rsidRPr="006474A1">
              <w:rPr>
                <w:rStyle w:val="Strong"/>
                <w:rFonts w:ascii="Times New Roman" w:hAnsi="Times New Roman" w:cs="Times New Roman"/>
                <w:sz w:val="24"/>
                <w:szCs w:val="24"/>
              </w:rPr>
              <w:t xml:space="preserve"> </w:t>
            </w:r>
            <w:proofErr w:type="spellStart"/>
            <w:r w:rsidR="00D34695" w:rsidRPr="006474A1">
              <w:rPr>
                <w:rFonts w:ascii="Times New Roman" w:hAnsi="Times New Roman" w:cs="Times New Roman"/>
                <w:color w:val="222222"/>
                <w:sz w:val="24"/>
                <w:szCs w:val="24"/>
                <w:shd w:val="clear" w:color="auto" w:fill="FFFFFF"/>
              </w:rPr>
              <w:t>Sottilare</w:t>
            </w:r>
            <w:proofErr w:type="spellEnd"/>
            <w:r w:rsidR="00D34695" w:rsidRPr="006474A1">
              <w:rPr>
                <w:rFonts w:ascii="Times New Roman" w:hAnsi="Times New Roman" w:cs="Times New Roman"/>
                <w:color w:val="222222"/>
                <w:sz w:val="24"/>
                <w:szCs w:val="24"/>
                <w:shd w:val="clear" w:color="auto" w:fill="FFFFFF"/>
              </w:rPr>
              <w:t xml:space="preserve"> et al (2017)</w:t>
            </w:r>
          </w:p>
        </w:tc>
        <w:tc>
          <w:tcPr>
            <w:tcW w:w="0" w:type="auto"/>
            <w:hideMark/>
          </w:tcPr>
          <w:p w14:paraId="4C8507BB"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Multiple Domains</w:t>
            </w:r>
          </w:p>
        </w:tc>
        <w:tc>
          <w:tcPr>
            <w:tcW w:w="0" w:type="auto"/>
            <w:hideMark/>
          </w:tcPr>
          <w:p w14:paraId="2686792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Modular, extensible architecture</w:t>
            </w:r>
          </w:p>
        </w:tc>
        <w:tc>
          <w:tcPr>
            <w:tcW w:w="0" w:type="auto"/>
            <w:hideMark/>
          </w:tcPr>
          <w:p w14:paraId="0FE2E6C6"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Supports adaptive assessments, game-based learning, and intelligent feedback</w:t>
            </w:r>
          </w:p>
        </w:tc>
        <w:tc>
          <w:tcPr>
            <w:tcW w:w="0" w:type="auto"/>
            <w:hideMark/>
          </w:tcPr>
          <w:p w14:paraId="0EBBFB58"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Knowledge components linked to learning objectives</w:t>
            </w:r>
          </w:p>
        </w:tc>
        <w:tc>
          <w:tcPr>
            <w:tcW w:w="0" w:type="auto"/>
            <w:hideMark/>
          </w:tcPr>
          <w:p w14:paraId="5CA62866"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Supports a variety of learning scenarios, including virtual environments</w:t>
            </w:r>
          </w:p>
        </w:tc>
        <w:tc>
          <w:tcPr>
            <w:tcW w:w="0" w:type="auto"/>
            <w:hideMark/>
          </w:tcPr>
          <w:p w14:paraId="6D68AB31"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Requires significant setup and customization for domain-specific applications.</w:t>
            </w:r>
          </w:p>
        </w:tc>
      </w:tr>
      <w:tr w:rsidR="00942BC7" w:rsidRPr="006474A1" w14:paraId="541DB448" w14:textId="77777777" w:rsidTr="00942BC7">
        <w:tc>
          <w:tcPr>
            <w:tcW w:w="0" w:type="auto"/>
            <w:hideMark/>
          </w:tcPr>
          <w:p w14:paraId="36227363" w14:textId="3265727D"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ASSISTments</w:t>
            </w:r>
            <w:r w:rsidR="004370C8" w:rsidRPr="006474A1">
              <w:rPr>
                <w:rStyle w:val="Strong"/>
                <w:rFonts w:ascii="Times New Roman" w:hAnsi="Times New Roman" w:cs="Times New Roman"/>
                <w:sz w:val="24"/>
                <w:szCs w:val="24"/>
              </w:rPr>
              <w:t xml:space="preserve"> </w:t>
            </w:r>
            <w:r w:rsidR="004370C8" w:rsidRPr="006474A1">
              <w:rPr>
                <w:rFonts w:ascii="Times New Roman" w:hAnsi="Times New Roman" w:cs="Times New Roman"/>
                <w:sz w:val="24"/>
                <w:szCs w:val="24"/>
              </w:rPr>
              <w:t>Razzaq et al (2009)</w:t>
            </w:r>
          </w:p>
        </w:tc>
        <w:tc>
          <w:tcPr>
            <w:tcW w:w="0" w:type="auto"/>
            <w:hideMark/>
          </w:tcPr>
          <w:p w14:paraId="62B17AA0"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Mathematics, STEM</w:t>
            </w:r>
          </w:p>
        </w:tc>
        <w:tc>
          <w:tcPr>
            <w:tcW w:w="0" w:type="auto"/>
            <w:hideMark/>
          </w:tcPr>
          <w:p w14:paraId="4DBA27E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Web-based learning platform integrated with classroom practices</w:t>
            </w:r>
          </w:p>
        </w:tc>
        <w:tc>
          <w:tcPr>
            <w:tcW w:w="0" w:type="auto"/>
            <w:hideMark/>
          </w:tcPr>
          <w:p w14:paraId="799A030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Offers scaffolding and real-time hints</w:t>
            </w:r>
          </w:p>
        </w:tc>
        <w:tc>
          <w:tcPr>
            <w:tcW w:w="0" w:type="auto"/>
            <w:hideMark/>
          </w:tcPr>
          <w:p w14:paraId="247377F7"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Represented using a mix of procedural and declarative knowledge</w:t>
            </w:r>
          </w:p>
        </w:tc>
        <w:tc>
          <w:tcPr>
            <w:tcW w:w="0" w:type="auto"/>
            <w:hideMark/>
          </w:tcPr>
          <w:p w14:paraId="7CCE16C5"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Interactive question-response with teacher and peer feedback integration</w:t>
            </w:r>
          </w:p>
        </w:tc>
        <w:tc>
          <w:tcPr>
            <w:tcW w:w="0" w:type="auto"/>
            <w:hideMark/>
          </w:tcPr>
          <w:p w14:paraId="094C6DD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Effective for classroom integration but less flexible for independent, self-paced learners.</w:t>
            </w:r>
          </w:p>
        </w:tc>
      </w:tr>
      <w:tr w:rsidR="00942BC7" w:rsidRPr="006474A1" w14:paraId="03A43BF4" w14:textId="77777777" w:rsidTr="00942BC7">
        <w:tc>
          <w:tcPr>
            <w:tcW w:w="0" w:type="auto"/>
            <w:hideMark/>
          </w:tcPr>
          <w:p w14:paraId="129A0154" w14:textId="77777777"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lastRenderedPageBreak/>
              <w:t>Pyrenees</w:t>
            </w:r>
          </w:p>
        </w:tc>
        <w:tc>
          <w:tcPr>
            <w:tcW w:w="0" w:type="auto"/>
            <w:hideMark/>
          </w:tcPr>
          <w:p w14:paraId="3931BED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Foreign Language Learning</w:t>
            </w:r>
          </w:p>
        </w:tc>
        <w:tc>
          <w:tcPr>
            <w:tcW w:w="0" w:type="auto"/>
            <w:hideMark/>
          </w:tcPr>
          <w:p w14:paraId="447246D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Scenario-based immersive learning system</w:t>
            </w:r>
          </w:p>
        </w:tc>
        <w:tc>
          <w:tcPr>
            <w:tcW w:w="0" w:type="auto"/>
            <w:hideMark/>
          </w:tcPr>
          <w:p w14:paraId="6F13B988"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Employs interactive narratives and contextual feedback</w:t>
            </w:r>
          </w:p>
        </w:tc>
        <w:tc>
          <w:tcPr>
            <w:tcW w:w="0" w:type="auto"/>
            <w:hideMark/>
          </w:tcPr>
          <w:p w14:paraId="62C18F0A"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Representations based on scenarios and language-specific syntax/semantics</w:t>
            </w:r>
          </w:p>
        </w:tc>
        <w:tc>
          <w:tcPr>
            <w:tcW w:w="0" w:type="auto"/>
            <w:hideMark/>
          </w:tcPr>
          <w:p w14:paraId="36995D8E"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Engages users through immersive storytelling and contextual interactions</w:t>
            </w:r>
          </w:p>
        </w:tc>
        <w:tc>
          <w:tcPr>
            <w:tcW w:w="0" w:type="auto"/>
            <w:hideMark/>
          </w:tcPr>
          <w:p w14:paraId="34A6F225"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Effective for language immersion but resource-intensive to create new scenarios.</w:t>
            </w:r>
          </w:p>
        </w:tc>
      </w:tr>
    </w:tbl>
    <w:p w14:paraId="34EB4039" w14:textId="77777777" w:rsidR="00942BC7" w:rsidRPr="006474A1" w:rsidRDefault="00942BC7" w:rsidP="009C559C">
      <w:pPr>
        <w:spacing w:line="360" w:lineRule="auto"/>
        <w:jc w:val="both"/>
        <w:rPr>
          <w:rFonts w:ascii="Times New Roman" w:hAnsi="Times New Roman" w:cs="Times New Roman"/>
          <w:sz w:val="24"/>
          <w:szCs w:val="24"/>
        </w:rPr>
      </w:pPr>
    </w:p>
    <w:p w14:paraId="76FA49E9" w14:textId="77777777" w:rsidR="003D2E1E"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4. Development of Your ITS</w:t>
      </w:r>
    </w:p>
    <w:p w14:paraId="46402A09" w14:textId="77777777" w:rsidR="00A62D54" w:rsidRDefault="00A62D54" w:rsidP="0050014C">
      <w:pPr>
        <w:spacing w:line="360" w:lineRule="auto"/>
        <w:jc w:val="both"/>
        <w:rPr>
          <w:rFonts w:ascii="Times New Roman" w:hAnsi="Times New Roman" w:cs="Times New Roman"/>
          <w:b/>
          <w:bCs/>
          <w:sz w:val="24"/>
          <w:szCs w:val="24"/>
          <w:lang w:val="en-US"/>
        </w:rPr>
      </w:pPr>
    </w:p>
    <w:p w14:paraId="6908FB03" w14:textId="77777777" w:rsidR="00A62D54" w:rsidRDefault="00A62D54" w:rsidP="0050014C">
      <w:pPr>
        <w:spacing w:line="360" w:lineRule="auto"/>
        <w:jc w:val="both"/>
        <w:rPr>
          <w:rFonts w:ascii="Times New Roman" w:hAnsi="Times New Roman" w:cs="Times New Roman"/>
          <w:b/>
          <w:bCs/>
          <w:sz w:val="24"/>
          <w:szCs w:val="24"/>
          <w:lang w:val="en-US"/>
        </w:rPr>
      </w:pPr>
    </w:p>
    <w:p w14:paraId="2D61B03B"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Step 1: Open Your Ontology</w:t>
      </w:r>
    </w:p>
    <w:p w14:paraId="17B29EF4" w14:textId="77777777" w:rsidR="00A62D54" w:rsidRPr="00A62D54" w:rsidRDefault="00A62D54" w:rsidP="00A62D54">
      <w:pPr>
        <w:numPr>
          <w:ilvl w:val="0"/>
          <w:numId w:val="18"/>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Launch Protégé and open your ontology.</w:t>
      </w:r>
    </w:p>
    <w:p w14:paraId="3A88B01C" w14:textId="77777777" w:rsidR="00A62D54" w:rsidRPr="00A62D54" w:rsidRDefault="00A62D54" w:rsidP="00A62D54">
      <w:pPr>
        <w:numPr>
          <w:ilvl w:val="0"/>
          <w:numId w:val="18"/>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Ensure your classes are already created:</w:t>
      </w:r>
    </w:p>
    <w:p w14:paraId="28D9083A" w14:textId="77777777" w:rsidR="00A62D54" w:rsidRPr="00A62D54" w:rsidRDefault="00A62D54" w:rsidP="00A62D54">
      <w:pPr>
        <w:numPr>
          <w:ilvl w:val="1"/>
          <w:numId w:val="18"/>
        </w:num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QuadraticEquation</w:t>
      </w:r>
      <w:proofErr w:type="spellEnd"/>
    </w:p>
    <w:p w14:paraId="291D5BAF" w14:textId="77777777" w:rsidR="00A62D54" w:rsidRPr="00A62D54" w:rsidRDefault="00A62D54" w:rsidP="00A62D54">
      <w:pPr>
        <w:numPr>
          <w:ilvl w:val="1"/>
          <w:numId w:val="18"/>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Coefficient</w:t>
      </w:r>
    </w:p>
    <w:p w14:paraId="66530E68" w14:textId="77777777" w:rsidR="00A62D54" w:rsidRPr="00A62D54" w:rsidRDefault="00A62D54" w:rsidP="00A62D54">
      <w:pPr>
        <w:numPr>
          <w:ilvl w:val="1"/>
          <w:numId w:val="18"/>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Discriminant</w:t>
      </w:r>
    </w:p>
    <w:p w14:paraId="1B5C90B6" w14:textId="77777777" w:rsidR="00A62D54" w:rsidRPr="00A62D54" w:rsidRDefault="00A62D54" w:rsidP="00A62D54">
      <w:pPr>
        <w:numPr>
          <w:ilvl w:val="1"/>
          <w:numId w:val="18"/>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 xml:space="preserve">Root (and its subclasses: </w:t>
      </w:r>
      <w:proofErr w:type="spellStart"/>
      <w:r w:rsidRPr="00A62D54">
        <w:rPr>
          <w:rFonts w:ascii="Times New Roman" w:hAnsi="Times New Roman" w:cs="Times New Roman"/>
          <w:b/>
          <w:bCs/>
          <w:sz w:val="24"/>
          <w:szCs w:val="24"/>
          <w:lang w:val="en-US"/>
        </w:rPr>
        <w:t>RealRoot</w:t>
      </w:r>
      <w:proofErr w:type="spellEnd"/>
      <w:r w:rsidRPr="00A62D54">
        <w:rPr>
          <w:rFonts w:ascii="Times New Roman" w:hAnsi="Times New Roman" w:cs="Times New Roman"/>
          <w:b/>
          <w:bCs/>
          <w:sz w:val="24"/>
          <w:szCs w:val="24"/>
          <w:lang w:val="en-US"/>
        </w:rPr>
        <w:t xml:space="preserve">, </w:t>
      </w:r>
      <w:proofErr w:type="spellStart"/>
      <w:r w:rsidRPr="00A62D54">
        <w:rPr>
          <w:rFonts w:ascii="Times New Roman" w:hAnsi="Times New Roman" w:cs="Times New Roman"/>
          <w:b/>
          <w:bCs/>
          <w:sz w:val="24"/>
          <w:szCs w:val="24"/>
          <w:lang w:val="en-US"/>
        </w:rPr>
        <w:t>ComplexRoot</w:t>
      </w:r>
      <w:proofErr w:type="spellEnd"/>
      <w:r w:rsidRPr="00A62D54">
        <w:rPr>
          <w:rFonts w:ascii="Times New Roman" w:hAnsi="Times New Roman" w:cs="Times New Roman"/>
          <w:b/>
          <w:bCs/>
          <w:sz w:val="24"/>
          <w:szCs w:val="24"/>
          <w:lang w:val="en-US"/>
        </w:rPr>
        <w:t xml:space="preserve">, </w:t>
      </w:r>
      <w:proofErr w:type="spellStart"/>
      <w:r w:rsidRPr="00A62D54">
        <w:rPr>
          <w:rFonts w:ascii="Times New Roman" w:hAnsi="Times New Roman" w:cs="Times New Roman"/>
          <w:b/>
          <w:bCs/>
          <w:sz w:val="24"/>
          <w:szCs w:val="24"/>
          <w:lang w:val="en-US"/>
        </w:rPr>
        <w:t>RepeatedRoot</w:t>
      </w:r>
      <w:proofErr w:type="spellEnd"/>
      <w:r w:rsidRPr="00A62D54">
        <w:rPr>
          <w:rFonts w:ascii="Times New Roman" w:hAnsi="Times New Roman" w:cs="Times New Roman"/>
          <w:b/>
          <w:bCs/>
          <w:sz w:val="24"/>
          <w:szCs w:val="24"/>
          <w:lang w:val="en-US"/>
        </w:rPr>
        <w:t>)</w:t>
      </w:r>
    </w:p>
    <w:p w14:paraId="4928634B" w14:textId="77777777" w:rsidR="00A62D54" w:rsidRPr="00A62D54" w:rsidRDefault="00A62D54" w:rsidP="00A62D54">
      <w:pPr>
        <w:numPr>
          <w:ilvl w:val="1"/>
          <w:numId w:val="18"/>
        </w:num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SolutionMethod</w:t>
      </w:r>
      <w:proofErr w:type="spellEnd"/>
      <w:r w:rsidRPr="00A62D54">
        <w:rPr>
          <w:rFonts w:ascii="Times New Roman" w:hAnsi="Times New Roman" w:cs="Times New Roman"/>
          <w:b/>
          <w:bCs/>
          <w:sz w:val="24"/>
          <w:szCs w:val="24"/>
          <w:lang w:val="en-US"/>
        </w:rPr>
        <w:t xml:space="preserve"> (and its subclasses: Factoring, etc.)</w:t>
      </w:r>
    </w:p>
    <w:p w14:paraId="2D761189"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pict w14:anchorId="49198A29">
          <v:rect id="_x0000_i1056" style="width:0;height:1.5pt" o:hralign="center" o:hrstd="t" o:hr="t" fillcolor="#a0a0a0" stroked="f"/>
        </w:pict>
      </w:r>
    </w:p>
    <w:p w14:paraId="258B6DB8"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Step 2: Add Data Properties (Attributes)</w:t>
      </w:r>
    </w:p>
    <w:p w14:paraId="70FCE11D"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1. Create Data Properties</w:t>
      </w:r>
    </w:p>
    <w:p w14:paraId="30551B5C" w14:textId="77777777" w:rsidR="00A62D54" w:rsidRPr="00A62D54" w:rsidRDefault="00A62D54" w:rsidP="00A62D54">
      <w:pPr>
        <w:numPr>
          <w:ilvl w:val="0"/>
          <w:numId w:val="19"/>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Go to the Data Properties tab in Protégé.</w:t>
      </w:r>
    </w:p>
    <w:p w14:paraId="4C075BC8" w14:textId="77777777" w:rsidR="00A62D54" w:rsidRPr="00A62D54" w:rsidRDefault="00A62D54" w:rsidP="00A62D54">
      <w:pPr>
        <w:numPr>
          <w:ilvl w:val="0"/>
          <w:numId w:val="19"/>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Click the Add (+) button to create a new data property.</w:t>
      </w:r>
    </w:p>
    <w:p w14:paraId="5158ECCF"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2. Define Data Properties for Attributes</w:t>
      </w:r>
    </w:p>
    <w:p w14:paraId="5B81A347"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Create the following data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1407"/>
        <w:gridCol w:w="1181"/>
        <w:gridCol w:w="3757"/>
      </w:tblGrid>
      <w:tr w:rsidR="00A62D54" w:rsidRPr="00A62D54" w14:paraId="48F094F9" w14:textId="77777777" w:rsidTr="00A62D54">
        <w:trPr>
          <w:tblHeader/>
          <w:tblCellSpacing w:w="15" w:type="dxa"/>
        </w:trPr>
        <w:tc>
          <w:tcPr>
            <w:tcW w:w="0" w:type="auto"/>
            <w:vAlign w:val="center"/>
            <w:hideMark/>
          </w:tcPr>
          <w:p w14:paraId="1761D215"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lastRenderedPageBreak/>
              <w:t>Property Name</w:t>
            </w:r>
          </w:p>
        </w:tc>
        <w:tc>
          <w:tcPr>
            <w:tcW w:w="0" w:type="auto"/>
            <w:vAlign w:val="center"/>
            <w:hideMark/>
          </w:tcPr>
          <w:p w14:paraId="1EC529B3"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Domain</w:t>
            </w:r>
          </w:p>
        </w:tc>
        <w:tc>
          <w:tcPr>
            <w:tcW w:w="0" w:type="auto"/>
            <w:vAlign w:val="center"/>
            <w:hideMark/>
          </w:tcPr>
          <w:p w14:paraId="0CDD891A"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Range</w:t>
            </w:r>
          </w:p>
        </w:tc>
        <w:tc>
          <w:tcPr>
            <w:tcW w:w="0" w:type="auto"/>
            <w:vAlign w:val="center"/>
            <w:hideMark/>
          </w:tcPr>
          <w:p w14:paraId="29E17274"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Description</w:t>
            </w:r>
          </w:p>
        </w:tc>
      </w:tr>
      <w:tr w:rsidR="00A62D54" w:rsidRPr="00A62D54" w14:paraId="76F69E9C" w14:textId="77777777" w:rsidTr="00A62D54">
        <w:trPr>
          <w:tblCellSpacing w:w="15" w:type="dxa"/>
        </w:trPr>
        <w:tc>
          <w:tcPr>
            <w:tcW w:w="0" w:type="auto"/>
            <w:vAlign w:val="center"/>
            <w:hideMark/>
          </w:tcPr>
          <w:p w14:paraId="508FDD36" w14:textId="77777777" w:rsidR="00A62D54" w:rsidRPr="00A62D54" w:rsidRDefault="00A62D54" w:rsidP="00A62D54">
            <w:p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aValue</w:t>
            </w:r>
            <w:proofErr w:type="spellEnd"/>
          </w:p>
        </w:tc>
        <w:tc>
          <w:tcPr>
            <w:tcW w:w="0" w:type="auto"/>
            <w:vAlign w:val="center"/>
            <w:hideMark/>
          </w:tcPr>
          <w:p w14:paraId="3A2648C5"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Coefficient</w:t>
            </w:r>
          </w:p>
        </w:tc>
        <w:tc>
          <w:tcPr>
            <w:tcW w:w="0" w:type="auto"/>
            <w:vAlign w:val="center"/>
            <w:hideMark/>
          </w:tcPr>
          <w:p w14:paraId="69C27379" w14:textId="77777777" w:rsidR="00A62D54" w:rsidRPr="00A62D54" w:rsidRDefault="00A62D54" w:rsidP="00A62D54">
            <w:p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xsd:double</w:t>
            </w:r>
            <w:proofErr w:type="spellEnd"/>
          </w:p>
        </w:tc>
        <w:tc>
          <w:tcPr>
            <w:tcW w:w="0" w:type="auto"/>
            <w:vAlign w:val="center"/>
            <w:hideMark/>
          </w:tcPr>
          <w:p w14:paraId="63D4D4DA"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Represents the value of coefficient a</w:t>
            </w:r>
          </w:p>
        </w:tc>
      </w:tr>
      <w:tr w:rsidR="00A62D54" w:rsidRPr="00A62D54" w14:paraId="6143BDB0" w14:textId="77777777" w:rsidTr="00A62D54">
        <w:trPr>
          <w:tblCellSpacing w:w="15" w:type="dxa"/>
        </w:trPr>
        <w:tc>
          <w:tcPr>
            <w:tcW w:w="0" w:type="auto"/>
            <w:vAlign w:val="center"/>
            <w:hideMark/>
          </w:tcPr>
          <w:p w14:paraId="6E2FCAB1" w14:textId="77777777" w:rsidR="00A62D54" w:rsidRPr="00A62D54" w:rsidRDefault="00A62D54" w:rsidP="00A62D54">
            <w:p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bValue</w:t>
            </w:r>
            <w:proofErr w:type="spellEnd"/>
          </w:p>
        </w:tc>
        <w:tc>
          <w:tcPr>
            <w:tcW w:w="0" w:type="auto"/>
            <w:vAlign w:val="center"/>
            <w:hideMark/>
          </w:tcPr>
          <w:p w14:paraId="3A7FEA9A"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Coefficient</w:t>
            </w:r>
          </w:p>
        </w:tc>
        <w:tc>
          <w:tcPr>
            <w:tcW w:w="0" w:type="auto"/>
            <w:vAlign w:val="center"/>
            <w:hideMark/>
          </w:tcPr>
          <w:p w14:paraId="5857EAFD" w14:textId="77777777" w:rsidR="00A62D54" w:rsidRPr="00A62D54" w:rsidRDefault="00A62D54" w:rsidP="00A62D54">
            <w:p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xsd:double</w:t>
            </w:r>
            <w:proofErr w:type="spellEnd"/>
          </w:p>
        </w:tc>
        <w:tc>
          <w:tcPr>
            <w:tcW w:w="0" w:type="auto"/>
            <w:vAlign w:val="center"/>
            <w:hideMark/>
          </w:tcPr>
          <w:p w14:paraId="3FDECBF8"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Represents the value of coefficient b</w:t>
            </w:r>
          </w:p>
        </w:tc>
      </w:tr>
      <w:tr w:rsidR="00A62D54" w:rsidRPr="00A62D54" w14:paraId="7C010EB4" w14:textId="77777777" w:rsidTr="00A62D54">
        <w:trPr>
          <w:tblCellSpacing w:w="15" w:type="dxa"/>
        </w:trPr>
        <w:tc>
          <w:tcPr>
            <w:tcW w:w="0" w:type="auto"/>
            <w:vAlign w:val="center"/>
            <w:hideMark/>
          </w:tcPr>
          <w:p w14:paraId="7ED0E58C" w14:textId="77777777" w:rsidR="00A62D54" w:rsidRPr="00A62D54" w:rsidRDefault="00A62D54" w:rsidP="00A62D54">
            <w:p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cValue</w:t>
            </w:r>
            <w:proofErr w:type="spellEnd"/>
          </w:p>
        </w:tc>
        <w:tc>
          <w:tcPr>
            <w:tcW w:w="0" w:type="auto"/>
            <w:vAlign w:val="center"/>
            <w:hideMark/>
          </w:tcPr>
          <w:p w14:paraId="2F03192E"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Coefficient</w:t>
            </w:r>
          </w:p>
        </w:tc>
        <w:tc>
          <w:tcPr>
            <w:tcW w:w="0" w:type="auto"/>
            <w:vAlign w:val="center"/>
            <w:hideMark/>
          </w:tcPr>
          <w:p w14:paraId="24E9D427" w14:textId="77777777" w:rsidR="00A62D54" w:rsidRPr="00A62D54" w:rsidRDefault="00A62D54" w:rsidP="00A62D54">
            <w:p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xsd:double</w:t>
            </w:r>
            <w:proofErr w:type="spellEnd"/>
          </w:p>
        </w:tc>
        <w:tc>
          <w:tcPr>
            <w:tcW w:w="0" w:type="auto"/>
            <w:vAlign w:val="center"/>
            <w:hideMark/>
          </w:tcPr>
          <w:p w14:paraId="397C98DC"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Represents the value of coefficient c</w:t>
            </w:r>
          </w:p>
        </w:tc>
      </w:tr>
      <w:tr w:rsidR="00A62D54" w:rsidRPr="00A62D54" w14:paraId="3D6A3219" w14:textId="77777777" w:rsidTr="00A62D54">
        <w:trPr>
          <w:tblCellSpacing w:w="15" w:type="dxa"/>
        </w:trPr>
        <w:tc>
          <w:tcPr>
            <w:tcW w:w="0" w:type="auto"/>
            <w:vAlign w:val="center"/>
            <w:hideMark/>
          </w:tcPr>
          <w:p w14:paraId="4F9E06FA" w14:textId="77777777" w:rsidR="00A62D54" w:rsidRPr="00A62D54" w:rsidRDefault="00A62D54" w:rsidP="00A62D54">
            <w:p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discriminantValue</w:t>
            </w:r>
            <w:proofErr w:type="spellEnd"/>
          </w:p>
        </w:tc>
        <w:tc>
          <w:tcPr>
            <w:tcW w:w="0" w:type="auto"/>
            <w:vAlign w:val="center"/>
            <w:hideMark/>
          </w:tcPr>
          <w:p w14:paraId="7C7E7AC2"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Discriminant</w:t>
            </w:r>
          </w:p>
        </w:tc>
        <w:tc>
          <w:tcPr>
            <w:tcW w:w="0" w:type="auto"/>
            <w:vAlign w:val="center"/>
            <w:hideMark/>
          </w:tcPr>
          <w:p w14:paraId="1B3871CB" w14:textId="77777777" w:rsidR="00A62D54" w:rsidRPr="00A62D54" w:rsidRDefault="00A62D54" w:rsidP="00A62D54">
            <w:p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xsd:double</w:t>
            </w:r>
            <w:proofErr w:type="spellEnd"/>
          </w:p>
        </w:tc>
        <w:tc>
          <w:tcPr>
            <w:tcW w:w="0" w:type="auto"/>
            <w:vAlign w:val="center"/>
            <w:hideMark/>
          </w:tcPr>
          <w:p w14:paraId="5F724266"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Represents the discriminant value</w:t>
            </w:r>
          </w:p>
        </w:tc>
      </w:tr>
    </w:tbl>
    <w:p w14:paraId="2E10CA44" w14:textId="77777777" w:rsidR="00A62D54" w:rsidRPr="00A62D54" w:rsidRDefault="00A62D54" w:rsidP="00A62D54">
      <w:pPr>
        <w:numPr>
          <w:ilvl w:val="0"/>
          <w:numId w:val="20"/>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For each data property:</w:t>
      </w:r>
    </w:p>
    <w:p w14:paraId="552C5CBB" w14:textId="77777777" w:rsidR="00A62D54" w:rsidRPr="00A62D54" w:rsidRDefault="00A62D54" w:rsidP="00A62D54">
      <w:pPr>
        <w:numPr>
          <w:ilvl w:val="1"/>
          <w:numId w:val="20"/>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 xml:space="preserve">Name: Enter the property name (e.g., </w:t>
      </w:r>
      <w:proofErr w:type="spellStart"/>
      <w:r w:rsidRPr="00A62D54">
        <w:rPr>
          <w:rFonts w:ascii="Times New Roman" w:hAnsi="Times New Roman" w:cs="Times New Roman"/>
          <w:b/>
          <w:bCs/>
          <w:sz w:val="24"/>
          <w:szCs w:val="24"/>
          <w:lang w:val="en-US"/>
        </w:rPr>
        <w:t>aValue</w:t>
      </w:r>
      <w:proofErr w:type="spellEnd"/>
      <w:r w:rsidRPr="00A62D54">
        <w:rPr>
          <w:rFonts w:ascii="Times New Roman" w:hAnsi="Times New Roman" w:cs="Times New Roman"/>
          <w:b/>
          <w:bCs/>
          <w:sz w:val="24"/>
          <w:szCs w:val="24"/>
          <w:lang w:val="en-US"/>
        </w:rPr>
        <w:t>).</w:t>
      </w:r>
    </w:p>
    <w:p w14:paraId="21EE5D75" w14:textId="77777777" w:rsidR="00A62D54" w:rsidRPr="00A62D54" w:rsidRDefault="00A62D54" w:rsidP="00A62D54">
      <w:pPr>
        <w:numPr>
          <w:ilvl w:val="1"/>
          <w:numId w:val="20"/>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Domain: Assign the corresponding class (e.g., Coefficient).</w:t>
      </w:r>
    </w:p>
    <w:p w14:paraId="50841E14" w14:textId="77777777" w:rsidR="00A62D54" w:rsidRPr="00A62D54" w:rsidRDefault="00A62D54" w:rsidP="00A62D54">
      <w:pPr>
        <w:numPr>
          <w:ilvl w:val="1"/>
          <w:numId w:val="20"/>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 xml:space="preserve">Range: Set the range to </w:t>
      </w:r>
      <w:proofErr w:type="spellStart"/>
      <w:r w:rsidRPr="00A62D54">
        <w:rPr>
          <w:rFonts w:ascii="Times New Roman" w:hAnsi="Times New Roman" w:cs="Times New Roman"/>
          <w:b/>
          <w:bCs/>
          <w:sz w:val="24"/>
          <w:szCs w:val="24"/>
          <w:lang w:val="en-US"/>
        </w:rPr>
        <w:t>xsd:double</w:t>
      </w:r>
      <w:proofErr w:type="spellEnd"/>
      <w:r w:rsidRPr="00A62D54">
        <w:rPr>
          <w:rFonts w:ascii="Times New Roman" w:hAnsi="Times New Roman" w:cs="Times New Roman"/>
          <w:b/>
          <w:bCs/>
          <w:sz w:val="24"/>
          <w:szCs w:val="24"/>
          <w:lang w:val="en-US"/>
        </w:rPr>
        <w:t xml:space="preserve"> (or another numeric type, such as </w:t>
      </w:r>
      <w:proofErr w:type="spellStart"/>
      <w:r w:rsidRPr="00A62D54">
        <w:rPr>
          <w:rFonts w:ascii="Times New Roman" w:hAnsi="Times New Roman" w:cs="Times New Roman"/>
          <w:b/>
          <w:bCs/>
          <w:sz w:val="24"/>
          <w:szCs w:val="24"/>
          <w:lang w:val="en-US"/>
        </w:rPr>
        <w:t>xsd:integer</w:t>
      </w:r>
      <w:proofErr w:type="spellEnd"/>
      <w:r w:rsidRPr="00A62D54">
        <w:rPr>
          <w:rFonts w:ascii="Times New Roman" w:hAnsi="Times New Roman" w:cs="Times New Roman"/>
          <w:b/>
          <w:bCs/>
          <w:sz w:val="24"/>
          <w:szCs w:val="24"/>
          <w:lang w:val="en-US"/>
        </w:rPr>
        <w:t xml:space="preserve"> if preferred).</w:t>
      </w:r>
    </w:p>
    <w:p w14:paraId="7782D787"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pict w14:anchorId="73D6132B">
          <v:rect id="_x0000_i1057" style="width:0;height:1.5pt" o:hralign="center" o:hrstd="t" o:hr="t" fillcolor="#a0a0a0" stroked="f"/>
        </w:pict>
      </w:r>
    </w:p>
    <w:p w14:paraId="71935651"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Step 3: Add Object Properties (Relationships)</w:t>
      </w:r>
    </w:p>
    <w:p w14:paraId="3C63606E"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1. Create Object Properties</w:t>
      </w:r>
    </w:p>
    <w:p w14:paraId="4B77314E" w14:textId="77777777" w:rsidR="00A62D54" w:rsidRPr="00A62D54" w:rsidRDefault="00A62D54" w:rsidP="00A62D54">
      <w:pPr>
        <w:numPr>
          <w:ilvl w:val="0"/>
          <w:numId w:val="21"/>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Go to the Object Properties tab in Protégé.</w:t>
      </w:r>
    </w:p>
    <w:p w14:paraId="36AB52E8" w14:textId="77777777" w:rsidR="00A62D54" w:rsidRPr="00A62D54" w:rsidRDefault="00A62D54" w:rsidP="00A62D54">
      <w:pPr>
        <w:numPr>
          <w:ilvl w:val="0"/>
          <w:numId w:val="21"/>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Click the Add (+) button to create a new object property.</w:t>
      </w:r>
    </w:p>
    <w:p w14:paraId="65985264"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2. Define Object Properties for Relationships</w:t>
      </w:r>
    </w:p>
    <w:p w14:paraId="1F9DA471"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Create the following object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4"/>
        <w:gridCol w:w="2061"/>
        <w:gridCol w:w="1714"/>
        <w:gridCol w:w="3381"/>
      </w:tblGrid>
      <w:tr w:rsidR="00A62D54" w:rsidRPr="00A62D54" w14:paraId="27776A22" w14:textId="77777777" w:rsidTr="00A62D54">
        <w:trPr>
          <w:tblHeader/>
          <w:tblCellSpacing w:w="15" w:type="dxa"/>
        </w:trPr>
        <w:tc>
          <w:tcPr>
            <w:tcW w:w="0" w:type="auto"/>
            <w:vAlign w:val="center"/>
            <w:hideMark/>
          </w:tcPr>
          <w:p w14:paraId="7DBA3BEB"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Property Name</w:t>
            </w:r>
          </w:p>
        </w:tc>
        <w:tc>
          <w:tcPr>
            <w:tcW w:w="0" w:type="auto"/>
            <w:vAlign w:val="center"/>
            <w:hideMark/>
          </w:tcPr>
          <w:p w14:paraId="6C99A167"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Domain</w:t>
            </w:r>
          </w:p>
        </w:tc>
        <w:tc>
          <w:tcPr>
            <w:tcW w:w="0" w:type="auto"/>
            <w:vAlign w:val="center"/>
            <w:hideMark/>
          </w:tcPr>
          <w:p w14:paraId="5CD1D025"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Range</w:t>
            </w:r>
          </w:p>
        </w:tc>
        <w:tc>
          <w:tcPr>
            <w:tcW w:w="0" w:type="auto"/>
            <w:vAlign w:val="center"/>
            <w:hideMark/>
          </w:tcPr>
          <w:p w14:paraId="782B12A6"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Description</w:t>
            </w:r>
          </w:p>
        </w:tc>
      </w:tr>
      <w:tr w:rsidR="00A62D54" w:rsidRPr="00A62D54" w14:paraId="22BF6790" w14:textId="77777777" w:rsidTr="00A62D54">
        <w:trPr>
          <w:tblCellSpacing w:w="15" w:type="dxa"/>
        </w:trPr>
        <w:tc>
          <w:tcPr>
            <w:tcW w:w="0" w:type="auto"/>
            <w:vAlign w:val="center"/>
            <w:hideMark/>
          </w:tcPr>
          <w:p w14:paraId="2B2F6FB2" w14:textId="77777777" w:rsidR="00A62D54" w:rsidRPr="00A62D54" w:rsidRDefault="00A62D54" w:rsidP="00A62D54">
            <w:p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hasCoefficient</w:t>
            </w:r>
            <w:proofErr w:type="spellEnd"/>
          </w:p>
        </w:tc>
        <w:tc>
          <w:tcPr>
            <w:tcW w:w="0" w:type="auto"/>
            <w:vAlign w:val="center"/>
            <w:hideMark/>
          </w:tcPr>
          <w:p w14:paraId="55DCD53B" w14:textId="77777777" w:rsidR="00A62D54" w:rsidRPr="00A62D54" w:rsidRDefault="00A62D54" w:rsidP="00A62D54">
            <w:p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QuadraticEquation</w:t>
            </w:r>
            <w:proofErr w:type="spellEnd"/>
          </w:p>
        </w:tc>
        <w:tc>
          <w:tcPr>
            <w:tcW w:w="0" w:type="auto"/>
            <w:vAlign w:val="center"/>
            <w:hideMark/>
          </w:tcPr>
          <w:p w14:paraId="13ED22E9"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Coefficient</w:t>
            </w:r>
          </w:p>
        </w:tc>
        <w:tc>
          <w:tcPr>
            <w:tcW w:w="0" w:type="auto"/>
            <w:vAlign w:val="center"/>
            <w:hideMark/>
          </w:tcPr>
          <w:p w14:paraId="0B60FC65"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Links a quadratic equation to its coefficients (a, b, c).</w:t>
            </w:r>
          </w:p>
        </w:tc>
      </w:tr>
      <w:tr w:rsidR="00A62D54" w:rsidRPr="00A62D54" w14:paraId="159E5315" w14:textId="77777777" w:rsidTr="00A62D54">
        <w:trPr>
          <w:tblCellSpacing w:w="15" w:type="dxa"/>
        </w:trPr>
        <w:tc>
          <w:tcPr>
            <w:tcW w:w="0" w:type="auto"/>
            <w:vAlign w:val="center"/>
            <w:hideMark/>
          </w:tcPr>
          <w:p w14:paraId="23F4D3FC" w14:textId="77777777" w:rsidR="00A62D54" w:rsidRPr="00A62D54" w:rsidRDefault="00A62D54" w:rsidP="00A62D54">
            <w:p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hasDiscriminant</w:t>
            </w:r>
            <w:proofErr w:type="spellEnd"/>
          </w:p>
        </w:tc>
        <w:tc>
          <w:tcPr>
            <w:tcW w:w="0" w:type="auto"/>
            <w:vAlign w:val="center"/>
            <w:hideMark/>
          </w:tcPr>
          <w:p w14:paraId="027527C4" w14:textId="77777777" w:rsidR="00A62D54" w:rsidRPr="00A62D54" w:rsidRDefault="00A62D54" w:rsidP="00A62D54">
            <w:p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QuadraticEquation</w:t>
            </w:r>
            <w:proofErr w:type="spellEnd"/>
          </w:p>
        </w:tc>
        <w:tc>
          <w:tcPr>
            <w:tcW w:w="0" w:type="auto"/>
            <w:vAlign w:val="center"/>
            <w:hideMark/>
          </w:tcPr>
          <w:p w14:paraId="63834D0A"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Discriminant</w:t>
            </w:r>
          </w:p>
        </w:tc>
        <w:tc>
          <w:tcPr>
            <w:tcW w:w="0" w:type="auto"/>
            <w:vAlign w:val="center"/>
            <w:hideMark/>
          </w:tcPr>
          <w:p w14:paraId="3F2F5360"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Links a quadratic equation to its discriminant.</w:t>
            </w:r>
          </w:p>
        </w:tc>
      </w:tr>
      <w:tr w:rsidR="00A62D54" w:rsidRPr="00A62D54" w14:paraId="15330E16" w14:textId="77777777" w:rsidTr="00A62D54">
        <w:trPr>
          <w:tblCellSpacing w:w="15" w:type="dxa"/>
        </w:trPr>
        <w:tc>
          <w:tcPr>
            <w:tcW w:w="0" w:type="auto"/>
            <w:vAlign w:val="center"/>
            <w:hideMark/>
          </w:tcPr>
          <w:p w14:paraId="75E611DC" w14:textId="77777777" w:rsidR="00A62D54" w:rsidRPr="00A62D54" w:rsidRDefault="00A62D54" w:rsidP="00A62D54">
            <w:p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lastRenderedPageBreak/>
              <w:t>determinesRootType</w:t>
            </w:r>
            <w:proofErr w:type="spellEnd"/>
          </w:p>
        </w:tc>
        <w:tc>
          <w:tcPr>
            <w:tcW w:w="0" w:type="auto"/>
            <w:vAlign w:val="center"/>
            <w:hideMark/>
          </w:tcPr>
          <w:p w14:paraId="16481ED5"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Discriminant</w:t>
            </w:r>
          </w:p>
        </w:tc>
        <w:tc>
          <w:tcPr>
            <w:tcW w:w="0" w:type="auto"/>
            <w:vAlign w:val="center"/>
            <w:hideMark/>
          </w:tcPr>
          <w:p w14:paraId="67D3993C"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Root</w:t>
            </w:r>
          </w:p>
        </w:tc>
        <w:tc>
          <w:tcPr>
            <w:tcW w:w="0" w:type="auto"/>
            <w:vAlign w:val="center"/>
            <w:hideMark/>
          </w:tcPr>
          <w:p w14:paraId="3BAA740E"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Links a discriminant to the type of root it determines.</w:t>
            </w:r>
          </w:p>
        </w:tc>
      </w:tr>
      <w:tr w:rsidR="00A62D54" w:rsidRPr="00A62D54" w14:paraId="65716374" w14:textId="77777777" w:rsidTr="00A62D54">
        <w:trPr>
          <w:tblCellSpacing w:w="15" w:type="dxa"/>
        </w:trPr>
        <w:tc>
          <w:tcPr>
            <w:tcW w:w="0" w:type="auto"/>
            <w:vAlign w:val="center"/>
            <w:hideMark/>
          </w:tcPr>
          <w:p w14:paraId="62B02307" w14:textId="77777777" w:rsidR="00A62D54" w:rsidRPr="00A62D54" w:rsidRDefault="00A62D54" w:rsidP="00A62D54">
            <w:p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usesMethod</w:t>
            </w:r>
            <w:proofErr w:type="spellEnd"/>
          </w:p>
        </w:tc>
        <w:tc>
          <w:tcPr>
            <w:tcW w:w="0" w:type="auto"/>
            <w:vAlign w:val="center"/>
            <w:hideMark/>
          </w:tcPr>
          <w:p w14:paraId="1A3CB6DC" w14:textId="77777777" w:rsidR="00A62D54" w:rsidRPr="00A62D54" w:rsidRDefault="00A62D54" w:rsidP="00A62D54">
            <w:p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QuadraticEquation</w:t>
            </w:r>
            <w:proofErr w:type="spellEnd"/>
          </w:p>
        </w:tc>
        <w:tc>
          <w:tcPr>
            <w:tcW w:w="0" w:type="auto"/>
            <w:vAlign w:val="center"/>
            <w:hideMark/>
          </w:tcPr>
          <w:p w14:paraId="263FDE4E" w14:textId="77777777" w:rsidR="00A62D54" w:rsidRPr="00A62D54" w:rsidRDefault="00A62D54" w:rsidP="00A62D54">
            <w:p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SolutionMethod</w:t>
            </w:r>
            <w:proofErr w:type="spellEnd"/>
          </w:p>
        </w:tc>
        <w:tc>
          <w:tcPr>
            <w:tcW w:w="0" w:type="auto"/>
            <w:vAlign w:val="center"/>
            <w:hideMark/>
          </w:tcPr>
          <w:p w14:paraId="7B401BA4"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Links a quadratic equation to a solution method.</w:t>
            </w:r>
          </w:p>
        </w:tc>
      </w:tr>
    </w:tbl>
    <w:p w14:paraId="4A01432A" w14:textId="77777777" w:rsidR="00A62D54" w:rsidRPr="00A62D54" w:rsidRDefault="00A62D54" w:rsidP="00A62D54">
      <w:pPr>
        <w:numPr>
          <w:ilvl w:val="0"/>
          <w:numId w:val="22"/>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For each object property:</w:t>
      </w:r>
    </w:p>
    <w:p w14:paraId="2D7A7CEC" w14:textId="77777777" w:rsidR="00A62D54" w:rsidRPr="00A62D54" w:rsidRDefault="00A62D54" w:rsidP="00A62D54">
      <w:pPr>
        <w:numPr>
          <w:ilvl w:val="1"/>
          <w:numId w:val="22"/>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 xml:space="preserve">Name: Enter the property name (e.g., </w:t>
      </w:r>
      <w:proofErr w:type="spellStart"/>
      <w:r w:rsidRPr="00A62D54">
        <w:rPr>
          <w:rFonts w:ascii="Times New Roman" w:hAnsi="Times New Roman" w:cs="Times New Roman"/>
          <w:b/>
          <w:bCs/>
          <w:sz w:val="24"/>
          <w:szCs w:val="24"/>
          <w:lang w:val="en-US"/>
        </w:rPr>
        <w:t>hasCoefficient</w:t>
      </w:r>
      <w:proofErr w:type="spellEnd"/>
      <w:r w:rsidRPr="00A62D54">
        <w:rPr>
          <w:rFonts w:ascii="Times New Roman" w:hAnsi="Times New Roman" w:cs="Times New Roman"/>
          <w:b/>
          <w:bCs/>
          <w:sz w:val="24"/>
          <w:szCs w:val="24"/>
          <w:lang w:val="en-US"/>
        </w:rPr>
        <w:t>).</w:t>
      </w:r>
    </w:p>
    <w:p w14:paraId="4F173B55" w14:textId="77777777" w:rsidR="00A62D54" w:rsidRPr="00A62D54" w:rsidRDefault="00A62D54" w:rsidP="00A62D54">
      <w:pPr>
        <w:numPr>
          <w:ilvl w:val="1"/>
          <w:numId w:val="22"/>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 xml:space="preserve">Domain: Assign the starting class of the relationship (e.g., </w:t>
      </w:r>
      <w:proofErr w:type="spellStart"/>
      <w:r w:rsidRPr="00A62D54">
        <w:rPr>
          <w:rFonts w:ascii="Times New Roman" w:hAnsi="Times New Roman" w:cs="Times New Roman"/>
          <w:b/>
          <w:bCs/>
          <w:sz w:val="24"/>
          <w:szCs w:val="24"/>
          <w:lang w:val="en-US"/>
        </w:rPr>
        <w:t>QuadraticEquation</w:t>
      </w:r>
      <w:proofErr w:type="spellEnd"/>
      <w:r w:rsidRPr="00A62D54">
        <w:rPr>
          <w:rFonts w:ascii="Times New Roman" w:hAnsi="Times New Roman" w:cs="Times New Roman"/>
          <w:b/>
          <w:bCs/>
          <w:sz w:val="24"/>
          <w:szCs w:val="24"/>
          <w:lang w:val="en-US"/>
        </w:rPr>
        <w:t>).</w:t>
      </w:r>
    </w:p>
    <w:p w14:paraId="494BFE4D" w14:textId="77777777" w:rsidR="00A62D54" w:rsidRPr="00A62D54" w:rsidRDefault="00A62D54" w:rsidP="00A62D54">
      <w:pPr>
        <w:numPr>
          <w:ilvl w:val="1"/>
          <w:numId w:val="22"/>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Range: Assign the target class of the relationship (e.g., Coefficient).</w:t>
      </w:r>
    </w:p>
    <w:p w14:paraId="0367A253"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pict w14:anchorId="76AA5560">
          <v:rect id="_x0000_i1058" style="width:0;height:1.5pt" o:hralign="center" o:hrstd="t" o:hr="t" fillcolor="#a0a0a0" stroked="f"/>
        </w:pict>
      </w:r>
    </w:p>
    <w:p w14:paraId="39CAEF2B"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Step 4: Test Properties</w:t>
      </w:r>
    </w:p>
    <w:p w14:paraId="3946141F" w14:textId="77777777" w:rsidR="00A62D54" w:rsidRPr="00A62D54" w:rsidRDefault="00A62D54" w:rsidP="00A62D54">
      <w:pPr>
        <w:numPr>
          <w:ilvl w:val="0"/>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Go to the Individuals tab.</w:t>
      </w:r>
    </w:p>
    <w:p w14:paraId="507EB863" w14:textId="77777777" w:rsidR="00A62D54" w:rsidRPr="00A62D54" w:rsidRDefault="00A62D54" w:rsidP="00A62D54">
      <w:pPr>
        <w:numPr>
          <w:ilvl w:val="0"/>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 xml:space="preserve">Create individuals for </w:t>
      </w:r>
      <w:proofErr w:type="spellStart"/>
      <w:r w:rsidRPr="00A62D54">
        <w:rPr>
          <w:rFonts w:ascii="Times New Roman" w:hAnsi="Times New Roman" w:cs="Times New Roman"/>
          <w:b/>
          <w:bCs/>
          <w:sz w:val="24"/>
          <w:szCs w:val="24"/>
          <w:lang w:val="en-US"/>
        </w:rPr>
        <w:t>QuadraticEquation</w:t>
      </w:r>
      <w:proofErr w:type="spellEnd"/>
      <w:r w:rsidRPr="00A62D54">
        <w:rPr>
          <w:rFonts w:ascii="Times New Roman" w:hAnsi="Times New Roman" w:cs="Times New Roman"/>
          <w:b/>
          <w:bCs/>
          <w:sz w:val="24"/>
          <w:szCs w:val="24"/>
          <w:lang w:val="en-US"/>
        </w:rPr>
        <w:t>, Coefficient, Discriminant, and others.</w:t>
      </w:r>
    </w:p>
    <w:p w14:paraId="2874809D" w14:textId="77777777" w:rsidR="00A62D54" w:rsidRPr="00A62D54" w:rsidRDefault="00A62D54" w:rsidP="00A62D54">
      <w:pPr>
        <w:numPr>
          <w:ilvl w:val="1"/>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 xml:space="preserve">Assign values to </w:t>
      </w:r>
      <w:proofErr w:type="spellStart"/>
      <w:r w:rsidRPr="00A62D54">
        <w:rPr>
          <w:rFonts w:ascii="Times New Roman" w:hAnsi="Times New Roman" w:cs="Times New Roman"/>
          <w:b/>
          <w:bCs/>
          <w:sz w:val="24"/>
          <w:szCs w:val="24"/>
          <w:lang w:val="en-US"/>
        </w:rPr>
        <w:t>aValue</w:t>
      </w:r>
      <w:proofErr w:type="spellEnd"/>
      <w:r w:rsidRPr="00A62D54">
        <w:rPr>
          <w:rFonts w:ascii="Times New Roman" w:hAnsi="Times New Roman" w:cs="Times New Roman"/>
          <w:b/>
          <w:bCs/>
          <w:sz w:val="24"/>
          <w:szCs w:val="24"/>
          <w:lang w:val="en-US"/>
        </w:rPr>
        <w:t xml:space="preserve">, </w:t>
      </w:r>
      <w:proofErr w:type="spellStart"/>
      <w:r w:rsidRPr="00A62D54">
        <w:rPr>
          <w:rFonts w:ascii="Times New Roman" w:hAnsi="Times New Roman" w:cs="Times New Roman"/>
          <w:b/>
          <w:bCs/>
          <w:sz w:val="24"/>
          <w:szCs w:val="24"/>
          <w:lang w:val="en-US"/>
        </w:rPr>
        <w:t>bValue</w:t>
      </w:r>
      <w:proofErr w:type="spellEnd"/>
      <w:r w:rsidRPr="00A62D54">
        <w:rPr>
          <w:rFonts w:ascii="Times New Roman" w:hAnsi="Times New Roman" w:cs="Times New Roman"/>
          <w:b/>
          <w:bCs/>
          <w:sz w:val="24"/>
          <w:szCs w:val="24"/>
          <w:lang w:val="en-US"/>
        </w:rPr>
        <w:t xml:space="preserve">, and </w:t>
      </w:r>
      <w:proofErr w:type="spellStart"/>
      <w:r w:rsidRPr="00A62D54">
        <w:rPr>
          <w:rFonts w:ascii="Times New Roman" w:hAnsi="Times New Roman" w:cs="Times New Roman"/>
          <w:b/>
          <w:bCs/>
          <w:sz w:val="24"/>
          <w:szCs w:val="24"/>
          <w:lang w:val="en-US"/>
        </w:rPr>
        <w:t>cValue</w:t>
      </w:r>
      <w:proofErr w:type="spellEnd"/>
      <w:r w:rsidRPr="00A62D54">
        <w:rPr>
          <w:rFonts w:ascii="Times New Roman" w:hAnsi="Times New Roman" w:cs="Times New Roman"/>
          <w:b/>
          <w:bCs/>
          <w:sz w:val="24"/>
          <w:szCs w:val="24"/>
          <w:lang w:val="en-US"/>
        </w:rPr>
        <w:t xml:space="preserve"> for Coefficient.</w:t>
      </w:r>
    </w:p>
    <w:p w14:paraId="1876C7ED" w14:textId="77777777" w:rsidR="00A62D54" w:rsidRPr="00A62D54" w:rsidRDefault="00A62D54" w:rsidP="00A62D54">
      <w:pPr>
        <w:numPr>
          <w:ilvl w:val="1"/>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 xml:space="preserve">Compute the discriminant manually and assign it to </w:t>
      </w:r>
      <w:proofErr w:type="spellStart"/>
      <w:r w:rsidRPr="00A62D54">
        <w:rPr>
          <w:rFonts w:ascii="Times New Roman" w:hAnsi="Times New Roman" w:cs="Times New Roman"/>
          <w:b/>
          <w:bCs/>
          <w:sz w:val="24"/>
          <w:szCs w:val="24"/>
          <w:lang w:val="en-US"/>
        </w:rPr>
        <w:t>discriminantValue</w:t>
      </w:r>
      <w:proofErr w:type="spellEnd"/>
      <w:r w:rsidRPr="00A62D54">
        <w:rPr>
          <w:rFonts w:ascii="Times New Roman" w:hAnsi="Times New Roman" w:cs="Times New Roman"/>
          <w:b/>
          <w:bCs/>
          <w:sz w:val="24"/>
          <w:szCs w:val="24"/>
          <w:lang w:val="en-US"/>
        </w:rPr>
        <w:t xml:space="preserve"> for Discriminant.</w:t>
      </w:r>
    </w:p>
    <w:p w14:paraId="1FE08E1D" w14:textId="77777777" w:rsidR="00A62D54" w:rsidRPr="00A62D54" w:rsidRDefault="00A62D54" w:rsidP="00A62D54">
      <w:pPr>
        <w:numPr>
          <w:ilvl w:val="0"/>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Link the individuals using object properties:</w:t>
      </w:r>
    </w:p>
    <w:p w14:paraId="04B8BF29" w14:textId="77777777" w:rsidR="00A62D54" w:rsidRPr="00A62D54" w:rsidRDefault="00A62D54" w:rsidP="00A62D54">
      <w:pPr>
        <w:numPr>
          <w:ilvl w:val="1"/>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 xml:space="preserve">Use </w:t>
      </w:r>
      <w:proofErr w:type="spellStart"/>
      <w:r w:rsidRPr="00A62D54">
        <w:rPr>
          <w:rFonts w:ascii="Times New Roman" w:hAnsi="Times New Roman" w:cs="Times New Roman"/>
          <w:b/>
          <w:bCs/>
          <w:sz w:val="24"/>
          <w:szCs w:val="24"/>
          <w:lang w:val="en-US"/>
        </w:rPr>
        <w:t>hasCoefficient</w:t>
      </w:r>
      <w:proofErr w:type="spellEnd"/>
      <w:r w:rsidRPr="00A62D54">
        <w:rPr>
          <w:rFonts w:ascii="Times New Roman" w:hAnsi="Times New Roman" w:cs="Times New Roman"/>
          <w:b/>
          <w:bCs/>
          <w:sz w:val="24"/>
          <w:szCs w:val="24"/>
          <w:lang w:val="en-US"/>
        </w:rPr>
        <w:t xml:space="preserve"> to link a </w:t>
      </w:r>
      <w:proofErr w:type="spellStart"/>
      <w:r w:rsidRPr="00A62D54">
        <w:rPr>
          <w:rFonts w:ascii="Times New Roman" w:hAnsi="Times New Roman" w:cs="Times New Roman"/>
          <w:b/>
          <w:bCs/>
          <w:sz w:val="24"/>
          <w:szCs w:val="24"/>
          <w:lang w:val="en-US"/>
        </w:rPr>
        <w:t>QuadraticEquation</w:t>
      </w:r>
      <w:proofErr w:type="spellEnd"/>
      <w:r w:rsidRPr="00A62D54">
        <w:rPr>
          <w:rFonts w:ascii="Times New Roman" w:hAnsi="Times New Roman" w:cs="Times New Roman"/>
          <w:b/>
          <w:bCs/>
          <w:sz w:val="24"/>
          <w:szCs w:val="24"/>
          <w:lang w:val="en-US"/>
        </w:rPr>
        <w:t xml:space="preserve"> individual to a Coefficient individual.</w:t>
      </w:r>
    </w:p>
    <w:p w14:paraId="3E8A4C74" w14:textId="77777777" w:rsidR="00A62D54" w:rsidRPr="00A62D54" w:rsidRDefault="00A62D54" w:rsidP="00A62D54">
      <w:pPr>
        <w:numPr>
          <w:ilvl w:val="1"/>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 xml:space="preserve">Use </w:t>
      </w:r>
      <w:proofErr w:type="spellStart"/>
      <w:r w:rsidRPr="00A62D54">
        <w:rPr>
          <w:rFonts w:ascii="Times New Roman" w:hAnsi="Times New Roman" w:cs="Times New Roman"/>
          <w:b/>
          <w:bCs/>
          <w:sz w:val="24"/>
          <w:szCs w:val="24"/>
          <w:lang w:val="en-US"/>
        </w:rPr>
        <w:t>hasDiscriminant</w:t>
      </w:r>
      <w:proofErr w:type="spellEnd"/>
      <w:r w:rsidRPr="00A62D54">
        <w:rPr>
          <w:rFonts w:ascii="Times New Roman" w:hAnsi="Times New Roman" w:cs="Times New Roman"/>
          <w:b/>
          <w:bCs/>
          <w:sz w:val="24"/>
          <w:szCs w:val="24"/>
          <w:lang w:val="en-US"/>
        </w:rPr>
        <w:t xml:space="preserve"> to link a </w:t>
      </w:r>
      <w:proofErr w:type="spellStart"/>
      <w:r w:rsidRPr="00A62D54">
        <w:rPr>
          <w:rFonts w:ascii="Times New Roman" w:hAnsi="Times New Roman" w:cs="Times New Roman"/>
          <w:b/>
          <w:bCs/>
          <w:sz w:val="24"/>
          <w:szCs w:val="24"/>
          <w:lang w:val="en-US"/>
        </w:rPr>
        <w:t>QuadraticEquation</w:t>
      </w:r>
      <w:proofErr w:type="spellEnd"/>
      <w:r w:rsidRPr="00A62D54">
        <w:rPr>
          <w:rFonts w:ascii="Times New Roman" w:hAnsi="Times New Roman" w:cs="Times New Roman"/>
          <w:b/>
          <w:bCs/>
          <w:sz w:val="24"/>
          <w:szCs w:val="24"/>
          <w:lang w:val="en-US"/>
        </w:rPr>
        <w:t xml:space="preserve"> individual to a Discriminant individual.</w:t>
      </w:r>
    </w:p>
    <w:p w14:paraId="5AA3DFB2" w14:textId="77777777" w:rsidR="00A62D54" w:rsidRPr="00A62D54" w:rsidRDefault="00A62D54" w:rsidP="00A62D54">
      <w:pPr>
        <w:numPr>
          <w:ilvl w:val="1"/>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 xml:space="preserve">Use </w:t>
      </w:r>
      <w:proofErr w:type="spellStart"/>
      <w:r w:rsidRPr="00A62D54">
        <w:rPr>
          <w:rFonts w:ascii="Times New Roman" w:hAnsi="Times New Roman" w:cs="Times New Roman"/>
          <w:b/>
          <w:bCs/>
          <w:sz w:val="24"/>
          <w:szCs w:val="24"/>
          <w:lang w:val="en-US"/>
        </w:rPr>
        <w:t>determinesRootType</w:t>
      </w:r>
      <w:proofErr w:type="spellEnd"/>
      <w:r w:rsidRPr="00A62D54">
        <w:rPr>
          <w:rFonts w:ascii="Times New Roman" w:hAnsi="Times New Roman" w:cs="Times New Roman"/>
          <w:b/>
          <w:bCs/>
          <w:sz w:val="24"/>
          <w:szCs w:val="24"/>
          <w:lang w:val="en-US"/>
        </w:rPr>
        <w:t xml:space="preserve"> to link a Discriminant individual to a Root individual (e.g., </w:t>
      </w:r>
      <w:proofErr w:type="spellStart"/>
      <w:r w:rsidRPr="00A62D54">
        <w:rPr>
          <w:rFonts w:ascii="Times New Roman" w:hAnsi="Times New Roman" w:cs="Times New Roman"/>
          <w:b/>
          <w:bCs/>
          <w:sz w:val="24"/>
          <w:szCs w:val="24"/>
          <w:lang w:val="en-US"/>
        </w:rPr>
        <w:t>RealRoot</w:t>
      </w:r>
      <w:proofErr w:type="spellEnd"/>
      <w:r w:rsidRPr="00A62D54">
        <w:rPr>
          <w:rFonts w:ascii="Times New Roman" w:hAnsi="Times New Roman" w:cs="Times New Roman"/>
          <w:b/>
          <w:bCs/>
          <w:sz w:val="24"/>
          <w:szCs w:val="24"/>
          <w:lang w:val="en-US"/>
        </w:rPr>
        <w:t>).</w:t>
      </w:r>
    </w:p>
    <w:p w14:paraId="5BC99C89" w14:textId="77777777" w:rsidR="00A62D54" w:rsidRPr="00A62D54" w:rsidRDefault="00A62D54" w:rsidP="00A62D54">
      <w:pPr>
        <w:numPr>
          <w:ilvl w:val="1"/>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lastRenderedPageBreak/>
        <w:t xml:space="preserve">Use </w:t>
      </w:r>
      <w:proofErr w:type="spellStart"/>
      <w:r w:rsidRPr="00A62D54">
        <w:rPr>
          <w:rFonts w:ascii="Times New Roman" w:hAnsi="Times New Roman" w:cs="Times New Roman"/>
          <w:b/>
          <w:bCs/>
          <w:sz w:val="24"/>
          <w:szCs w:val="24"/>
          <w:lang w:val="en-US"/>
        </w:rPr>
        <w:t>usesMethod</w:t>
      </w:r>
      <w:proofErr w:type="spellEnd"/>
      <w:r w:rsidRPr="00A62D54">
        <w:rPr>
          <w:rFonts w:ascii="Times New Roman" w:hAnsi="Times New Roman" w:cs="Times New Roman"/>
          <w:b/>
          <w:bCs/>
          <w:sz w:val="24"/>
          <w:szCs w:val="24"/>
          <w:lang w:val="en-US"/>
        </w:rPr>
        <w:t xml:space="preserve"> to link a </w:t>
      </w:r>
      <w:proofErr w:type="spellStart"/>
      <w:r w:rsidRPr="00A62D54">
        <w:rPr>
          <w:rFonts w:ascii="Times New Roman" w:hAnsi="Times New Roman" w:cs="Times New Roman"/>
          <w:b/>
          <w:bCs/>
          <w:sz w:val="24"/>
          <w:szCs w:val="24"/>
          <w:lang w:val="en-US"/>
        </w:rPr>
        <w:t>QuadraticEquation</w:t>
      </w:r>
      <w:proofErr w:type="spellEnd"/>
      <w:r w:rsidRPr="00A62D54">
        <w:rPr>
          <w:rFonts w:ascii="Times New Roman" w:hAnsi="Times New Roman" w:cs="Times New Roman"/>
          <w:b/>
          <w:bCs/>
          <w:sz w:val="24"/>
          <w:szCs w:val="24"/>
          <w:lang w:val="en-US"/>
        </w:rPr>
        <w:t xml:space="preserve"> individual to a </w:t>
      </w:r>
      <w:proofErr w:type="spellStart"/>
      <w:r w:rsidRPr="00A62D54">
        <w:rPr>
          <w:rFonts w:ascii="Times New Roman" w:hAnsi="Times New Roman" w:cs="Times New Roman"/>
          <w:b/>
          <w:bCs/>
          <w:sz w:val="24"/>
          <w:szCs w:val="24"/>
          <w:lang w:val="en-US"/>
        </w:rPr>
        <w:t>SolutionMethod</w:t>
      </w:r>
      <w:proofErr w:type="spellEnd"/>
      <w:r w:rsidRPr="00A62D54">
        <w:rPr>
          <w:rFonts w:ascii="Times New Roman" w:hAnsi="Times New Roman" w:cs="Times New Roman"/>
          <w:b/>
          <w:bCs/>
          <w:sz w:val="24"/>
          <w:szCs w:val="24"/>
          <w:lang w:val="en-US"/>
        </w:rPr>
        <w:t xml:space="preserve"> individual.</w:t>
      </w:r>
    </w:p>
    <w:p w14:paraId="60870AAF"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pict w14:anchorId="7F9A2E58">
          <v:rect id="_x0000_i1059" style="width:0;height:1.5pt" o:hralign="center" o:hrstd="t" o:hr="t" fillcolor="#a0a0a0" stroked="f"/>
        </w:pict>
      </w:r>
    </w:p>
    <w:p w14:paraId="37B1D063"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Step 5: Run Reasoner</w:t>
      </w:r>
    </w:p>
    <w:p w14:paraId="3B94469F" w14:textId="77777777" w:rsidR="00A62D54" w:rsidRPr="00A62D54" w:rsidRDefault="00A62D54" w:rsidP="00A62D54">
      <w:pPr>
        <w:numPr>
          <w:ilvl w:val="0"/>
          <w:numId w:val="24"/>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 xml:space="preserve">Use a reasoner (e.g., </w:t>
      </w:r>
      <w:proofErr w:type="spellStart"/>
      <w:r w:rsidRPr="00A62D54">
        <w:rPr>
          <w:rFonts w:ascii="Times New Roman" w:hAnsi="Times New Roman" w:cs="Times New Roman"/>
          <w:b/>
          <w:bCs/>
          <w:sz w:val="24"/>
          <w:szCs w:val="24"/>
          <w:lang w:val="en-US"/>
        </w:rPr>
        <w:t>HermiT</w:t>
      </w:r>
      <w:proofErr w:type="spellEnd"/>
      <w:r w:rsidRPr="00A62D54">
        <w:rPr>
          <w:rFonts w:ascii="Times New Roman" w:hAnsi="Times New Roman" w:cs="Times New Roman"/>
          <w:b/>
          <w:bCs/>
          <w:sz w:val="24"/>
          <w:szCs w:val="24"/>
          <w:lang w:val="en-US"/>
        </w:rPr>
        <w:t>) to check if relationships are correctly inferred.</w:t>
      </w:r>
    </w:p>
    <w:p w14:paraId="426627BD" w14:textId="77777777" w:rsidR="00A62D54" w:rsidRPr="00A62D54" w:rsidRDefault="00A62D54" w:rsidP="00A62D54">
      <w:pPr>
        <w:numPr>
          <w:ilvl w:val="0"/>
          <w:numId w:val="24"/>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Verify that individuals are linked properly and that the ontology behaves as expected.</w:t>
      </w:r>
    </w:p>
    <w:p w14:paraId="640F5FAA"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pict w14:anchorId="58F0EA84">
          <v:rect id="_x0000_i1060" style="width:0;height:1.5pt" o:hralign="center" o:hrstd="t" o:hr="t" fillcolor="#a0a0a0" stroked="f"/>
        </w:pict>
      </w:r>
    </w:p>
    <w:p w14:paraId="3CD5ED13"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Example in Protégé</w:t>
      </w:r>
    </w:p>
    <w:p w14:paraId="75F4D674"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Example Individuals and Properties</w:t>
      </w:r>
    </w:p>
    <w:p w14:paraId="4CD41734" w14:textId="77777777" w:rsidR="00A62D54" w:rsidRPr="00A62D54" w:rsidRDefault="00A62D54" w:rsidP="00A62D54">
      <w:pPr>
        <w:numPr>
          <w:ilvl w:val="0"/>
          <w:numId w:val="25"/>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 xml:space="preserve">Individual: quadraticEq1 (instance of </w:t>
      </w:r>
      <w:proofErr w:type="spellStart"/>
      <w:r w:rsidRPr="00A62D54">
        <w:rPr>
          <w:rFonts w:ascii="Times New Roman" w:hAnsi="Times New Roman" w:cs="Times New Roman"/>
          <w:b/>
          <w:bCs/>
          <w:sz w:val="24"/>
          <w:szCs w:val="24"/>
          <w:lang w:val="en-US"/>
        </w:rPr>
        <w:t>QuadraticEquation</w:t>
      </w:r>
      <w:proofErr w:type="spellEnd"/>
      <w:r w:rsidRPr="00A62D54">
        <w:rPr>
          <w:rFonts w:ascii="Times New Roman" w:hAnsi="Times New Roman" w:cs="Times New Roman"/>
          <w:b/>
          <w:bCs/>
          <w:sz w:val="24"/>
          <w:szCs w:val="24"/>
          <w:lang w:val="en-US"/>
        </w:rPr>
        <w:t>)</w:t>
      </w:r>
    </w:p>
    <w:p w14:paraId="7F8AF17D" w14:textId="77777777" w:rsidR="00A62D54" w:rsidRPr="00A62D54" w:rsidRDefault="00A62D54" w:rsidP="00A62D54">
      <w:pPr>
        <w:numPr>
          <w:ilvl w:val="1"/>
          <w:numId w:val="25"/>
        </w:num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hasCoefficient</w:t>
      </w:r>
      <w:proofErr w:type="spellEnd"/>
      <w:r w:rsidRPr="00A62D54">
        <w:rPr>
          <w:rFonts w:ascii="Times New Roman" w:hAnsi="Times New Roman" w:cs="Times New Roman"/>
          <w:b/>
          <w:bCs/>
          <w:sz w:val="24"/>
          <w:szCs w:val="24"/>
          <w:lang w:val="en-US"/>
        </w:rPr>
        <w:t>: Links to coeff1 (instance of Coefficient).</w:t>
      </w:r>
    </w:p>
    <w:p w14:paraId="105F532E" w14:textId="77777777" w:rsidR="00A62D54" w:rsidRPr="00A62D54" w:rsidRDefault="00A62D54" w:rsidP="00A62D54">
      <w:pPr>
        <w:numPr>
          <w:ilvl w:val="1"/>
          <w:numId w:val="25"/>
        </w:num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hasDiscriminant</w:t>
      </w:r>
      <w:proofErr w:type="spellEnd"/>
      <w:r w:rsidRPr="00A62D54">
        <w:rPr>
          <w:rFonts w:ascii="Times New Roman" w:hAnsi="Times New Roman" w:cs="Times New Roman"/>
          <w:b/>
          <w:bCs/>
          <w:sz w:val="24"/>
          <w:szCs w:val="24"/>
          <w:lang w:val="en-US"/>
        </w:rPr>
        <w:t>: Links to disc1 (instance of Discriminant).</w:t>
      </w:r>
    </w:p>
    <w:p w14:paraId="3406CE79" w14:textId="77777777" w:rsidR="00A62D54" w:rsidRPr="00A62D54" w:rsidRDefault="00A62D54" w:rsidP="00A62D54">
      <w:pPr>
        <w:numPr>
          <w:ilvl w:val="1"/>
          <w:numId w:val="25"/>
        </w:num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usesMethod</w:t>
      </w:r>
      <w:proofErr w:type="spellEnd"/>
      <w:r w:rsidRPr="00A62D54">
        <w:rPr>
          <w:rFonts w:ascii="Times New Roman" w:hAnsi="Times New Roman" w:cs="Times New Roman"/>
          <w:b/>
          <w:bCs/>
          <w:sz w:val="24"/>
          <w:szCs w:val="24"/>
          <w:lang w:val="en-US"/>
        </w:rPr>
        <w:t xml:space="preserve">: Links to </w:t>
      </w:r>
      <w:proofErr w:type="spellStart"/>
      <w:r w:rsidRPr="00A62D54">
        <w:rPr>
          <w:rFonts w:ascii="Times New Roman" w:hAnsi="Times New Roman" w:cs="Times New Roman"/>
          <w:b/>
          <w:bCs/>
          <w:sz w:val="24"/>
          <w:szCs w:val="24"/>
          <w:lang w:val="en-US"/>
        </w:rPr>
        <w:t>factoringMethod</w:t>
      </w:r>
      <w:proofErr w:type="spellEnd"/>
      <w:r w:rsidRPr="00A62D54">
        <w:rPr>
          <w:rFonts w:ascii="Times New Roman" w:hAnsi="Times New Roman" w:cs="Times New Roman"/>
          <w:b/>
          <w:bCs/>
          <w:sz w:val="24"/>
          <w:szCs w:val="24"/>
          <w:lang w:val="en-US"/>
        </w:rPr>
        <w:t xml:space="preserve"> (instance of Factoring).</w:t>
      </w:r>
    </w:p>
    <w:p w14:paraId="042BCBBB" w14:textId="77777777" w:rsidR="00A62D54" w:rsidRPr="00A62D54" w:rsidRDefault="00A62D54" w:rsidP="00A62D54">
      <w:pPr>
        <w:numPr>
          <w:ilvl w:val="0"/>
          <w:numId w:val="25"/>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Individual: coeff1 (instance of Coefficient)</w:t>
      </w:r>
    </w:p>
    <w:p w14:paraId="1F337B42" w14:textId="77777777" w:rsidR="00A62D54" w:rsidRPr="00A62D54" w:rsidRDefault="00A62D54" w:rsidP="00A62D54">
      <w:pPr>
        <w:numPr>
          <w:ilvl w:val="1"/>
          <w:numId w:val="25"/>
        </w:num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aValue</w:t>
      </w:r>
      <w:proofErr w:type="spellEnd"/>
      <w:r w:rsidRPr="00A62D54">
        <w:rPr>
          <w:rFonts w:ascii="Times New Roman" w:hAnsi="Times New Roman" w:cs="Times New Roman"/>
          <w:b/>
          <w:bCs/>
          <w:sz w:val="24"/>
          <w:szCs w:val="24"/>
          <w:lang w:val="en-US"/>
        </w:rPr>
        <w:t>: 1.0</w:t>
      </w:r>
    </w:p>
    <w:p w14:paraId="150C60E8" w14:textId="77777777" w:rsidR="00A62D54" w:rsidRPr="00A62D54" w:rsidRDefault="00A62D54" w:rsidP="00A62D54">
      <w:pPr>
        <w:numPr>
          <w:ilvl w:val="1"/>
          <w:numId w:val="25"/>
        </w:num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bValue</w:t>
      </w:r>
      <w:proofErr w:type="spellEnd"/>
      <w:r w:rsidRPr="00A62D54">
        <w:rPr>
          <w:rFonts w:ascii="Times New Roman" w:hAnsi="Times New Roman" w:cs="Times New Roman"/>
          <w:b/>
          <w:bCs/>
          <w:sz w:val="24"/>
          <w:szCs w:val="24"/>
          <w:lang w:val="en-US"/>
        </w:rPr>
        <w:t>: -3.0</w:t>
      </w:r>
    </w:p>
    <w:p w14:paraId="16EE542A" w14:textId="77777777" w:rsidR="00A62D54" w:rsidRPr="00A62D54" w:rsidRDefault="00A62D54" w:rsidP="00A62D54">
      <w:pPr>
        <w:numPr>
          <w:ilvl w:val="1"/>
          <w:numId w:val="25"/>
        </w:num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cValue</w:t>
      </w:r>
      <w:proofErr w:type="spellEnd"/>
      <w:r w:rsidRPr="00A62D54">
        <w:rPr>
          <w:rFonts w:ascii="Times New Roman" w:hAnsi="Times New Roman" w:cs="Times New Roman"/>
          <w:b/>
          <w:bCs/>
          <w:sz w:val="24"/>
          <w:szCs w:val="24"/>
          <w:lang w:val="en-US"/>
        </w:rPr>
        <w:t>: 2.0</w:t>
      </w:r>
    </w:p>
    <w:p w14:paraId="501F855B" w14:textId="77777777" w:rsidR="00A62D54" w:rsidRPr="00A62D54" w:rsidRDefault="00A62D54" w:rsidP="00A62D54">
      <w:pPr>
        <w:numPr>
          <w:ilvl w:val="0"/>
          <w:numId w:val="25"/>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Individual: disc1 (instance of Discriminant)</w:t>
      </w:r>
    </w:p>
    <w:p w14:paraId="644BD371" w14:textId="77777777" w:rsidR="00A62D54" w:rsidRPr="00A62D54" w:rsidRDefault="00A62D54" w:rsidP="00A62D54">
      <w:pPr>
        <w:numPr>
          <w:ilvl w:val="1"/>
          <w:numId w:val="25"/>
        </w:num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discriminantValue</w:t>
      </w:r>
      <w:proofErr w:type="spellEnd"/>
      <w:r w:rsidRPr="00A62D54">
        <w:rPr>
          <w:rFonts w:ascii="Times New Roman" w:hAnsi="Times New Roman" w:cs="Times New Roman"/>
          <w:b/>
          <w:bCs/>
          <w:sz w:val="24"/>
          <w:szCs w:val="24"/>
          <w:lang w:val="en-US"/>
        </w:rPr>
        <w:t>: 1.0</w:t>
      </w:r>
    </w:p>
    <w:p w14:paraId="4BFB78A8" w14:textId="77777777" w:rsidR="00A62D54" w:rsidRPr="00A62D54" w:rsidRDefault="00A62D54" w:rsidP="00A62D54">
      <w:pPr>
        <w:numPr>
          <w:ilvl w:val="1"/>
          <w:numId w:val="25"/>
        </w:numPr>
        <w:spacing w:line="360" w:lineRule="auto"/>
        <w:jc w:val="both"/>
        <w:rPr>
          <w:rFonts w:ascii="Times New Roman" w:hAnsi="Times New Roman" w:cs="Times New Roman"/>
          <w:b/>
          <w:bCs/>
          <w:sz w:val="24"/>
          <w:szCs w:val="24"/>
          <w:lang w:val="en-US"/>
        </w:rPr>
      </w:pPr>
      <w:proofErr w:type="spellStart"/>
      <w:r w:rsidRPr="00A62D54">
        <w:rPr>
          <w:rFonts w:ascii="Times New Roman" w:hAnsi="Times New Roman" w:cs="Times New Roman"/>
          <w:b/>
          <w:bCs/>
          <w:sz w:val="24"/>
          <w:szCs w:val="24"/>
          <w:lang w:val="en-US"/>
        </w:rPr>
        <w:t>determinesRootType</w:t>
      </w:r>
      <w:proofErr w:type="spellEnd"/>
      <w:r w:rsidRPr="00A62D54">
        <w:rPr>
          <w:rFonts w:ascii="Times New Roman" w:hAnsi="Times New Roman" w:cs="Times New Roman"/>
          <w:b/>
          <w:bCs/>
          <w:sz w:val="24"/>
          <w:szCs w:val="24"/>
          <w:lang w:val="en-US"/>
        </w:rPr>
        <w:t xml:space="preserve">: Links to realRoot1 (instance of </w:t>
      </w:r>
      <w:proofErr w:type="spellStart"/>
      <w:r w:rsidRPr="00A62D54">
        <w:rPr>
          <w:rFonts w:ascii="Times New Roman" w:hAnsi="Times New Roman" w:cs="Times New Roman"/>
          <w:b/>
          <w:bCs/>
          <w:sz w:val="24"/>
          <w:szCs w:val="24"/>
          <w:lang w:val="en-US"/>
        </w:rPr>
        <w:t>RealRoot</w:t>
      </w:r>
      <w:proofErr w:type="spellEnd"/>
      <w:r w:rsidRPr="00A62D54">
        <w:rPr>
          <w:rFonts w:ascii="Times New Roman" w:hAnsi="Times New Roman" w:cs="Times New Roman"/>
          <w:b/>
          <w:bCs/>
          <w:sz w:val="24"/>
          <w:szCs w:val="24"/>
          <w:lang w:val="en-US"/>
        </w:rPr>
        <w:t>).</w:t>
      </w:r>
    </w:p>
    <w:p w14:paraId="4B66348F" w14:textId="77777777" w:rsidR="00A62D54" w:rsidRDefault="00A62D54" w:rsidP="0050014C">
      <w:pPr>
        <w:spacing w:line="360" w:lineRule="auto"/>
        <w:jc w:val="both"/>
        <w:rPr>
          <w:rFonts w:ascii="Times New Roman" w:hAnsi="Times New Roman" w:cs="Times New Roman"/>
          <w:b/>
          <w:bCs/>
          <w:sz w:val="24"/>
          <w:szCs w:val="24"/>
          <w:lang w:val="en-US"/>
        </w:rPr>
      </w:pPr>
    </w:p>
    <w:p w14:paraId="7ED1CCD0" w14:textId="77777777" w:rsidR="00A62D54" w:rsidRPr="006474A1" w:rsidRDefault="00A62D54" w:rsidP="0050014C">
      <w:pPr>
        <w:spacing w:line="360" w:lineRule="auto"/>
        <w:jc w:val="both"/>
        <w:rPr>
          <w:rFonts w:ascii="Times New Roman" w:hAnsi="Times New Roman" w:cs="Times New Roman"/>
          <w:b/>
          <w:bCs/>
          <w:sz w:val="24"/>
          <w:szCs w:val="24"/>
          <w:lang w:val="en-US"/>
        </w:rPr>
      </w:pPr>
    </w:p>
    <w:p w14:paraId="7AF26D72"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Domain Description</w:t>
      </w:r>
    </w:p>
    <w:p w14:paraId="415DADB8" w14:textId="77777777" w:rsidR="003D2E1E" w:rsidRPr="006474A1" w:rsidRDefault="003D2E1E" w:rsidP="0050014C">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lastRenderedPageBreak/>
        <w:t>The ITS focuses on solving quadratic equations of the form ax2+bx+c=0ax^2 + bx + c = 0ax2+bx+c=0, teaching students to:</w:t>
      </w:r>
    </w:p>
    <w:p w14:paraId="41DE36B3" w14:textId="77777777" w:rsidR="003D2E1E" w:rsidRPr="006474A1" w:rsidRDefault="003D2E1E" w:rsidP="0050014C">
      <w:pPr>
        <w:numPr>
          <w:ilvl w:val="0"/>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Identify coefficients </w:t>
      </w:r>
      <w:proofErr w:type="spellStart"/>
      <w:r w:rsidRPr="006474A1">
        <w:rPr>
          <w:rFonts w:ascii="Times New Roman" w:hAnsi="Times New Roman" w:cs="Times New Roman"/>
          <w:sz w:val="24"/>
          <w:szCs w:val="24"/>
          <w:lang w:val="en-US"/>
        </w:rPr>
        <w:t>aaa</w:t>
      </w:r>
      <w:proofErr w:type="spellEnd"/>
      <w:r w:rsidRPr="006474A1">
        <w:rPr>
          <w:rFonts w:ascii="Times New Roman" w:hAnsi="Times New Roman" w:cs="Times New Roman"/>
          <w:sz w:val="24"/>
          <w:szCs w:val="24"/>
          <w:lang w:val="en-US"/>
        </w:rPr>
        <w:t xml:space="preserve">, </w:t>
      </w:r>
      <w:proofErr w:type="spellStart"/>
      <w:r w:rsidRPr="006474A1">
        <w:rPr>
          <w:rFonts w:ascii="Times New Roman" w:hAnsi="Times New Roman" w:cs="Times New Roman"/>
          <w:sz w:val="24"/>
          <w:szCs w:val="24"/>
          <w:lang w:val="en-US"/>
        </w:rPr>
        <w:t>bbb</w:t>
      </w:r>
      <w:proofErr w:type="spellEnd"/>
      <w:r w:rsidRPr="006474A1">
        <w:rPr>
          <w:rFonts w:ascii="Times New Roman" w:hAnsi="Times New Roman" w:cs="Times New Roman"/>
          <w:sz w:val="24"/>
          <w:szCs w:val="24"/>
          <w:lang w:val="en-US"/>
        </w:rPr>
        <w:t>, and ccc.</w:t>
      </w:r>
    </w:p>
    <w:p w14:paraId="04E5361D" w14:textId="77777777" w:rsidR="003D2E1E" w:rsidRPr="006474A1" w:rsidRDefault="003D2E1E" w:rsidP="0050014C">
      <w:pPr>
        <w:numPr>
          <w:ilvl w:val="0"/>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Calculate the discriminant D=b2−4acD = b^2 - 4acD=b2−4ac.</w:t>
      </w:r>
    </w:p>
    <w:p w14:paraId="6859BC24" w14:textId="77777777" w:rsidR="003D2E1E" w:rsidRPr="006474A1" w:rsidRDefault="003D2E1E" w:rsidP="0050014C">
      <w:pPr>
        <w:numPr>
          <w:ilvl w:val="0"/>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Determine the nature of the roots:</w:t>
      </w:r>
    </w:p>
    <w:p w14:paraId="5593A777" w14:textId="77777777" w:rsidR="003D2E1E" w:rsidRPr="006474A1" w:rsidRDefault="003D2E1E" w:rsidP="0050014C">
      <w:pPr>
        <w:numPr>
          <w:ilvl w:val="1"/>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D&gt;0D &gt; 0D&gt;0: Two distinct real roots.</w:t>
      </w:r>
    </w:p>
    <w:p w14:paraId="1C8C59C6" w14:textId="77777777" w:rsidR="003D2E1E" w:rsidRPr="006474A1" w:rsidRDefault="003D2E1E" w:rsidP="0050014C">
      <w:pPr>
        <w:numPr>
          <w:ilvl w:val="1"/>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D=0D = 0D=0: One real root (repeated).</w:t>
      </w:r>
    </w:p>
    <w:p w14:paraId="4F5CB6BA" w14:textId="77777777" w:rsidR="003D2E1E" w:rsidRPr="006474A1" w:rsidRDefault="003D2E1E" w:rsidP="0050014C">
      <w:pPr>
        <w:numPr>
          <w:ilvl w:val="1"/>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D&lt;0D &lt; 0D&lt;0: Complex roots.</w:t>
      </w:r>
    </w:p>
    <w:p w14:paraId="32DAE772" w14:textId="77777777" w:rsidR="003D2E1E" w:rsidRPr="006474A1" w:rsidRDefault="003D2E1E" w:rsidP="0050014C">
      <w:pPr>
        <w:numPr>
          <w:ilvl w:val="0"/>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Use the quadratic formula to find roots: x=−b±D2ax = \frac{-b \pm \sqrt{D}}{2a}x=2a−b±D​​</w:t>
      </w:r>
    </w:p>
    <w:p w14:paraId="12EDCD25"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Steps in Development</w:t>
      </w:r>
    </w:p>
    <w:p w14:paraId="47E3B7EB" w14:textId="77777777" w:rsidR="003D2E1E" w:rsidRPr="006474A1" w:rsidRDefault="003D2E1E" w:rsidP="0050014C">
      <w:pPr>
        <w:numPr>
          <w:ilvl w:val="0"/>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Knowledge Representation</w:t>
      </w:r>
      <w:r w:rsidRPr="006474A1">
        <w:rPr>
          <w:rFonts w:ascii="Times New Roman" w:hAnsi="Times New Roman" w:cs="Times New Roman"/>
          <w:sz w:val="24"/>
          <w:szCs w:val="24"/>
          <w:lang w:val="en-US"/>
        </w:rPr>
        <w:t>:</w:t>
      </w:r>
    </w:p>
    <w:p w14:paraId="0613840C"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Created an ontology in Protégé to define:</w:t>
      </w:r>
    </w:p>
    <w:p w14:paraId="35BD7363" w14:textId="77777777" w:rsidR="003D2E1E" w:rsidRPr="006474A1" w:rsidRDefault="003D2E1E" w:rsidP="0050014C">
      <w:pPr>
        <w:numPr>
          <w:ilvl w:val="2"/>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Concepts: Quadratic equation, coefficients, discriminant, roots.</w:t>
      </w:r>
    </w:p>
    <w:p w14:paraId="40006B31" w14:textId="77777777" w:rsidR="003D2E1E" w:rsidRPr="006474A1" w:rsidRDefault="003D2E1E" w:rsidP="0050014C">
      <w:pPr>
        <w:numPr>
          <w:ilvl w:val="2"/>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Relationships: "</w:t>
      </w:r>
      <w:proofErr w:type="spellStart"/>
      <w:r w:rsidRPr="006474A1">
        <w:rPr>
          <w:rFonts w:ascii="Times New Roman" w:hAnsi="Times New Roman" w:cs="Times New Roman"/>
          <w:sz w:val="24"/>
          <w:szCs w:val="24"/>
          <w:lang w:val="en-US"/>
        </w:rPr>
        <w:t>hasCoefficient</w:t>
      </w:r>
      <w:proofErr w:type="spellEnd"/>
      <w:r w:rsidRPr="006474A1">
        <w:rPr>
          <w:rFonts w:ascii="Times New Roman" w:hAnsi="Times New Roman" w:cs="Times New Roman"/>
          <w:sz w:val="24"/>
          <w:szCs w:val="24"/>
          <w:lang w:val="en-US"/>
        </w:rPr>
        <w:t>," "</w:t>
      </w:r>
      <w:proofErr w:type="spellStart"/>
      <w:r w:rsidRPr="006474A1">
        <w:rPr>
          <w:rFonts w:ascii="Times New Roman" w:hAnsi="Times New Roman" w:cs="Times New Roman"/>
          <w:sz w:val="24"/>
          <w:szCs w:val="24"/>
          <w:lang w:val="en-US"/>
        </w:rPr>
        <w:t>hasRootType</w:t>
      </w:r>
      <w:proofErr w:type="spellEnd"/>
      <w:r w:rsidRPr="006474A1">
        <w:rPr>
          <w:rFonts w:ascii="Times New Roman" w:hAnsi="Times New Roman" w:cs="Times New Roman"/>
          <w:sz w:val="24"/>
          <w:szCs w:val="24"/>
          <w:lang w:val="en-US"/>
        </w:rPr>
        <w:t>," etc.</w:t>
      </w:r>
    </w:p>
    <w:p w14:paraId="6B1D028D"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Exported the ontology as an OWL file.</w:t>
      </w:r>
    </w:p>
    <w:p w14:paraId="52F7CD90" w14:textId="77777777" w:rsidR="003D2E1E" w:rsidRPr="006474A1" w:rsidRDefault="003D2E1E" w:rsidP="0050014C">
      <w:pPr>
        <w:numPr>
          <w:ilvl w:val="0"/>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System Interface</w:t>
      </w:r>
      <w:r w:rsidRPr="006474A1">
        <w:rPr>
          <w:rFonts w:ascii="Times New Roman" w:hAnsi="Times New Roman" w:cs="Times New Roman"/>
          <w:sz w:val="24"/>
          <w:szCs w:val="24"/>
          <w:lang w:val="en-US"/>
        </w:rPr>
        <w:t>:</w:t>
      </w:r>
    </w:p>
    <w:p w14:paraId="0795EE59"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Designed a JavaFX interface with input fields for coefficients </w:t>
      </w:r>
      <w:proofErr w:type="spellStart"/>
      <w:r w:rsidRPr="006474A1">
        <w:rPr>
          <w:rFonts w:ascii="Times New Roman" w:hAnsi="Times New Roman" w:cs="Times New Roman"/>
          <w:sz w:val="24"/>
          <w:szCs w:val="24"/>
          <w:lang w:val="en-US"/>
        </w:rPr>
        <w:t>aaa</w:t>
      </w:r>
      <w:proofErr w:type="spellEnd"/>
      <w:r w:rsidRPr="006474A1">
        <w:rPr>
          <w:rFonts w:ascii="Times New Roman" w:hAnsi="Times New Roman" w:cs="Times New Roman"/>
          <w:sz w:val="24"/>
          <w:szCs w:val="24"/>
          <w:lang w:val="en-US"/>
        </w:rPr>
        <w:t xml:space="preserve">, </w:t>
      </w:r>
      <w:proofErr w:type="spellStart"/>
      <w:r w:rsidRPr="006474A1">
        <w:rPr>
          <w:rFonts w:ascii="Times New Roman" w:hAnsi="Times New Roman" w:cs="Times New Roman"/>
          <w:sz w:val="24"/>
          <w:szCs w:val="24"/>
          <w:lang w:val="en-US"/>
        </w:rPr>
        <w:t>bbb</w:t>
      </w:r>
      <w:proofErr w:type="spellEnd"/>
      <w:r w:rsidRPr="006474A1">
        <w:rPr>
          <w:rFonts w:ascii="Times New Roman" w:hAnsi="Times New Roman" w:cs="Times New Roman"/>
          <w:sz w:val="24"/>
          <w:szCs w:val="24"/>
          <w:lang w:val="en-US"/>
        </w:rPr>
        <w:t>, and ccc.</w:t>
      </w:r>
    </w:p>
    <w:p w14:paraId="1DE5886D"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Displayed step-by-step solutions and explanations in a results pane.</w:t>
      </w:r>
    </w:p>
    <w:p w14:paraId="09AF8B01" w14:textId="77777777" w:rsidR="003D2E1E" w:rsidRPr="006474A1" w:rsidRDefault="003D2E1E" w:rsidP="0050014C">
      <w:pPr>
        <w:numPr>
          <w:ilvl w:val="0"/>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Logic Implementation</w:t>
      </w:r>
      <w:r w:rsidRPr="006474A1">
        <w:rPr>
          <w:rFonts w:ascii="Times New Roman" w:hAnsi="Times New Roman" w:cs="Times New Roman"/>
          <w:sz w:val="24"/>
          <w:szCs w:val="24"/>
          <w:lang w:val="en-US"/>
        </w:rPr>
        <w:t>:</w:t>
      </w:r>
    </w:p>
    <w:p w14:paraId="2E744AD4"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Used Java to:</w:t>
      </w:r>
    </w:p>
    <w:p w14:paraId="3E6779F6" w14:textId="77777777" w:rsidR="003D2E1E" w:rsidRPr="006474A1" w:rsidRDefault="003D2E1E" w:rsidP="0050014C">
      <w:pPr>
        <w:numPr>
          <w:ilvl w:val="2"/>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Parse user inputs and validate them.</w:t>
      </w:r>
    </w:p>
    <w:p w14:paraId="22BEAF21" w14:textId="77777777" w:rsidR="003D2E1E" w:rsidRPr="006474A1" w:rsidRDefault="003D2E1E" w:rsidP="0050014C">
      <w:pPr>
        <w:numPr>
          <w:ilvl w:val="2"/>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Query the ontology for explanations of concepts.</w:t>
      </w:r>
    </w:p>
    <w:p w14:paraId="085159E3" w14:textId="77777777" w:rsidR="003D2E1E" w:rsidRPr="006474A1" w:rsidRDefault="003D2E1E" w:rsidP="0050014C">
      <w:pPr>
        <w:numPr>
          <w:ilvl w:val="2"/>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lastRenderedPageBreak/>
        <w:t>Calculate the discriminant and roots.</w:t>
      </w:r>
    </w:p>
    <w:p w14:paraId="33F20539" w14:textId="77777777" w:rsidR="003D2E1E" w:rsidRPr="006474A1" w:rsidRDefault="003D2E1E" w:rsidP="0050014C">
      <w:pPr>
        <w:numPr>
          <w:ilvl w:val="0"/>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Integration</w:t>
      </w:r>
      <w:r w:rsidRPr="006474A1">
        <w:rPr>
          <w:rFonts w:ascii="Times New Roman" w:hAnsi="Times New Roman" w:cs="Times New Roman"/>
          <w:sz w:val="24"/>
          <w:szCs w:val="24"/>
          <w:lang w:val="en-US"/>
        </w:rPr>
        <w:t>:</w:t>
      </w:r>
    </w:p>
    <w:p w14:paraId="66BF388B"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Integrated the ontology with the application using the Jena framework.</w:t>
      </w:r>
    </w:p>
    <w:p w14:paraId="50E9085C" w14:textId="77777777" w:rsidR="003D2E1E" w:rsidRPr="006474A1" w:rsidRDefault="003D2E1E" w:rsidP="0050014C">
      <w:pPr>
        <w:numPr>
          <w:ilvl w:val="0"/>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Testing</w:t>
      </w:r>
      <w:r w:rsidRPr="006474A1">
        <w:rPr>
          <w:rFonts w:ascii="Times New Roman" w:hAnsi="Times New Roman" w:cs="Times New Roman"/>
          <w:sz w:val="24"/>
          <w:szCs w:val="24"/>
          <w:lang w:val="en-US"/>
        </w:rPr>
        <w:t>:</w:t>
      </w:r>
    </w:p>
    <w:p w14:paraId="16F27F6D"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Conducted unit testing for edge cases (e.g., a=0a = 0a=0, D&lt;0D &lt; 0D&lt;0).</w:t>
      </w:r>
    </w:p>
    <w:p w14:paraId="700F2F71"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Performed usability testing with mock users.</w:t>
      </w:r>
    </w:p>
    <w:p w14:paraId="119C00C2"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Limitations</w:t>
      </w:r>
    </w:p>
    <w:p w14:paraId="28D5CBF3" w14:textId="77777777" w:rsidR="003D2E1E" w:rsidRPr="006474A1" w:rsidRDefault="003D2E1E" w:rsidP="0050014C">
      <w:pPr>
        <w:numPr>
          <w:ilvl w:val="0"/>
          <w:numId w:val="7"/>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Focused only on standard quadratic equations.</w:t>
      </w:r>
    </w:p>
    <w:p w14:paraId="2CFDE8F8" w14:textId="77777777" w:rsidR="003D2E1E" w:rsidRPr="006474A1" w:rsidRDefault="003D2E1E" w:rsidP="0050014C">
      <w:pPr>
        <w:numPr>
          <w:ilvl w:val="0"/>
          <w:numId w:val="7"/>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Currently lacks gamified elements to maintain engagement.</w:t>
      </w:r>
    </w:p>
    <w:p w14:paraId="23DF34B5" w14:textId="77777777" w:rsidR="003D2E1E" w:rsidRPr="006474A1" w:rsidRDefault="003D2E1E" w:rsidP="0050014C">
      <w:pPr>
        <w:numPr>
          <w:ilvl w:val="0"/>
          <w:numId w:val="7"/>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Does not cover alternative solving methods like completing the square.</w:t>
      </w:r>
    </w:p>
    <w:p w14:paraId="44F5C996" w14:textId="4EE2DA0C" w:rsidR="003D2E1E" w:rsidRPr="006474A1" w:rsidRDefault="003D2E1E" w:rsidP="0050014C">
      <w:pPr>
        <w:spacing w:line="36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915"/>
        <w:gridCol w:w="756"/>
        <w:gridCol w:w="776"/>
        <w:gridCol w:w="756"/>
        <w:gridCol w:w="1970"/>
      </w:tblGrid>
      <w:tr w:rsidR="001E06C4" w:rsidRPr="006474A1" w14:paraId="6AD8B7EB" w14:textId="77777777" w:rsidTr="001E06C4">
        <w:tc>
          <w:tcPr>
            <w:tcW w:w="0" w:type="auto"/>
            <w:hideMark/>
          </w:tcPr>
          <w:p w14:paraId="01560EF1" w14:textId="77777777" w:rsidR="001E06C4" w:rsidRPr="006474A1" w:rsidRDefault="001E06C4" w:rsidP="001E06C4">
            <w:pPr>
              <w:jc w:val="center"/>
              <w:rPr>
                <w:rFonts w:ascii="Times New Roman" w:eastAsia="Times New Roman" w:hAnsi="Times New Roman" w:cs="Times New Roman"/>
                <w:b/>
                <w:bCs/>
                <w:kern w:val="0"/>
                <w:sz w:val="24"/>
                <w:szCs w:val="24"/>
                <w:lang w:eastAsia="en-GB"/>
                <w14:ligatures w14:val="none"/>
              </w:rPr>
            </w:pPr>
            <w:r w:rsidRPr="006474A1">
              <w:rPr>
                <w:rFonts w:ascii="Times New Roman" w:eastAsia="Times New Roman" w:hAnsi="Times New Roman" w:cs="Times New Roman"/>
                <w:b/>
                <w:bCs/>
                <w:kern w:val="0"/>
                <w:sz w:val="24"/>
                <w:szCs w:val="24"/>
                <w:lang w:eastAsia="en-GB"/>
                <w14:ligatures w14:val="none"/>
              </w:rPr>
              <w:t>Test Case</w:t>
            </w:r>
          </w:p>
        </w:tc>
        <w:tc>
          <w:tcPr>
            <w:tcW w:w="0" w:type="auto"/>
            <w:hideMark/>
          </w:tcPr>
          <w:p w14:paraId="5D87DC4F" w14:textId="77777777" w:rsidR="001E06C4" w:rsidRPr="006474A1" w:rsidRDefault="001E06C4" w:rsidP="001E06C4">
            <w:pPr>
              <w:jc w:val="center"/>
              <w:rPr>
                <w:rFonts w:ascii="Times New Roman" w:eastAsia="Times New Roman" w:hAnsi="Times New Roman" w:cs="Times New Roman"/>
                <w:b/>
                <w:bCs/>
                <w:kern w:val="0"/>
                <w:sz w:val="24"/>
                <w:szCs w:val="24"/>
                <w:lang w:eastAsia="en-GB"/>
                <w14:ligatures w14:val="none"/>
              </w:rPr>
            </w:pPr>
            <w:proofErr w:type="spellStart"/>
            <w:r w:rsidRPr="006474A1">
              <w:rPr>
                <w:rFonts w:ascii="Times New Roman" w:eastAsia="Times New Roman" w:hAnsi="Times New Roman" w:cs="Times New Roman"/>
                <w:b/>
                <w:bCs/>
                <w:kern w:val="0"/>
                <w:sz w:val="24"/>
                <w:szCs w:val="24"/>
                <w:lang w:eastAsia="en-GB"/>
                <w14:ligatures w14:val="none"/>
              </w:rPr>
              <w:t>aaa</w:t>
            </w:r>
            <w:proofErr w:type="spellEnd"/>
          </w:p>
        </w:tc>
        <w:tc>
          <w:tcPr>
            <w:tcW w:w="0" w:type="auto"/>
            <w:hideMark/>
          </w:tcPr>
          <w:p w14:paraId="401BBBB6" w14:textId="77777777" w:rsidR="001E06C4" w:rsidRPr="006474A1" w:rsidRDefault="001E06C4" w:rsidP="001E06C4">
            <w:pPr>
              <w:jc w:val="center"/>
              <w:rPr>
                <w:rFonts w:ascii="Times New Roman" w:eastAsia="Times New Roman" w:hAnsi="Times New Roman" w:cs="Times New Roman"/>
                <w:b/>
                <w:bCs/>
                <w:kern w:val="0"/>
                <w:sz w:val="24"/>
                <w:szCs w:val="24"/>
                <w:lang w:eastAsia="en-GB"/>
                <w14:ligatures w14:val="none"/>
              </w:rPr>
            </w:pPr>
            <w:proofErr w:type="spellStart"/>
            <w:r w:rsidRPr="006474A1">
              <w:rPr>
                <w:rFonts w:ascii="Times New Roman" w:eastAsia="Times New Roman" w:hAnsi="Times New Roman" w:cs="Times New Roman"/>
                <w:b/>
                <w:bCs/>
                <w:kern w:val="0"/>
                <w:sz w:val="24"/>
                <w:szCs w:val="24"/>
                <w:lang w:eastAsia="en-GB"/>
                <w14:ligatures w14:val="none"/>
              </w:rPr>
              <w:t>bbb</w:t>
            </w:r>
            <w:proofErr w:type="spellEnd"/>
          </w:p>
        </w:tc>
        <w:tc>
          <w:tcPr>
            <w:tcW w:w="0" w:type="auto"/>
            <w:hideMark/>
          </w:tcPr>
          <w:p w14:paraId="02FD0179" w14:textId="77777777" w:rsidR="001E06C4" w:rsidRPr="006474A1" w:rsidRDefault="001E06C4" w:rsidP="001E06C4">
            <w:pPr>
              <w:jc w:val="center"/>
              <w:rPr>
                <w:rFonts w:ascii="Times New Roman" w:eastAsia="Times New Roman" w:hAnsi="Times New Roman" w:cs="Times New Roman"/>
                <w:b/>
                <w:bCs/>
                <w:kern w:val="0"/>
                <w:sz w:val="24"/>
                <w:szCs w:val="24"/>
                <w:lang w:eastAsia="en-GB"/>
                <w14:ligatures w14:val="none"/>
              </w:rPr>
            </w:pPr>
            <w:r w:rsidRPr="006474A1">
              <w:rPr>
                <w:rFonts w:ascii="Times New Roman" w:eastAsia="Times New Roman" w:hAnsi="Times New Roman" w:cs="Times New Roman"/>
                <w:b/>
                <w:bCs/>
                <w:kern w:val="0"/>
                <w:sz w:val="24"/>
                <w:szCs w:val="24"/>
                <w:lang w:eastAsia="en-GB"/>
                <w14:ligatures w14:val="none"/>
              </w:rPr>
              <w:t>ccc</w:t>
            </w:r>
          </w:p>
        </w:tc>
        <w:tc>
          <w:tcPr>
            <w:tcW w:w="0" w:type="auto"/>
            <w:hideMark/>
          </w:tcPr>
          <w:p w14:paraId="3F2E35F4" w14:textId="77777777" w:rsidR="001E06C4" w:rsidRPr="006474A1" w:rsidRDefault="001E06C4" w:rsidP="001E06C4">
            <w:pPr>
              <w:jc w:val="center"/>
              <w:rPr>
                <w:rFonts w:ascii="Times New Roman" w:eastAsia="Times New Roman" w:hAnsi="Times New Roman" w:cs="Times New Roman"/>
                <w:b/>
                <w:bCs/>
                <w:kern w:val="0"/>
                <w:sz w:val="24"/>
                <w:szCs w:val="24"/>
                <w:lang w:eastAsia="en-GB"/>
                <w14:ligatures w14:val="none"/>
              </w:rPr>
            </w:pPr>
            <w:r w:rsidRPr="006474A1">
              <w:rPr>
                <w:rFonts w:ascii="Times New Roman" w:eastAsia="Times New Roman" w:hAnsi="Times New Roman" w:cs="Times New Roman"/>
                <w:b/>
                <w:bCs/>
                <w:kern w:val="0"/>
                <w:sz w:val="24"/>
                <w:szCs w:val="24"/>
                <w:lang w:eastAsia="en-GB"/>
                <w14:ligatures w14:val="none"/>
              </w:rPr>
              <w:t>Expected Output</w:t>
            </w:r>
          </w:p>
        </w:tc>
      </w:tr>
      <w:tr w:rsidR="001E06C4" w:rsidRPr="006474A1" w14:paraId="69EE648B" w14:textId="77777777" w:rsidTr="001E06C4">
        <w:tc>
          <w:tcPr>
            <w:tcW w:w="0" w:type="auto"/>
            <w:hideMark/>
          </w:tcPr>
          <w:p w14:paraId="1714A0E5"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All coefficients are zero</w:t>
            </w:r>
          </w:p>
        </w:tc>
        <w:tc>
          <w:tcPr>
            <w:tcW w:w="0" w:type="auto"/>
            <w:hideMark/>
          </w:tcPr>
          <w:p w14:paraId="0D6D21AC"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2EB18AF8"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6C2D0A82"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16F902D5"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All x</w:t>
            </w:r>
          </w:p>
        </w:tc>
      </w:tr>
      <w:tr w:rsidR="001E06C4" w:rsidRPr="006474A1" w14:paraId="5E040DEE" w14:textId="77777777" w:rsidTr="001E06C4">
        <w:tc>
          <w:tcPr>
            <w:tcW w:w="0" w:type="auto"/>
            <w:hideMark/>
          </w:tcPr>
          <w:p w14:paraId="7994070D"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No solution</w:t>
            </w:r>
          </w:p>
        </w:tc>
        <w:tc>
          <w:tcPr>
            <w:tcW w:w="0" w:type="auto"/>
            <w:hideMark/>
          </w:tcPr>
          <w:p w14:paraId="3EDF86C4"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2041EF9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1C9113ED"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5</w:t>
            </w:r>
          </w:p>
        </w:tc>
        <w:tc>
          <w:tcPr>
            <w:tcW w:w="0" w:type="auto"/>
            <w:hideMark/>
          </w:tcPr>
          <w:p w14:paraId="04B63B0D"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No x</w:t>
            </w:r>
          </w:p>
        </w:tc>
      </w:tr>
      <w:tr w:rsidR="001E06C4" w:rsidRPr="006474A1" w14:paraId="301A7AFD" w14:textId="77777777" w:rsidTr="001E06C4">
        <w:tc>
          <w:tcPr>
            <w:tcW w:w="0" w:type="auto"/>
            <w:hideMark/>
          </w:tcPr>
          <w:p w14:paraId="5C9743BE"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Linear equation</w:t>
            </w:r>
          </w:p>
        </w:tc>
        <w:tc>
          <w:tcPr>
            <w:tcW w:w="0" w:type="auto"/>
            <w:hideMark/>
          </w:tcPr>
          <w:p w14:paraId="320EB98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79F019ED"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w:t>
            </w:r>
          </w:p>
        </w:tc>
        <w:tc>
          <w:tcPr>
            <w:tcW w:w="0" w:type="auto"/>
            <w:hideMark/>
          </w:tcPr>
          <w:p w14:paraId="0B1F878C"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-4</w:t>
            </w:r>
          </w:p>
        </w:tc>
        <w:tc>
          <w:tcPr>
            <w:tcW w:w="0" w:type="auto"/>
            <w:hideMark/>
          </w:tcPr>
          <w:p w14:paraId="539FAF72"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2.0</w:t>
            </w:r>
          </w:p>
        </w:tc>
      </w:tr>
      <w:tr w:rsidR="001E06C4" w:rsidRPr="006474A1" w14:paraId="7B97BE0B" w14:textId="77777777" w:rsidTr="001E06C4">
        <w:tc>
          <w:tcPr>
            <w:tcW w:w="0" w:type="auto"/>
            <w:hideMark/>
          </w:tcPr>
          <w:p w14:paraId="02ECF5D5"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Quadratic equation with no real roots</w:t>
            </w:r>
          </w:p>
        </w:tc>
        <w:tc>
          <w:tcPr>
            <w:tcW w:w="0" w:type="auto"/>
            <w:hideMark/>
          </w:tcPr>
          <w:p w14:paraId="579FAF83"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w:t>
            </w:r>
          </w:p>
        </w:tc>
        <w:tc>
          <w:tcPr>
            <w:tcW w:w="0" w:type="auto"/>
            <w:hideMark/>
          </w:tcPr>
          <w:p w14:paraId="241D2B35"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w:t>
            </w:r>
          </w:p>
        </w:tc>
        <w:tc>
          <w:tcPr>
            <w:tcW w:w="0" w:type="auto"/>
            <w:hideMark/>
          </w:tcPr>
          <w:p w14:paraId="0E0F48FA"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5</w:t>
            </w:r>
          </w:p>
        </w:tc>
        <w:tc>
          <w:tcPr>
            <w:tcW w:w="0" w:type="auto"/>
            <w:hideMark/>
          </w:tcPr>
          <w:p w14:paraId="7B6F658D"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No x</w:t>
            </w:r>
          </w:p>
        </w:tc>
      </w:tr>
      <w:tr w:rsidR="001E06C4" w:rsidRPr="006474A1" w14:paraId="2CC7E8F0" w14:textId="77777777" w:rsidTr="001E06C4">
        <w:tc>
          <w:tcPr>
            <w:tcW w:w="0" w:type="auto"/>
            <w:hideMark/>
          </w:tcPr>
          <w:p w14:paraId="0762948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Quadratic equation with one real root</w:t>
            </w:r>
          </w:p>
        </w:tc>
        <w:tc>
          <w:tcPr>
            <w:tcW w:w="0" w:type="auto"/>
            <w:hideMark/>
          </w:tcPr>
          <w:p w14:paraId="6BE89B24"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w:t>
            </w:r>
          </w:p>
        </w:tc>
        <w:tc>
          <w:tcPr>
            <w:tcW w:w="0" w:type="auto"/>
            <w:hideMark/>
          </w:tcPr>
          <w:p w14:paraId="5594925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w:t>
            </w:r>
          </w:p>
        </w:tc>
        <w:tc>
          <w:tcPr>
            <w:tcW w:w="0" w:type="auto"/>
            <w:hideMark/>
          </w:tcPr>
          <w:p w14:paraId="3FBEDA90"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w:t>
            </w:r>
          </w:p>
        </w:tc>
        <w:tc>
          <w:tcPr>
            <w:tcW w:w="0" w:type="auto"/>
            <w:hideMark/>
          </w:tcPr>
          <w:p w14:paraId="17D3A0AE"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1.0</w:t>
            </w:r>
          </w:p>
        </w:tc>
      </w:tr>
      <w:tr w:rsidR="001E06C4" w:rsidRPr="006474A1" w14:paraId="7CA61410" w14:textId="77777777" w:rsidTr="001E06C4">
        <w:tc>
          <w:tcPr>
            <w:tcW w:w="0" w:type="auto"/>
            <w:hideMark/>
          </w:tcPr>
          <w:p w14:paraId="0C3FFBBC"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Quadratic equation with two real roots</w:t>
            </w:r>
          </w:p>
        </w:tc>
        <w:tc>
          <w:tcPr>
            <w:tcW w:w="0" w:type="auto"/>
            <w:hideMark/>
          </w:tcPr>
          <w:p w14:paraId="0DA905C9"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w:t>
            </w:r>
          </w:p>
        </w:tc>
        <w:tc>
          <w:tcPr>
            <w:tcW w:w="0" w:type="auto"/>
            <w:hideMark/>
          </w:tcPr>
          <w:p w14:paraId="284FA31F"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-3</w:t>
            </w:r>
          </w:p>
        </w:tc>
        <w:tc>
          <w:tcPr>
            <w:tcW w:w="0" w:type="auto"/>
            <w:hideMark/>
          </w:tcPr>
          <w:p w14:paraId="1231B175"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w:t>
            </w:r>
          </w:p>
        </w:tc>
        <w:tc>
          <w:tcPr>
            <w:tcW w:w="0" w:type="auto"/>
            <w:hideMark/>
          </w:tcPr>
          <w:p w14:paraId="17719D23"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2.0, 1.0</w:t>
            </w:r>
          </w:p>
        </w:tc>
      </w:tr>
      <w:tr w:rsidR="001E06C4" w:rsidRPr="006474A1" w14:paraId="6CC0420C" w14:textId="77777777" w:rsidTr="001E06C4">
        <w:tc>
          <w:tcPr>
            <w:tcW w:w="0" w:type="auto"/>
            <w:hideMark/>
          </w:tcPr>
          <w:p w14:paraId="0A5CAD8A"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Large coefficients</w:t>
            </w:r>
          </w:p>
        </w:tc>
        <w:tc>
          <w:tcPr>
            <w:tcW w:w="0" w:type="auto"/>
            <w:hideMark/>
          </w:tcPr>
          <w:p w14:paraId="207A4733"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1000</w:t>
            </w:r>
          </w:p>
        </w:tc>
        <w:tc>
          <w:tcPr>
            <w:tcW w:w="0" w:type="auto"/>
            <w:hideMark/>
          </w:tcPr>
          <w:p w14:paraId="0E0A2E9F"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-5000</w:t>
            </w:r>
          </w:p>
        </w:tc>
        <w:tc>
          <w:tcPr>
            <w:tcW w:w="0" w:type="auto"/>
            <w:hideMark/>
          </w:tcPr>
          <w:p w14:paraId="37AB3AFE"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2000</w:t>
            </w:r>
          </w:p>
        </w:tc>
        <w:tc>
          <w:tcPr>
            <w:tcW w:w="0" w:type="auto"/>
            <w:hideMark/>
          </w:tcPr>
          <w:p w14:paraId="3F02E2B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4.0, 0.5</w:t>
            </w:r>
          </w:p>
        </w:tc>
      </w:tr>
      <w:tr w:rsidR="001E06C4" w:rsidRPr="006474A1" w14:paraId="4BFB8097" w14:textId="77777777" w:rsidTr="001E06C4">
        <w:tc>
          <w:tcPr>
            <w:tcW w:w="0" w:type="auto"/>
            <w:hideMark/>
          </w:tcPr>
          <w:p w14:paraId="26B2AFB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Small coefficients</w:t>
            </w:r>
          </w:p>
        </w:tc>
        <w:tc>
          <w:tcPr>
            <w:tcW w:w="0" w:type="auto"/>
            <w:hideMark/>
          </w:tcPr>
          <w:p w14:paraId="300B9B94"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0.001</w:t>
            </w:r>
          </w:p>
        </w:tc>
        <w:tc>
          <w:tcPr>
            <w:tcW w:w="0" w:type="auto"/>
            <w:hideMark/>
          </w:tcPr>
          <w:p w14:paraId="485C5B0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0.002</w:t>
            </w:r>
          </w:p>
        </w:tc>
        <w:tc>
          <w:tcPr>
            <w:tcW w:w="0" w:type="auto"/>
            <w:hideMark/>
          </w:tcPr>
          <w:p w14:paraId="1A1CE25A"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0.001</w:t>
            </w:r>
          </w:p>
        </w:tc>
        <w:tc>
          <w:tcPr>
            <w:tcW w:w="0" w:type="auto"/>
            <w:hideMark/>
          </w:tcPr>
          <w:p w14:paraId="6124631F"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-1.0</w:t>
            </w:r>
          </w:p>
        </w:tc>
      </w:tr>
    </w:tbl>
    <w:p w14:paraId="6FD3E4DC" w14:textId="2EFFB858" w:rsidR="001E06C4" w:rsidRPr="006474A1" w:rsidRDefault="001E06C4" w:rsidP="0050014C">
      <w:pPr>
        <w:spacing w:line="360" w:lineRule="auto"/>
        <w:jc w:val="both"/>
        <w:rPr>
          <w:rFonts w:ascii="Times New Roman" w:hAnsi="Times New Roman" w:cs="Times New Roman"/>
          <w:sz w:val="24"/>
          <w:szCs w:val="24"/>
          <w:lang w:val="en-US"/>
        </w:rPr>
      </w:pPr>
    </w:p>
    <w:p w14:paraId="234FDB84" w14:textId="77777777" w:rsidR="001E06C4" w:rsidRPr="006474A1" w:rsidRDefault="001E06C4" w:rsidP="0050014C">
      <w:pPr>
        <w:spacing w:line="360" w:lineRule="auto"/>
        <w:jc w:val="both"/>
        <w:rPr>
          <w:rFonts w:ascii="Times New Roman" w:hAnsi="Times New Roman" w:cs="Times New Roman"/>
          <w:sz w:val="24"/>
          <w:szCs w:val="24"/>
          <w:lang w:val="en-US"/>
        </w:rPr>
      </w:pPr>
    </w:p>
    <w:p w14:paraId="2443646C"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5. Conclusion</w:t>
      </w:r>
    </w:p>
    <w:p w14:paraId="48705069" w14:textId="77777777" w:rsidR="003D2E1E" w:rsidRPr="006474A1" w:rsidRDefault="003D2E1E" w:rsidP="0050014C">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This ITS effectively teaches students to solve quadratic equations interactively using JavaFX and ontology-based knowledge representation. Key lessons learned include the benefits of ontology for modular knowledge structuring and the challenges of integrating it with Java. Future improvements could expand the scope to include more algebraic topics and gamification for improved learner engagement.</w:t>
      </w:r>
    </w:p>
    <w:p w14:paraId="17C9A96F" w14:textId="7D254504" w:rsidR="003D2E1E" w:rsidRPr="006474A1" w:rsidRDefault="003D2E1E" w:rsidP="0050014C">
      <w:pPr>
        <w:spacing w:line="360" w:lineRule="auto"/>
        <w:jc w:val="both"/>
        <w:rPr>
          <w:rFonts w:ascii="Times New Roman" w:hAnsi="Times New Roman" w:cs="Times New Roman"/>
          <w:sz w:val="24"/>
          <w:szCs w:val="24"/>
          <w:lang w:val="en-US"/>
        </w:rPr>
      </w:pPr>
    </w:p>
    <w:p w14:paraId="2E75C045"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6. References</w:t>
      </w:r>
    </w:p>
    <w:p w14:paraId="765DF2B3" w14:textId="77777777" w:rsidR="003D2E1E" w:rsidRPr="006474A1" w:rsidRDefault="003D2E1E" w:rsidP="0050014C">
      <w:pPr>
        <w:numPr>
          <w:ilvl w:val="0"/>
          <w:numId w:val="8"/>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Wolfram Alpha Team. (2023). </w:t>
      </w:r>
      <w:r w:rsidRPr="006474A1">
        <w:rPr>
          <w:rFonts w:ascii="Times New Roman" w:hAnsi="Times New Roman" w:cs="Times New Roman"/>
          <w:i/>
          <w:iCs/>
          <w:sz w:val="24"/>
          <w:szCs w:val="24"/>
          <w:lang w:val="en-US"/>
        </w:rPr>
        <w:t>Solving Quadratic Equations</w:t>
      </w:r>
      <w:r w:rsidRPr="006474A1">
        <w:rPr>
          <w:rFonts w:ascii="Times New Roman" w:hAnsi="Times New Roman" w:cs="Times New Roman"/>
          <w:sz w:val="24"/>
          <w:szCs w:val="24"/>
          <w:lang w:val="en-US"/>
        </w:rPr>
        <w:t>. Retrieved from [Wolfram Alpha].</w:t>
      </w:r>
    </w:p>
    <w:p w14:paraId="0D34C2DA" w14:textId="77777777" w:rsidR="003D2E1E" w:rsidRPr="006474A1" w:rsidRDefault="003D2E1E" w:rsidP="0050014C">
      <w:pPr>
        <w:numPr>
          <w:ilvl w:val="0"/>
          <w:numId w:val="8"/>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Protégé Documentation. (2023). </w:t>
      </w:r>
      <w:r w:rsidRPr="006474A1">
        <w:rPr>
          <w:rFonts w:ascii="Times New Roman" w:hAnsi="Times New Roman" w:cs="Times New Roman"/>
          <w:i/>
          <w:iCs/>
          <w:sz w:val="24"/>
          <w:szCs w:val="24"/>
          <w:lang w:val="en-US"/>
        </w:rPr>
        <w:t>Ontology Development for Mathematical Domains</w:t>
      </w:r>
      <w:r w:rsidRPr="006474A1">
        <w:rPr>
          <w:rFonts w:ascii="Times New Roman" w:hAnsi="Times New Roman" w:cs="Times New Roman"/>
          <w:sz w:val="24"/>
          <w:szCs w:val="24"/>
          <w:lang w:val="en-US"/>
        </w:rPr>
        <w:t>. Stanford University.</w:t>
      </w:r>
    </w:p>
    <w:p w14:paraId="3C23E88E" w14:textId="77777777" w:rsidR="003D2E1E" w:rsidRPr="006474A1" w:rsidRDefault="003D2E1E" w:rsidP="0050014C">
      <w:pPr>
        <w:numPr>
          <w:ilvl w:val="0"/>
          <w:numId w:val="8"/>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Oracle. (2023). </w:t>
      </w:r>
      <w:r w:rsidRPr="006474A1">
        <w:rPr>
          <w:rFonts w:ascii="Times New Roman" w:hAnsi="Times New Roman" w:cs="Times New Roman"/>
          <w:i/>
          <w:iCs/>
          <w:sz w:val="24"/>
          <w:szCs w:val="24"/>
          <w:lang w:val="en-US"/>
        </w:rPr>
        <w:t>JavaFX: Building Modern GUI Applications</w:t>
      </w:r>
      <w:r w:rsidRPr="006474A1">
        <w:rPr>
          <w:rFonts w:ascii="Times New Roman" w:hAnsi="Times New Roman" w:cs="Times New Roman"/>
          <w:sz w:val="24"/>
          <w:szCs w:val="24"/>
          <w:lang w:val="en-US"/>
        </w:rPr>
        <w:t>. Retrieved from [JavaFX Documentation].</w:t>
      </w:r>
    </w:p>
    <w:p w14:paraId="489D74BD" w14:textId="77777777" w:rsidR="003D2E1E" w:rsidRPr="006474A1" w:rsidRDefault="00000000" w:rsidP="0050014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pict w14:anchorId="27987ADD">
          <v:rect id="_x0000_i1025" style="width:0;height:1.5pt" o:hralign="center" o:hrstd="t" o:hr="t" fillcolor="#a0a0a0" stroked="f"/>
        </w:pict>
      </w:r>
    </w:p>
    <w:p w14:paraId="5B9458BD"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Prototype Description</w:t>
      </w:r>
    </w:p>
    <w:p w14:paraId="651D41F2"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Interface Features (JavaFX)</w:t>
      </w:r>
    </w:p>
    <w:p w14:paraId="2E77C159" w14:textId="77777777" w:rsidR="003D2E1E" w:rsidRPr="006474A1" w:rsidRDefault="003D2E1E" w:rsidP="0050014C">
      <w:pPr>
        <w:numPr>
          <w:ilvl w:val="0"/>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Input fields for </w:t>
      </w:r>
      <w:proofErr w:type="spellStart"/>
      <w:r w:rsidRPr="006474A1">
        <w:rPr>
          <w:rFonts w:ascii="Times New Roman" w:hAnsi="Times New Roman" w:cs="Times New Roman"/>
          <w:sz w:val="24"/>
          <w:szCs w:val="24"/>
          <w:lang w:val="en-US"/>
        </w:rPr>
        <w:t>aaa</w:t>
      </w:r>
      <w:proofErr w:type="spellEnd"/>
      <w:r w:rsidRPr="006474A1">
        <w:rPr>
          <w:rFonts w:ascii="Times New Roman" w:hAnsi="Times New Roman" w:cs="Times New Roman"/>
          <w:sz w:val="24"/>
          <w:szCs w:val="24"/>
          <w:lang w:val="en-US"/>
        </w:rPr>
        <w:t xml:space="preserve">, </w:t>
      </w:r>
      <w:proofErr w:type="spellStart"/>
      <w:r w:rsidRPr="006474A1">
        <w:rPr>
          <w:rFonts w:ascii="Times New Roman" w:hAnsi="Times New Roman" w:cs="Times New Roman"/>
          <w:sz w:val="24"/>
          <w:szCs w:val="24"/>
          <w:lang w:val="en-US"/>
        </w:rPr>
        <w:t>bbb</w:t>
      </w:r>
      <w:proofErr w:type="spellEnd"/>
      <w:r w:rsidRPr="006474A1">
        <w:rPr>
          <w:rFonts w:ascii="Times New Roman" w:hAnsi="Times New Roman" w:cs="Times New Roman"/>
          <w:sz w:val="24"/>
          <w:szCs w:val="24"/>
          <w:lang w:val="en-US"/>
        </w:rPr>
        <w:t>, and ccc.</w:t>
      </w:r>
    </w:p>
    <w:p w14:paraId="43414468" w14:textId="77777777" w:rsidR="003D2E1E" w:rsidRPr="006474A1" w:rsidRDefault="003D2E1E" w:rsidP="0050014C">
      <w:pPr>
        <w:numPr>
          <w:ilvl w:val="0"/>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Buttons:</w:t>
      </w:r>
    </w:p>
    <w:p w14:paraId="39EA11CA" w14:textId="77777777" w:rsidR="003D2E1E" w:rsidRPr="006474A1" w:rsidRDefault="003D2E1E" w:rsidP="0050014C">
      <w:pPr>
        <w:numPr>
          <w:ilvl w:val="1"/>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Solve</w:t>
      </w:r>
      <w:r w:rsidRPr="006474A1">
        <w:rPr>
          <w:rFonts w:ascii="Times New Roman" w:hAnsi="Times New Roman" w:cs="Times New Roman"/>
          <w:sz w:val="24"/>
          <w:szCs w:val="24"/>
          <w:lang w:val="en-US"/>
        </w:rPr>
        <w:t>: Calculates and displays roots.</w:t>
      </w:r>
    </w:p>
    <w:p w14:paraId="63B93B36" w14:textId="77777777" w:rsidR="003D2E1E" w:rsidRPr="006474A1" w:rsidRDefault="003D2E1E" w:rsidP="0050014C">
      <w:pPr>
        <w:numPr>
          <w:ilvl w:val="1"/>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Explain</w:t>
      </w:r>
      <w:r w:rsidRPr="006474A1">
        <w:rPr>
          <w:rFonts w:ascii="Times New Roman" w:hAnsi="Times New Roman" w:cs="Times New Roman"/>
          <w:sz w:val="24"/>
          <w:szCs w:val="24"/>
          <w:lang w:val="en-US"/>
        </w:rPr>
        <w:t>: Provides a step-by-step explanation of the solution.</w:t>
      </w:r>
    </w:p>
    <w:p w14:paraId="542175BC" w14:textId="77777777" w:rsidR="003D2E1E" w:rsidRPr="006474A1" w:rsidRDefault="003D2E1E" w:rsidP="0050014C">
      <w:pPr>
        <w:numPr>
          <w:ilvl w:val="0"/>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Results pane:</w:t>
      </w:r>
    </w:p>
    <w:p w14:paraId="22AE9573" w14:textId="77777777" w:rsidR="003D2E1E" w:rsidRPr="006474A1" w:rsidRDefault="003D2E1E" w:rsidP="0050014C">
      <w:pPr>
        <w:numPr>
          <w:ilvl w:val="1"/>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Displays the discriminant and roots.</w:t>
      </w:r>
    </w:p>
    <w:p w14:paraId="1EA822B0" w14:textId="77777777" w:rsidR="003D2E1E" w:rsidRPr="006474A1" w:rsidRDefault="003D2E1E" w:rsidP="0050014C">
      <w:pPr>
        <w:numPr>
          <w:ilvl w:val="1"/>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Shows hints if the input is invalid.</w:t>
      </w:r>
    </w:p>
    <w:p w14:paraId="33477F79"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System Logic (Java)</w:t>
      </w:r>
    </w:p>
    <w:p w14:paraId="58F20E03" w14:textId="77777777" w:rsidR="003D2E1E" w:rsidRPr="006474A1" w:rsidRDefault="003D2E1E" w:rsidP="0050014C">
      <w:pPr>
        <w:numPr>
          <w:ilvl w:val="0"/>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Input Validation</w:t>
      </w:r>
      <w:r w:rsidRPr="006474A1">
        <w:rPr>
          <w:rFonts w:ascii="Times New Roman" w:hAnsi="Times New Roman" w:cs="Times New Roman"/>
          <w:sz w:val="24"/>
          <w:szCs w:val="24"/>
          <w:lang w:val="en-US"/>
        </w:rPr>
        <w:t>:</w:t>
      </w:r>
    </w:p>
    <w:p w14:paraId="591066C0" w14:textId="77777777" w:rsidR="003D2E1E" w:rsidRPr="006474A1" w:rsidRDefault="003D2E1E" w:rsidP="0050014C">
      <w:pPr>
        <w:numPr>
          <w:ilvl w:val="1"/>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Checks if a≠0a \</w:t>
      </w:r>
      <w:proofErr w:type="spellStart"/>
      <w:r w:rsidRPr="006474A1">
        <w:rPr>
          <w:rFonts w:ascii="Times New Roman" w:hAnsi="Times New Roman" w:cs="Times New Roman"/>
          <w:sz w:val="24"/>
          <w:szCs w:val="24"/>
          <w:lang w:val="en-US"/>
        </w:rPr>
        <w:t>neq</w:t>
      </w:r>
      <w:proofErr w:type="spellEnd"/>
      <w:r w:rsidRPr="006474A1">
        <w:rPr>
          <w:rFonts w:ascii="Times New Roman" w:hAnsi="Times New Roman" w:cs="Times New Roman"/>
          <w:sz w:val="24"/>
          <w:szCs w:val="24"/>
          <w:lang w:val="en-US"/>
        </w:rPr>
        <w:t xml:space="preserve"> 0a=0 (not a quadratic equation otherwise).</w:t>
      </w:r>
    </w:p>
    <w:p w14:paraId="6542AF89" w14:textId="77777777" w:rsidR="003D2E1E" w:rsidRPr="006474A1" w:rsidRDefault="003D2E1E" w:rsidP="0050014C">
      <w:pPr>
        <w:numPr>
          <w:ilvl w:val="1"/>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Handles invalid or missing inputs.</w:t>
      </w:r>
    </w:p>
    <w:p w14:paraId="4A55082A" w14:textId="77777777" w:rsidR="003D2E1E" w:rsidRPr="006474A1" w:rsidRDefault="003D2E1E" w:rsidP="0050014C">
      <w:pPr>
        <w:numPr>
          <w:ilvl w:val="0"/>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Computation</w:t>
      </w:r>
      <w:r w:rsidRPr="006474A1">
        <w:rPr>
          <w:rFonts w:ascii="Times New Roman" w:hAnsi="Times New Roman" w:cs="Times New Roman"/>
          <w:sz w:val="24"/>
          <w:szCs w:val="24"/>
          <w:lang w:val="en-US"/>
        </w:rPr>
        <w:t>:</w:t>
      </w:r>
    </w:p>
    <w:p w14:paraId="3B271497" w14:textId="77777777" w:rsidR="003D2E1E" w:rsidRPr="006474A1" w:rsidRDefault="003D2E1E" w:rsidP="0050014C">
      <w:pPr>
        <w:numPr>
          <w:ilvl w:val="1"/>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lastRenderedPageBreak/>
        <w:t>Calculates the discriminant and roots.</w:t>
      </w:r>
    </w:p>
    <w:p w14:paraId="654DBCD2" w14:textId="77777777" w:rsidR="003D2E1E" w:rsidRPr="006474A1" w:rsidRDefault="003D2E1E" w:rsidP="0050014C">
      <w:pPr>
        <w:numPr>
          <w:ilvl w:val="0"/>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Ontology Queries</w:t>
      </w:r>
      <w:r w:rsidRPr="006474A1">
        <w:rPr>
          <w:rFonts w:ascii="Times New Roman" w:hAnsi="Times New Roman" w:cs="Times New Roman"/>
          <w:sz w:val="24"/>
          <w:szCs w:val="24"/>
          <w:lang w:val="en-US"/>
        </w:rPr>
        <w:t>:</w:t>
      </w:r>
    </w:p>
    <w:p w14:paraId="7251A791" w14:textId="77777777" w:rsidR="003D2E1E" w:rsidRPr="006474A1" w:rsidRDefault="003D2E1E" w:rsidP="0050014C">
      <w:pPr>
        <w:numPr>
          <w:ilvl w:val="1"/>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Fetches explanations for steps like discriminant calculation or root types.</w:t>
      </w:r>
    </w:p>
    <w:p w14:paraId="4196595E"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Expected Output</w:t>
      </w:r>
    </w:p>
    <w:p w14:paraId="3FEF3002" w14:textId="77777777" w:rsidR="003D2E1E" w:rsidRPr="006474A1" w:rsidRDefault="003D2E1E" w:rsidP="0050014C">
      <w:pPr>
        <w:numPr>
          <w:ilvl w:val="0"/>
          <w:numId w:val="11"/>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For a=1,b=−3,c=2a = 1, b = -3, c = 2a=1,b=−3,c=2:</w:t>
      </w:r>
    </w:p>
    <w:p w14:paraId="561193CB" w14:textId="77777777" w:rsidR="003D2E1E" w:rsidRPr="006474A1" w:rsidRDefault="003D2E1E" w:rsidP="0050014C">
      <w:pPr>
        <w:numPr>
          <w:ilvl w:val="1"/>
          <w:numId w:val="11"/>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Discriminant: D=1D = 1D=1</w:t>
      </w:r>
    </w:p>
    <w:p w14:paraId="7B5FAF21" w14:textId="77777777" w:rsidR="003D2E1E" w:rsidRPr="006474A1" w:rsidRDefault="003D2E1E" w:rsidP="0050014C">
      <w:pPr>
        <w:numPr>
          <w:ilvl w:val="1"/>
          <w:numId w:val="11"/>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Roots: x1=2,x2=1x_1 = 2, x_2 = 1x1​=2,x2​=1</w:t>
      </w:r>
    </w:p>
    <w:p w14:paraId="20CE83C5" w14:textId="77777777" w:rsidR="003D2E1E" w:rsidRPr="006474A1" w:rsidRDefault="003D2E1E" w:rsidP="0050014C">
      <w:pPr>
        <w:numPr>
          <w:ilvl w:val="1"/>
          <w:numId w:val="11"/>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Explanation: "The discriminant is positive, indicating two distinct real roots."</w:t>
      </w:r>
    </w:p>
    <w:p w14:paraId="78566574" w14:textId="77777777" w:rsidR="00DA733F" w:rsidRPr="006474A1" w:rsidRDefault="00DA733F" w:rsidP="0050014C">
      <w:pPr>
        <w:spacing w:line="360" w:lineRule="auto"/>
        <w:jc w:val="both"/>
        <w:rPr>
          <w:rFonts w:ascii="Times New Roman" w:hAnsi="Times New Roman" w:cs="Times New Roman"/>
          <w:sz w:val="24"/>
          <w:szCs w:val="24"/>
        </w:rPr>
      </w:pPr>
    </w:p>
    <w:p w14:paraId="5A0F7538" w14:textId="1FA172E6" w:rsidR="00DB5CE6" w:rsidRPr="006474A1" w:rsidRDefault="00DB5CE6" w:rsidP="008F1007">
      <w:pPr>
        <w:pStyle w:val="Heading1"/>
        <w:rPr>
          <w:rFonts w:cs="Times New Roman"/>
          <w:szCs w:val="24"/>
        </w:rPr>
      </w:pPr>
      <w:r w:rsidRPr="006474A1">
        <w:rPr>
          <w:rFonts w:cs="Times New Roman"/>
          <w:szCs w:val="24"/>
        </w:rPr>
        <w:t>References</w:t>
      </w:r>
    </w:p>
    <w:p w14:paraId="0CA7E105" w14:textId="77777777" w:rsidR="00B33BB4" w:rsidRDefault="00B33BB4"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 xml:space="preserve">Anderson, John &amp; Corbett, Albert &amp; Koedinger, Kenneth &amp; Pelletier, Ray. (1995). Cognitive Tutors: Lessons Learned. Journal of the Learning Sciences. 4. 167-207. 10.1207/s15327809jls0402_2. </w:t>
      </w:r>
    </w:p>
    <w:p w14:paraId="34E855D2" w14:textId="20329F20" w:rsidR="00696880" w:rsidRDefault="00696880" w:rsidP="008F1007">
      <w:pPr>
        <w:pStyle w:val="ListParagraph"/>
        <w:numPr>
          <w:ilvl w:val="0"/>
          <w:numId w:val="16"/>
        </w:numPr>
        <w:spacing w:line="360" w:lineRule="auto"/>
        <w:jc w:val="both"/>
        <w:rPr>
          <w:rFonts w:ascii="Times New Roman" w:hAnsi="Times New Roman" w:cs="Times New Roman"/>
          <w:sz w:val="24"/>
          <w:szCs w:val="24"/>
        </w:rPr>
      </w:pPr>
      <w:r w:rsidRPr="00696880">
        <w:rPr>
          <w:rFonts w:ascii="Times New Roman" w:hAnsi="Times New Roman" w:cs="Times New Roman"/>
          <w:sz w:val="24"/>
          <w:szCs w:val="24"/>
        </w:rPr>
        <w:t>Brown, Q. (2009). Mobile intelligent tutoring system: Moving intelligent tutoring systems off the desktop. (Ph.D.), Drexel University, Ann Arbor. Retrieved from https://search.proquest.com/docview/304873382?accountid=41304 ProQuest Dissertations &amp; Theses A&amp;I; ProQuest Dissertations &amp; Theses Global database</w:t>
      </w:r>
      <w:r w:rsidR="00BB01B4">
        <w:rPr>
          <w:rFonts w:ascii="Times New Roman" w:hAnsi="Times New Roman" w:cs="Times New Roman"/>
          <w:sz w:val="24"/>
          <w:szCs w:val="24"/>
        </w:rPr>
        <w:t>.</w:t>
      </w:r>
    </w:p>
    <w:p w14:paraId="53EE7405" w14:textId="59324B42" w:rsidR="00BB01B4" w:rsidRPr="006474A1" w:rsidRDefault="00BB01B4" w:rsidP="008F1007">
      <w:pPr>
        <w:pStyle w:val="ListParagraph"/>
        <w:numPr>
          <w:ilvl w:val="0"/>
          <w:numId w:val="16"/>
        </w:numPr>
        <w:spacing w:line="360" w:lineRule="auto"/>
        <w:jc w:val="both"/>
        <w:rPr>
          <w:rFonts w:ascii="Times New Roman" w:hAnsi="Times New Roman" w:cs="Times New Roman"/>
          <w:sz w:val="24"/>
          <w:szCs w:val="24"/>
        </w:rPr>
      </w:pPr>
      <w:r w:rsidRPr="00BB01B4">
        <w:rPr>
          <w:rFonts w:ascii="Times New Roman" w:hAnsi="Times New Roman" w:cs="Times New Roman"/>
          <w:sz w:val="24"/>
          <w:szCs w:val="24"/>
        </w:rPr>
        <w:t xml:space="preserve">Burns, Hugh L., &amp; Capps, Charles G. (1989). Foundations of intelligent tutoring systems: An introduction (pp. 11–12). Texas: S </w:t>
      </w:r>
      <w:proofErr w:type="spellStart"/>
      <w:r w:rsidRPr="00BB01B4">
        <w:rPr>
          <w:rFonts w:ascii="Times New Roman" w:hAnsi="Times New Roman" w:cs="Times New Roman"/>
          <w:sz w:val="24"/>
          <w:szCs w:val="24"/>
        </w:rPr>
        <w:t>LABORATORfj</w:t>
      </w:r>
      <w:proofErr w:type="spellEnd"/>
    </w:p>
    <w:p w14:paraId="0FC19290" w14:textId="6E534C6D" w:rsidR="00D82A18" w:rsidRDefault="00D82A18"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Carbonell, J. R. (1970). AI in CAI: An artificial-intelligence approach to computer-assisted instruction. IEEE Transactions on Man Machine Systems, 11(4), 190–202.</w:t>
      </w:r>
    </w:p>
    <w:p w14:paraId="774440A3" w14:textId="0F57D625" w:rsidR="00696880" w:rsidRPr="006474A1" w:rsidRDefault="00696880" w:rsidP="008F1007">
      <w:pPr>
        <w:pStyle w:val="ListParagraph"/>
        <w:numPr>
          <w:ilvl w:val="0"/>
          <w:numId w:val="16"/>
        </w:numPr>
        <w:spacing w:line="360" w:lineRule="auto"/>
        <w:jc w:val="both"/>
        <w:rPr>
          <w:rFonts w:ascii="Times New Roman" w:hAnsi="Times New Roman" w:cs="Times New Roman"/>
          <w:sz w:val="24"/>
          <w:szCs w:val="24"/>
        </w:rPr>
      </w:pPr>
      <w:r w:rsidRPr="00696880">
        <w:rPr>
          <w:rFonts w:ascii="Times New Roman" w:hAnsi="Times New Roman" w:cs="Times New Roman"/>
          <w:sz w:val="24"/>
          <w:szCs w:val="24"/>
        </w:rPr>
        <w:t>Carter, E. E. (2014). An Intelligent Debugging Tutor For Novice Computer Science Students (Ph.D.), Lehigh University, Ann Arbor. Retrieved from https://search.proquest.com/docview/1540757322?accountid=41304 ProQuest Dissertations &amp; Theses A&amp;I; ProQuest Dissertations &amp; Theses Global database</w:t>
      </w:r>
      <w:r>
        <w:rPr>
          <w:rFonts w:ascii="Times New Roman" w:hAnsi="Times New Roman" w:cs="Times New Roman"/>
          <w:sz w:val="24"/>
          <w:szCs w:val="24"/>
        </w:rPr>
        <w:t>.</w:t>
      </w:r>
    </w:p>
    <w:p w14:paraId="200FF0C3" w14:textId="287A852C" w:rsidR="00DB5CE6" w:rsidRPr="006474A1" w:rsidRDefault="00DB5CE6" w:rsidP="008F1007">
      <w:pPr>
        <w:pStyle w:val="ListParagraph"/>
        <w:numPr>
          <w:ilvl w:val="0"/>
          <w:numId w:val="16"/>
        </w:numPr>
        <w:spacing w:line="360" w:lineRule="auto"/>
        <w:jc w:val="both"/>
        <w:rPr>
          <w:rFonts w:ascii="Times New Roman" w:hAnsi="Times New Roman" w:cs="Times New Roman"/>
          <w:sz w:val="24"/>
          <w:szCs w:val="24"/>
        </w:rPr>
      </w:pPr>
      <w:proofErr w:type="spellStart"/>
      <w:r w:rsidRPr="006474A1">
        <w:rPr>
          <w:rFonts w:ascii="Times New Roman" w:hAnsi="Times New Roman" w:cs="Times New Roman"/>
          <w:sz w:val="24"/>
          <w:szCs w:val="24"/>
        </w:rPr>
        <w:t>Geeksforgeeks</w:t>
      </w:r>
      <w:proofErr w:type="spellEnd"/>
      <w:r w:rsidRPr="006474A1">
        <w:rPr>
          <w:rFonts w:ascii="Times New Roman" w:hAnsi="Times New Roman" w:cs="Times New Roman"/>
          <w:sz w:val="24"/>
          <w:szCs w:val="24"/>
        </w:rPr>
        <w:t xml:space="preserve"> (2024) Real-Life application of Quadratic Equation</w:t>
      </w:r>
      <w:r w:rsidR="00703005" w:rsidRPr="006474A1">
        <w:rPr>
          <w:rFonts w:ascii="Times New Roman" w:hAnsi="Times New Roman" w:cs="Times New Roman"/>
          <w:sz w:val="24"/>
          <w:szCs w:val="24"/>
        </w:rPr>
        <w:t xml:space="preserve"> [Online] </w:t>
      </w:r>
      <w:hyperlink r:id="rId5" w:history="1">
        <w:r w:rsidR="00703005" w:rsidRPr="006474A1">
          <w:rPr>
            <w:rStyle w:val="Hyperlink"/>
            <w:rFonts w:ascii="Times New Roman" w:hAnsi="Times New Roman" w:cs="Times New Roman"/>
            <w:sz w:val="24"/>
            <w:szCs w:val="24"/>
          </w:rPr>
          <w:t>https://www.geeksforgeeks.org/real-life-applications-of-quadratic-equations/</w:t>
        </w:r>
      </w:hyperlink>
      <w:r w:rsidR="00703005" w:rsidRPr="006474A1">
        <w:rPr>
          <w:rFonts w:ascii="Times New Roman" w:hAnsi="Times New Roman" w:cs="Times New Roman"/>
          <w:sz w:val="24"/>
          <w:szCs w:val="24"/>
        </w:rPr>
        <w:t xml:space="preserve"> [Accessed December 10, 2024]</w:t>
      </w:r>
    </w:p>
    <w:p w14:paraId="35124F0B" w14:textId="2C2DB01E" w:rsidR="004B7D1A" w:rsidRPr="006474A1" w:rsidRDefault="004B7D1A"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lastRenderedPageBreak/>
        <w:t>Graesser, A.C., Conley, M.W. and Olney, A., 2012. Intelligent tutoring systems.</w:t>
      </w:r>
    </w:p>
    <w:p w14:paraId="6FCA4A29" w14:textId="18980E45" w:rsidR="00942BC7" w:rsidRPr="006474A1" w:rsidRDefault="00942BC7"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 xml:space="preserve">Graesser, Arthur &amp; D'Mello, Santosh &amp; Hu, </w:t>
      </w:r>
      <w:proofErr w:type="spellStart"/>
      <w:r w:rsidRPr="006474A1">
        <w:rPr>
          <w:rFonts w:ascii="Times New Roman" w:hAnsi="Times New Roman" w:cs="Times New Roman"/>
          <w:sz w:val="24"/>
          <w:szCs w:val="24"/>
        </w:rPr>
        <w:t>Xiangen</w:t>
      </w:r>
      <w:proofErr w:type="spellEnd"/>
      <w:r w:rsidRPr="006474A1">
        <w:rPr>
          <w:rFonts w:ascii="Times New Roman" w:hAnsi="Times New Roman" w:cs="Times New Roman"/>
          <w:sz w:val="24"/>
          <w:szCs w:val="24"/>
        </w:rPr>
        <w:t xml:space="preserve"> &amp; Cai, Zhiqiang &amp; Olney, Andrew &amp; Morgan, Brent. (2011). </w:t>
      </w:r>
      <w:proofErr w:type="spellStart"/>
      <w:r w:rsidRPr="006474A1">
        <w:rPr>
          <w:rFonts w:ascii="Times New Roman" w:hAnsi="Times New Roman" w:cs="Times New Roman"/>
          <w:sz w:val="24"/>
          <w:szCs w:val="24"/>
        </w:rPr>
        <w:t>AutoTutor</w:t>
      </w:r>
      <w:proofErr w:type="spellEnd"/>
      <w:r w:rsidRPr="006474A1">
        <w:rPr>
          <w:rFonts w:ascii="Times New Roman" w:hAnsi="Times New Roman" w:cs="Times New Roman"/>
          <w:sz w:val="24"/>
          <w:szCs w:val="24"/>
        </w:rPr>
        <w:t>. 169-187. 10.4018/978-1-60960-741-8.ch010.</w:t>
      </w:r>
    </w:p>
    <w:p w14:paraId="26265DC4" w14:textId="6E9DA3C5" w:rsidR="00D82A18" w:rsidRPr="006474A1" w:rsidRDefault="00D82A18"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 xml:space="preserve">Keleş, A., Ocak, R., Keleş, Ali, &amp; </w:t>
      </w:r>
      <w:proofErr w:type="spellStart"/>
      <w:r w:rsidRPr="006474A1">
        <w:rPr>
          <w:rFonts w:ascii="Times New Roman" w:hAnsi="Times New Roman" w:cs="Times New Roman"/>
          <w:sz w:val="24"/>
          <w:szCs w:val="24"/>
        </w:rPr>
        <w:t>Gülcü</w:t>
      </w:r>
      <w:proofErr w:type="spellEnd"/>
      <w:r w:rsidRPr="006474A1">
        <w:rPr>
          <w:rFonts w:ascii="Times New Roman" w:hAnsi="Times New Roman" w:cs="Times New Roman"/>
          <w:sz w:val="24"/>
          <w:szCs w:val="24"/>
        </w:rPr>
        <w:t>, A. (2009). ZOSMAT: Web-based intelligent tutoring system for teaching–learning process. Expert Systems with Applications, 36(2), 1229–1239</w:t>
      </w:r>
    </w:p>
    <w:p w14:paraId="30A09EA6" w14:textId="41CE8CBC" w:rsidR="008F1007" w:rsidRDefault="008F1007"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Litman, Diane &amp; Silliman, Scott. (2004). ITSPOKE: An intelligent tutoring spoken dialogue system.</w:t>
      </w:r>
    </w:p>
    <w:p w14:paraId="340421FC" w14:textId="5FFA301F" w:rsidR="00696880" w:rsidRPr="006474A1" w:rsidRDefault="00696880" w:rsidP="008F1007">
      <w:pPr>
        <w:pStyle w:val="ListParagraph"/>
        <w:numPr>
          <w:ilvl w:val="0"/>
          <w:numId w:val="16"/>
        </w:numPr>
        <w:spacing w:line="360" w:lineRule="auto"/>
        <w:jc w:val="both"/>
        <w:rPr>
          <w:rFonts w:ascii="Times New Roman" w:hAnsi="Times New Roman" w:cs="Times New Roman"/>
          <w:sz w:val="24"/>
          <w:szCs w:val="24"/>
        </w:rPr>
      </w:pPr>
      <w:r w:rsidRPr="00696880">
        <w:rPr>
          <w:rFonts w:ascii="Times New Roman" w:hAnsi="Times New Roman" w:cs="Times New Roman"/>
          <w:sz w:val="24"/>
          <w:szCs w:val="24"/>
        </w:rPr>
        <w:t xml:space="preserve">Ma, </w:t>
      </w:r>
      <w:proofErr w:type="spellStart"/>
      <w:r w:rsidRPr="00696880">
        <w:rPr>
          <w:rFonts w:ascii="Times New Roman" w:hAnsi="Times New Roman" w:cs="Times New Roman"/>
          <w:sz w:val="24"/>
          <w:szCs w:val="24"/>
        </w:rPr>
        <w:t>Wenting</w:t>
      </w:r>
      <w:proofErr w:type="spellEnd"/>
      <w:r w:rsidRPr="00696880">
        <w:rPr>
          <w:rFonts w:ascii="Times New Roman" w:hAnsi="Times New Roman" w:cs="Times New Roman"/>
          <w:sz w:val="24"/>
          <w:szCs w:val="24"/>
        </w:rPr>
        <w:t xml:space="preserve">, </w:t>
      </w:r>
      <w:proofErr w:type="spellStart"/>
      <w:r w:rsidRPr="00696880">
        <w:rPr>
          <w:rFonts w:ascii="Times New Roman" w:hAnsi="Times New Roman" w:cs="Times New Roman"/>
          <w:sz w:val="24"/>
          <w:szCs w:val="24"/>
        </w:rPr>
        <w:t>Adesope</w:t>
      </w:r>
      <w:proofErr w:type="spellEnd"/>
      <w:r w:rsidRPr="00696880">
        <w:rPr>
          <w:rFonts w:ascii="Times New Roman" w:hAnsi="Times New Roman" w:cs="Times New Roman"/>
          <w:sz w:val="24"/>
          <w:szCs w:val="24"/>
        </w:rPr>
        <w:t>, Olusola O, Nesbit, John C, &amp; Liu, Qing. (2014). Intelligent tutoring systems and learning outcomes: A meta-analysis. Journal of Educational Psychology, 106(4), 901–918</w:t>
      </w:r>
    </w:p>
    <w:p w14:paraId="2BF9E25D" w14:textId="50698DDE" w:rsidR="00D44226" w:rsidRPr="006474A1" w:rsidRDefault="00D44226"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Mitrovic, Antonija. (2002). An intelligent SQL tutor on the web. International Journal of Artificial Intelligence in Education. 13.</w:t>
      </w:r>
    </w:p>
    <w:p w14:paraId="7C7461D3" w14:textId="7241DE02" w:rsidR="00D44226" w:rsidRPr="00BB01B4" w:rsidRDefault="00D44226" w:rsidP="008F1007">
      <w:pPr>
        <w:pStyle w:val="ListParagraph"/>
        <w:numPr>
          <w:ilvl w:val="0"/>
          <w:numId w:val="16"/>
        </w:numPr>
        <w:spacing w:line="360" w:lineRule="auto"/>
        <w:jc w:val="both"/>
        <w:rPr>
          <w:rFonts w:ascii="Times New Roman" w:hAnsi="Times New Roman" w:cs="Times New Roman"/>
          <w:sz w:val="24"/>
          <w:szCs w:val="24"/>
        </w:rPr>
      </w:pPr>
      <w:proofErr w:type="spellStart"/>
      <w:r w:rsidRPr="006474A1">
        <w:rPr>
          <w:rFonts w:ascii="Times New Roman" w:hAnsi="Times New Roman" w:cs="Times New Roman"/>
          <w:color w:val="222222"/>
          <w:sz w:val="24"/>
          <w:szCs w:val="24"/>
          <w:shd w:val="clear" w:color="auto" w:fill="FFFFFF"/>
        </w:rPr>
        <w:t>Mousavinasab</w:t>
      </w:r>
      <w:proofErr w:type="spellEnd"/>
      <w:r w:rsidRPr="006474A1">
        <w:rPr>
          <w:rFonts w:ascii="Times New Roman" w:hAnsi="Times New Roman" w:cs="Times New Roman"/>
          <w:color w:val="222222"/>
          <w:sz w:val="24"/>
          <w:szCs w:val="24"/>
          <w:shd w:val="clear" w:color="auto" w:fill="FFFFFF"/>
        </w:rPr>
        <w:t xml:space="preserve">, E., </w:t>
      </w:r>
      <w:proofErr w:type="spellStart"/>
      <w:r w:rsidRPr="006474A1">
        <w:rPr>
          <w:rFonts w:ascii="Times New Roman" w:hAnsi="Times New Roman" w:cs="Times New Roman"/>
          <w:color w:val="222222"/>
          <w:sz w:val="24"/>
          <w:szCs w:val="24"/>
          <w:shd w:val="clear" w:color="auto" w:fill="FFFFFF"/>
        </w:rPr>
        <w:t>Zarifsanaiey</w:t>
      </w:r>
      <w:proofErr w:type="spellEnd"/>
      <w:r w:rsidRPr="006474A1">
        <w:rPr>
          <w:rFonts w:ascii="Times New Roman" w:hAnsi="Times New Roman" w:cs="Times New Roman"/>
          <w:color w:val="222222"/>
          <w:sz w:val="24"/>
          <w:szCs w:val="24"/>
          <w:shd w:val="clear" w:color="auto" w:fill="FFFFFF"/>
        </w:rPr>
        <w:t xml:space="preserve">, N., R. </w:t>
      </w:r>
      <w:proofErr w:type="spellStart"/>
      <w:r w:rsidRPr="006474A1">
        <w:rPr>
          <w:rFonts w:ascii="Times New Roman" w:hAnsi="Times New Roman" w:cs="Times New Roman"/>
          <w:color w:val="222222"/>
          <w:sz w:val="24"/>
          <w:szCs w:val="24"/>
          <w:shd w:val="clear" w:color="auto" w:fill="FFFFFF"/>
        </w:rPr>
        <w:t>Niakan</w:t>
      </w:r>
      <w:proofErr w:type="spellEnd"/>
      <w:r w:rsidRPr="006474A1">
        <w:rPr>
          <w:rFonts w:ascii="Times New Roman" w:hAnsi="Times New Roman" w:cs="Times New Roman"/>
          <w:color w:val="222222"/>
          <w:sz w:val="24"/>
          <w:szCs w:val="24"/>
          <w:shd w:val="clear" w:color="auto" w:fill="FFFFFF"/>
        </w:rPr>
        <w:t xml:space="preserve"> </w:t>
      </w:r>
      <w:proofErr w:type="spellStart"/>
      <w:r w:rsidRPr="006474A1">
        <w:rPr>
          <w:rFonts w:ascii="Times New Roman" w:hAnsi="Times New Roman" w:cs="Times New Roman"/>
          <w:color w:val="222222"/>
          <w:sz w:val="24"/>
          <w:szCs w:val="24"/>
          <w:shd w:val="clear" w:color="auto" w:fill="FFFFFF"/>
        </w:rPr>
        <w:t>Kalhori</w:t>
      </w:r>
      <w:proofErr w:type="spellEnd"/>
      <w:r w:rsidRPr="006474A1">
        <w:rPr>
          <w:rFonts w:ascii="Times New Roman" w:hAnsi="Times New Roman" w:cs="Times New Roman"/>
          <w:color w:val="222222"/>
          <w:sz w:val="24"/>
          <w:szCs w:val="24"/>
          <w:shd w:val="clear" w:color="auto" w:fill="FFFFFF"/>
        </w:rPr>
        <w:t xml:space="preserve">, S., Rakhshan, M., </w:t>
      </w:r>
      <w:proofErr w:type="spellStart"/>
      <w:r w:rsidRPr="006474A1">
        <w:rPr>
          <w:rFonts w:ascii="Times New Roman" w:hAnsi="Times New Roman" w:cs="Times New Roman"/>
          <w:color w:val="222222"/>
          <w:sz w:val="24"/>
          <w:szCs w:val="24"/>
          <w:shd w:val="clear" w:color="auto" w:fill="FFFFFF"/>
        </w:rPr>
        <w:t>Keikha</w:t>
      </w:r>
      <w:proofErr w:type="spellEnd"/>
      <w:r w:rsidRPr="006474A1">
        <w:rPr>
          <w:rFonts w:ascii="Times New Roman" w:hAnsi="Times New Roman" w:cs="Times New Roman"/>
          <w:color w:val="222222"/>
          <w:sz w:val="24"/>
          <w:szCs w:val="24"/>
          <w:shd w:val="clear" w:color="auto" w:fill="FFFFFF"/>
        </w:rPr>
        <w:t>, L. and Ghazi Saeedi, M., 2021. Intelligent tutoring systems: a systematic review of characteristics, applications, and evaluation methods. </w:t>
      </w:r>
      <w:r w:rsidRPr="006474A1">
        <w:rPr>
          <w:rFonts w:ascii="Times New Roman" w:hAnsi="Times New Roman" w:cs="Times New Roman"/>
          <w:i/>
          <w:iCs/>
          <w:color w:val="222222"/>
          <w:sz w:val="24"/>
          <w:szCs w:val="24"/>
          <w:shd w:val="clear" w:color="auto" w:fill="FFFFFF"/>
        </w:rPr>
        <w:t>Interactive Learning Environments</w:t>
      </w:r>
      <w:r w:rsidRPr="006474A1">
        <w:rPr>
          <w:rFonts w:ascii="Times New Roman" w:hAnsi="Times New Roman" w:cs="Times New Roman"/>
          <w:color w:val="222222"/>
          <w:sz w:val="24"/>
          <w:szCs w:val="24"/>
          <w:shd w:val="clear" w:color="auto" w:fill="FFFFFF"/>
        </w:rPr>
        <w:t>, </w:t>
      </w:r>
      <w:r w:rsidRPr="006474A1">
        <w:rPr>
          <w:rFonts w:ascii="Times New Roman" w:hAnsi="Times New Roman" w:cs="Times New Roman"/>
          <w:i/>
          <w:iCs/>
          <w:color w:val="222222"/>
          <w:sz w:val="24"/>
          <w:szCs w:val="24"/>
          <w:shd w:val="clear" w:color="auto" w:fill="FFFFFF"/>
        </w:rPr>
        <w:t>29</w:t>
      </w:r>
      <w:r w:rsidRPr="006474A1">
        <w:rPr>
          <w:rFonts w:ascii="Times New Roman" w:hAnsi="Times New Roman" w:cs="Times New Roman"/>
          <w:color w:val="222222"/>
          <w:sz w:val="24"/>
          <w:szCs w:val="24"/>
          <w:shd w:val="clear" w:color="auto" w:fill="FFFFFF"/>
        </w:rPr>
        <w:t>(1), pp.142-163.</w:t>
      </w:r>
    </w:p>
    <w:p w14:paraId="57DAB35B" w14:textId="2EA010BF" w:rsidR="00BB01B4" w:rsidRPr="006474A1" w:rsidRDefault="00BB01B4" w:rsidP="008F1007">
      <w:pPr>
        <w:pStyle w:val="ListParagraph"/>
        <w:numPr>
          <w:ilvl w:val="0"/>
          <w:numId w:val="16"/>
        </w:numPr>
        <w:spacing w:line="360" w:lineRule="auto"/>
        <w:jc w:val="both"/>
        <w:rPr>
          <w:rFonts w:ascii="Times New Roman" w:hAnsi="Times New Roman" w:cs="Times New Roman"/>
          <w:sz w:val="24"/>
          <w:szCs w:val="24"/>
        </w:rPr>
      </w:pPr>
      <w:r w:rsidRPr="00BB01B4">
        <w:rPr>
          <w:rFonts w:ascii="Times New Roman" w:hAnsi="Times New Roman" w:cs="Times New Roman"/>
          <w:sz w:val="24"/>
          <w:szCs w:val="24"/>
        </w:rPr>
        <w:t>Polson, M. C., &amp; Richardson, J. J. (2013). Foundations of intelligent tutoring systems. New York: Psychology Press</w:t>
      </w:r>
    </w:p>
    <w:p w14:paraId="63EEEAFC" w14:textId="6A791EA5" w:rsidR="00D34695" w:rsidRPr="006474A1" w:rsidRDefault="00D34695"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 xml:space="preserve">Razzaq, Leena &amp; </w:t>
      </w:r>
      <w:proofErr w:type="spellStart"/>
      <w:r w:rsidRPr="006474A1">
        <w:rPr>
          <w:rFonts w:ascii="Times New Roman" w:hAnsi="Times New Roman" w:cs="Times New Roman"/>
          <w:sz w:val="24"/>
          <w:szCs w:val="24"/>
        </w:rPr>
        <w:t>Patvarczki</w:t>
      </w:r>
      <w:proofErr w:type="spellEnd"/>
      <w:r w:rsidRPr="006474A1">
        <w:rPr>
          <w:rFonts w:ascii="Times New Roman" w:hAnsi="Times New Roman" w:cs="Times New Roman"/>
          <w:sz w:val="24"/>
          <w:szCs w:val="24"/>
        </w:rPr>
        <w:t xml:space="preserve">, Jozsef &amp; Almeida, Shane &amp; Vartak, Manasi &amp; Feng, Mingyu &amp; Heffernan, Neil &amp; Koedinger, Kenneth. (2009). The </w:t>
      </w:r>
      <w:proofErr w:type="spellStart"/>
      <w:r w:rsidRPr="006474A1">
        <w:rPr>
          <w:rFonts w:ascii="Times New Roman" w:hAnsi="Times New Roman" w:cs="Times New Roman"/>
          <w:sz w:val="24"/>
          <w:szCs w:val="24"/>
        </w:rPr>
        <w:t>ASSISTment</w:t>
      </w:r>
      <w:proofErr w:type="spellEnd"/>
      <w:r w:rsidRPr="006474A1">
        <w:rPr>
          <w:rFonts w:ascii="Times New Roman" w:hAnsi="Times New Roman" w:cs="Times New Roman"/>
          <w:sz w:val="24"/>
          <w:szCs w:val="24"/>
        </w:rPr>
        <w:t xml:space="preserve"> Builder: Supporting the Life Cycle of Tutoring System Content Creation. Learning Technologies, IEEE Transactions on. 2. 157-166. 10.1109/TLT.2009.23.</w:t>
      </w:r>
    </w:p>
    <w:p w14:paraId="78ACD743" w14:textId="143854CD" w:rsidR="009733E8" w:rsidRPr="006474A1" w:rsidRDefault="009733E8"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Sujo-Montes, Laura &amp; Tu, Chih-Hsiung &amp; Armfield, Shadow &amp; Yen, Cherng-</w:t>
      </w:r>
      <w:proofErr w:type="spellStart"/>
      <w:r w:rsidRPr="006474A1">
        <w:rPr>
          <w:rFonts w:ascii="Times New Roman" w:hAnsi="Times New Roman" w:cs="Times New Roman"/>
          <w:sz w:val="24"/>
          <w:szCs w:val="24"/>
        </w:rPr>
        <w:t>Jyh</w:t>
      </w:r>
      <w:proofErr w:type="spellEnd"/>
      <w:r w:rsidRPr="006474A1">
        <w:rPr>
          <w:rFonts w:ascii="Times New Roman" w:hAnsi="Times New Roman" w:cs="Times New Roman"/>
          <w:sz w:val="24"/>
          <w:szCs w:val="24"/>
        </w:rPr>
        <w:t>. (2021). Assessment and Learning in Knowledge Spaces (ALEKS) Adaptive System Impact on Students’ Perception and Self-Regulated Learning Skills. Education Sciences. 11. 603. 10.3390/educsci11100603.</w:t>
      </w:r>
    </w:p>
    <w:p w14:paraId="5019FD5C" w14:textId="6E12429F" w:rsidR="00D34695" w:rsidRPr="006474A1" w:rsidRDefault="00D34695" w:rsidP="008F1007">
      <w:pPr>
        <w:pStyle w:val="ListParagraph"/>
        <w:numPr>
          <w:ilvl w:val="0"/>
          <w:numId w:val="16"/>
        </w:numPr>
        <w:spacing w:line="360" w:lineRule="auto"/>
        <w:jc w:val="both"/>
        <w:rPr>
          <w:rFonts w:ascii="Times New Roman" w:hAnsi="Times New Roman" w:cs="Times New Roman"/>
          <w:sz w:val="24"/>
          <w:szCs w:val="24"/>
        </w:rPr>
      </w:pPr>
      <w:proofErr w:type="spellStart"/>
      <w:r w:rsidRPr="006474A1">
        <w:rPr>
          <w:rFonts w:ascii="Times New Roman" w:hAnsi="Times New Roman" w:cs="Times New Roman"/>
          <w:color w:val="222222"/>
          <w:sz w:val="24"/>
          <w:szCs w:val="24"/>
          <w:shd w:val="clear" w:color="auto" w:fill="FFFFFF"/>
        </w:rPr>
        <w:t>Sottilare</w:t>
      </w:r>
      <w:proofErr w:type="spellEnd"/>
      <w:r w:rsidRPr="006474A1">
        <w:rPr>
          <w:rFonts w:ascii="Times New Roman" w:hAnsi="Times New Roman" w:cs="Times New Roman"/>
          <w:color w:val="222222"/>
          <w:sz w:val="24"/>
          <w:szCs w:val="24"/>
          <w:shd w:val="clear" w:color="auto" w:fill="FFFFFF"/>
        </w:rPr>
        <w:t>, R.A., Brawner, K.W., Goldberg, B.S. and Holden, H.K., 2017. The generalized intelligent framework for tutoring (GIFT). In </w:t>
      </w:r>
      <w:r w:rsidRPr="006474A1">
        <w:rPr>
          <w:rFonts w:ascii="Times New Roman" w:hAnsi="Times New Roman" w:cs="Times New Roman"/>
          <w:i/>
          <w:iCs/>
          <w:color w:val="222222"/>
          <w:sz w:val="24"/>
          <w:szCs w:val="24"/>
          <w:shd w:val="clear" w:color="auto" w:fill="FFFFFF"/>
        </w:rPr>
        <w:t xml:space="preserve">Fundamental issues in </w:t>
      </w:r>
      <w:proofErr w:type="spellStart"/>
      <w:r w:rsidRPr="006474A1">
        <w:rPr>
          <w:rFonts w:ascii="Times New Roman" w:hAnsi="Times New Roman" w:cs="Times New Roman"/>
          <w:i/>
          <w:iCs/>
          <w:color w:val="222222"/>
          <w:sz w:val="24"/>
          <w:szCs w:val="24"/>
          <w:shd w:val="clear" w:color="auto" w:fill="FFFFFF"/>
        </w:rPr>
        <w:t>defense</w:t>
      </w:r>
      <w:proofErr w:type="spellEnd"/>
      <w:r w:rsidRPr="006474A1">
        <w:rPr>
          <w:rFonts w:ascii="Times New Roman" w:hAnsi="Times New Roman" w:cs="Times New Roman"/>
          <w:i/>
          <w:iCs/>
          <w:color w:val="222222"/>
          <w:sz w:val="24"/>
          <w:szCs w:val="24"/>
          <w:shd w:val="clear" w:color="auto" w:fill="FFFFFF"/>
        </w:rPr>
        <w:t xml:space="preserve"> training and simulation</w:t>
      </w:r>
      <w:r w:rsidRPr="006474A1">
        <w:rPr>
          <w:rFonts w:ascii="Times New Roman" w:hAnsi="Times New Roman" w:cs="Times New Roman"/>
          <w:color w:val="222222"/>
          <w:sz w:val="24"/>
          <w:szCs w:val="24"/>
          <w:shd w:val="clear" w:color="auto" w:fill="FFFFFF"/>
        </w:rPr>
        <w:t> (pp. 223-233). CRC Press.</w:t>
      </w:r>
    </w:p>
    <w:p w14:paraId="0AF8D368" w14:textId="7BFECFED" w:rsidR="00ED7830" w:rsidRPr="006474A1" w:rsidRDefault="00ED7830" w:rsidP="008F1007">
      <w:pPr>
        <w:pStyle w:val="ListParagraph"/>
        <w:numPr>
          <w:ilvl w:val="0"/>
          <w:numId w:val="16"/>
        </w:numPr>
        <w:spacing w:line="360" w:lineRule="auto"/>
        <w:jc w:val="both"/>
        <w:rPr>
          <w:rFonts w:ascii="Times New Roman" w:hAnsi="Times New Roman" w:cs="Times New Roman"/>
          <w:sz w:val="24"/>
          <w:szCs w:val="24"/>
        </w:rPr>
      </w:pPr>
      <w:proofErr w:type="spellStart"/>
      <w:r w:rsidRPr="006474A1">
        <w:rPr>
          <w:rFonts w:ascii="Times New Roman" w:hAnsi="Times New Roman" w:cs="Times New Roman"/>
          <w:sz w:val="24"/>
          <w:szCs w:val="24"/>
        </w:rPr>
        <w:lastRenderedPageBreak/>
        <w:t>Vanlehn</w:t>
      </w:r>
      <w:proofErr w:type="spellEnd"/>
      <w:r w:rsidRPr="006474A1">
        <w:rPr>
          <w:rFonts w:ascii="Times New Roman" w:hAnsi="Times New Roman" w:cs="Times New Roman"/>
          <w:sz w:val="24"/>
          <w:szCs w:val="24"/>
        </w:rPr>
        <w:t>, Kurt &amp; Lynch, Collin &amp; Schulze, Kay &amp; Shapiro, Joel &amp; Shelby, Robert &amp; Taylor, Linwood &amp; Treacy, Donald &amp; Weinstein, Anders &amp; Wintersgill, Mary. (2005). The Andes Physics Tutoring System: Lessons Learned. I. J. Artificial Intelligence in Education. 15. 147-204.</w:t>
      </w:r>
    </w:p>
    <w:p w14:paraId="2030E290" w14:textId="166A0F9D" w:rsidR="009146D8" w:rsidRPr="006474A1" w:rsidRDefault="009146D8" w:rsidP="008F1007">
      <w:pPr>
        <w:pStyle w:val="ListParagraph"/>
        <w:numPr>
          <w:ilvl w:val="0"/>
          <w:numId w:val="16"/>
        </w:numPr>
        <w:spacing w:line="360" w:lineRule="auto"/>
        <w:jc w:val="both"/>
        <w:rPr>
          <w:rFonts w:ascii="Times New Roman" w:hAnsi="Times New Roman" w:cs="Times New Roman"/>
          <w:color w:val="222222"/>
          <w:sz w:val="24"/>
          <w:szCs w:val="24"/>
          <w:shd w:val="clear" w:color="auto" w:fill="FFFFFF"/>
        </w:rPr>
      </w:pPr>
      <w:r w:rsidRPr="006474A1">
        <w:rPr>
          <w:rFonts w:ascii="Times New Roman" w:hAnsi="Times New Roman" w:cs="Times New Roman"/>
          <w:color w:val="222222"/>
          <w:sz w:val="24"/>
          <w:szCs w:val="24"/>
          <w:shd w:val="clear" w:color="auto" w:fill="FFFFFF"/>
        </w:rPr>
        <w:t>Weber, G. and Brusilovsky, P., 2001. ELM-ART: An adaptive versatile system for Web-based instruction. </w:t>
      </w:r>
      <w:r w:rsidRPr="006474A1">
        <w:rPr>
          <w:rFonts w:ascii="Times New Roman" w:hAnsi="Times New Roman" w:cs="Times New Roman"/>
          <w:i/>
          <w:iCs/>
          <w:color w:val="222222"/>
          <w:sz w:val="24"/>
          <w:szCs w:val="24"/>
          <w:shd w:val="clear" w:color="auto" w:fill="FFFFFF"/>
        </w:rPr>
        <w:t>International Journal of Artificial Intelligence in Education</w:t>
      </w:r>
      <w:r w:rsidRPr="006474A1">
        <w:rPr>
          <w:rFonts w:ascii="Times New Roman" w:hAnsi="Times New Roman" w:cs="Times New Roman"/>
          <w:color w:val="222222"/>
          <w:sz w:val="24"/>
          <w:szCs w:val="24"/>
          <w:shd w:val="clear" w:color="auto" w:fill="FFFFFF"/>
        </w:rPr>
        <w:t>, </w:t>
      </w:r>
      <w:r w:rsidRPr="006474A1">
        <w:rPr>
          <w:rFonts w:ascii="Times New Roman" w:hAnsi="Times New Roman" w:cs="Times New Roman"/>
          <w:i/>
          <w:iCs/>
          <w:color w:val="222222"/>
          <w:sz w:val="24"/>
          <w:szCs w:val="24"/>
          <w:shd w:val="clear" w:color="auto" w:fill="FFFFFF"/>
        </w:rPr>
        <w:t>12</w:t>
      </w:r>
      <w:r w:rsidRPr="006474A1">
        <w:rPr>
          <w:rFonts w:ascii="Times New Roman" w:hAnsi="Times New Roman" w:cs="Times New Roman"/>
          <w:color w:val="222222"/>
          <w:sz w:val="24"/>
          <w:szCs w:val="24"/>
          <w:shd w:val="clear" w:color="auto" w:fill="FFFFFF"/>
        </w:rPr>
        <w:t>, pp.351-384.</w:t>
      </w:r>
    </w:p>
    <w:p w14:paraId="7DE5A81D" w14:textId="4032B7C0" w:rsidR="00B33BB4" w:rsidRPr="006474A1" w:rsidRDefault="00B33BB4"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 xml:space="preserve">Walker, Erin &amp; Koedinger, Kenneth &amp; </w:t>
      </w:r>
      <w:proofErr w:type="spellStart"/>
      <w:r w:rsidRPr="006474A1">
        <w:rPr>
          <w:rFonts w:ascii="Times New Roman" w:hAnsi="Times New Roman" w:cs="Times New Roman"/>
          <w:sz w:val="24"/>
          <w:szCs w:val="24"/>
        </w:rPr>
        <w:t>Mclaren</w:t>
      </w:r>
      <w:proofErr w:type="spellEnd"/>
      <w:r w:rsidRPr="006474A1">
        <w:rPr>
          <w:rFonts w:ascii="Times New Roman" w:hAnsi="Times New Roman" w:cs="Times New Roman"/>
          <w:sz w:val="24"/>
          <w:szCs w:val="24"/>
        </w:rPr>
        <w:t>, Bruce &amp; Rummel, Nikol. (2006). Cognitive Tutors as Research Platforms: Extending an Established Tutoring System for Collaborative and Metacognitive Experimentation. 207-216. 10.1007/11774303_21.</w:t>
      </w:r>
    </w:p>
    <w:sectPr w:rsidR="00B33BB4" w:rsidRPr="00647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B7FF3"/>
    <w:multiLevelType w:val="multilevel"/>
    <w:tmpl w:val="AEBE3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4431B"/>
    <w:multiLevelType w:val="multilevel"/>
    <w:tmpl w:val="4A20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C3377"/>
    <w:multiLevelType w:val="multilevel"/>
    <w:tmpl w:val="2098E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D1608"/>
    <w:multiLevelType w:val="multilevel"/>
    <w:tmpl w:val="CD6A1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A088D"/>
    <w:multiLevelType w:val="multilevel"/>
    <w:tmpl w:val="8E8C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EA31C0"/>
    <w:multiLevelType w:val="multilevel"/>
    <w:tmpl w:val="B544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019D9"/>
    <w:multiLevelType w:val="multilevel"/>
    <w:tmpl w:val="C04A4D3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D78D2"/>
    <w:multiLevelType w:val="multilevel"/>
    <w:tmpl w:val="D2163B3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A782C"/>
    <w:multiLevelType w:val="multilevel"/>
    <w:tmpl w:val="EE48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B3DB5"/>
    <w:multiLevelType w:val="multilevel"/>
    <w:tmpl w:val="FB907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7F0DE8"/>
    <w:multiLevelType w:val="multilevel"/>
    <w:tmpl w:val="855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B134C"/>
    <w:multiLevelType w:val="multilevel"/>
    <w:tmpl w:val="0E181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217B52"/>
    <w:multiLevelType w:val="multilevel"/>
    <w:tmpl w:val="AC52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25EE7"/>
    <w:multiLevelType w:val="multilevel"/>
    <w:tmpl w:val="245C3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331F2"/>
    <w:multiLevelType w:val="multilevel"/>
    <w:tmpl w:val="9D42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A83431"/>
    <w:multiLevelType w:val="multilevel"/>
    <w:tmpl w:val="D92E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B05E7"/>
    <w:multiLevelType w:val="multilevel"/>
    <w:tmpl w:val="5320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D0FA1"/>
    <w:multiLevelType w:val="multilevel"/>
    <w:tmpl w:val="8A0A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062E1"/>
    <w:multiLevelType w:val="hybridMultilevel"/>
    <w:tmpl w:val="2222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B4538"/>
    <w:multiLevelType w:val="multilevel"/>
    <w:tmpl w:val="90A6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1742F9"/>
    <w:multiLevelType w:val="multilevel"/>
    <w:tmpl w:val="FD2E5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0002EB"/>
    <w:multiLevelType w:val="multilevel"/>
    <w:tmpl w:val="1E0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990D5B"/>
    <w:multiLevelType w:val="hybridMultilevel"/>
    <w:tmpl w:val="2B782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125DFB"/>
    <w:multiLevelType w:val="multilevel"/>
    <w:tmpl w:val="3D26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BB0DD6"/>
    <w:multiLevelType w:val="multilevel"/>
    <w:tmpl w:val="EFD2F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214987">
    <w:abstractNumId w:val="16"/>
  </w:num>
  <w:num w:numId="2" w16cid:durableId="424230730">
    <w:abstractNumId w:val="21"/>
  </w:num>
  <w:num w:numId="3" w16cid:durableId="1675182267">
    <w:abstractNumId w:val="8"/>
  </w:num>
  <w:num w:numId="4" w16cid:durableId="1127361066">
    <w:abstractNumId w:val="1"/>
  </w:num>
  <w:num w:numId="5" w16cid:durableId="626205075">
    <w:abstractNumId w:val="11"/>
  </w:num>
  <w:num w:numId="6" w16cid:durableId="631983774">
    <w:abstractNumId w:val="13"/>
  </w:num>
  <w:num w:numId="7" w16cid:durableId="1330794970">
    <w:abstractNumId w:val="17"/>
  </w:num>
  <w:num w:numId="8" w16cid:durableId="34625896">
    <w:abstractNumId w:val="23"/>
  </w:num>
  <w:num w:numId="9" w16cid:durableId="1973828462">
    <w:abstractNumId w:val="3"/>
  </w:num>
  <w:num w:numId="10" w16cid:durableId="1485899516">
    <w:abstractNumId w:val="9"/>
  </w:num>
  <w:num w:numId="11" w16cid:durableId="1476606773">
    <w:abstractNumId w:val="5"/>
  </w:num>
  <w:num w:numId="12" w16cid:durableId="168101363">
    <w:abstractNumId w:val="2"/>
  </w:num>
  <w:num w:numId="13" w16cid:durableId="334723255">
    <w:abstractNumId w:val="10"/>
  </w:num>
  <w:num w:numId="14" w16cid:durableId="1484925508">
    <w:abstractNumId w:val="15"/>
  </w:num>
  <w:num w:numId="15" w16cid:durableId="1606496132">
    <w:abstractNumId w:val="4"/>
  </w:num>
  <w:num w:numId="16" w16cid:durableId="1514371197">
    <w:abstractNumId w:val="22"/>
  </w:num>
  <w:num w:numId="17" w16cid:durableId="351994678">
    <w:abstractNumId w:val="18"/>
  </w:num>
  <w:num w:numId="18" w16cid:durableId="1991203537">
    <w:abstractNumId w:val="20"/>
  </w:num>
  <w:num w:numId="19" w16cid:durableId="480078861">
    <w:abstractNumId w:val="19"/>
  </w:num>
  <w:num w:numId="20" w16cid:durableId="210655556">
    <w:abstractNumId w:val="7"/>
  </w:num>
  <w:num w:numId="21" w16cid:durableId="1715157612">
    <w:abstractNumId w:val="14"/>
  </w:num>
  <w:num w:numId="22" w16cid:durableId="284311205">
    <w:abstractNumId w:val="6"/>
  </w:num>
  <w:num w:numId="23" w16cid:durableId="51317935">
    <w:abstractNumId w:val="24"/>
  </w:num>
  <w:num w:numId="24" w16cid:durableId="2135362717">
    <w:abstractNumId w:val="12"/>
  </w:num>
  <w:num w:numId="25" w16cid:durableId="1694768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1E"/>
    <w:rsid w:val="00167D4B"/>
    <w:rsid w:val="001E06C4"/>
    <w:rsid w:val="002253F8"/>
    <w:rsid w:val="002406CC"/>
    <w:rsid w:val="00251798"/>
    <w:rsid w:val="003A07C1"/>
    <w:rsid w:val="003D2E1E"/>
    <w:rsid w:val="003E278A"/>
    <w:rsid w:val="00431A6B"/>
    <w:rsid w:val="004370C8"/>
    <w:rsid w:val="00474D35"/>
    <w:rsid w:val="004B7D1A"/>
    <w:rsid w:val="004C595D"/>
    <w:rsid w:val="004D6E17"/>
    <w:rsid w:val="004E03CC"/>
    <w:rsid w:val="004F1E96"/>
    <w:rsid w:val="0050014C"/>
    <w:rsid w:val="0056187A"/>
    <w:rsid w:val="005B4F66"/>
    <w:rsid w:val="006474A1"/>
    <w:rsid w:val="006540A7"/>
    <w:rsid w:val="00696880"/>
    <w:rsid w:val="006E6049"/>
    <w:rsid w:val="00703005"/>
    <w:rsid w:val="007279A6"/>
    <w:rsid w:val="007626A3"/>
    <w:rsid w:val="007B199B"/>
    <w:rsid w:val="007F1453"/>
    <w:rsid w:val="008073C4"/>
    <w:rsid w:val="00816B2F"/>
    <w:rsid w:val="008F1007"/>
    <w:rsid w:val="009134DF"/>
    <w:rsid w:val="009146D8"/>
    <w:rsid w:val="009265B6"/>
    <w:rsid w:val="00942BC7"/>
    <w:rsid w:val="009733E8"/>
    <w:rsid w:val="009C559C"/>
    <w:rsid w:val="00A0652E"/>
    <w:rsid w:val="00A377A9"/>
    <w:rsid w:val="00A62D54"/>
    <w:rsid w:val="00A841B1"/>
    <w:rsid w:val="00B22553"/>
    <w:rsid w:val="00B33BB4"/>
    <w:rsid w:val="00BB01B4"/>
    <w:rsid w:val="00BD0C2F"/>
    <w:rsid w:val="00C209E7"/>
    <w:rsid w:val="00CC09AA"/>
    <w:rsid w:val="00D34695"/>
    <w:rsid w:val="00D44226"/>
    <w:rsid w:val="00D82A18"/>
    <w:rsid w:val="00D837A7"/>
    <w:rsid w:val="00D92183"/>
    <w:rsid w:val="00DA733F"/>
    <w:rsid w:val="00DB5CE6"/>
    <w:rsid w:val="00DC79DF"/>
    <w:rsid w:val="00E661B9"/>
    <w:rsid w:val="00EA4559"/>
    <w:rsid w:val="00EA56D1"/>
    <w:rsid w:val="00EC083C"/>
    <w:rsid w:val="00ED7830"/>
    <w:rsid w:val="00EF5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D07A8"/>
  <w15:chartTrackingRefBased/>
  <w15:docId w15:val="{6BCC3120-2F9F-43FD-A316-971CF649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C559C"/>
    <w:pPr>
      <w:keepNext/>
      <w:keepLines/>
      <w:spacing w:before="120" w:after="12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8F1007"/>
    <w:pPr>
      <w:keepNext/>
      <w:keepLines/>
      <w:spacing w:before="12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942B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2D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005"/>
    <w:rPr>
      <w:color w:val="0563C1" w:themeColor="hyperlink"/>
      <w:u w:val="single"/>
    </w:rPr>
  </w:style>
  <w:style w:type="character" w:styleId="UnresolvedMention">
    <w:name w:val="Unresolved Mention"/>
    <w:basedOn w:val="DefaultParagraphFont"/>
    <w:uiPriority w:val="99"/>
    <w:semiHidden/>
    <w:unhideWhenUsed/>
    <w:rsid w:val="00703005"/>
    <w:rPr>
      <w:color w:val="605E5C"/>
      <w:shd w:val="clear" w:color="auto" w:fill="E1DFDD"/>
    </w:rPr>
  </w:style>
  <w:style w:type="table" w:styleId="TableGrid">
    <w:name w:val="Table Grid"/>
    <w:basedOn w:val="TableNormal"/>
    <w:uiPriority w:val="39"/>
    <w:rsid w:val="00CC0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2255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C559C"/>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semiHidden/>
    <w:rsid w:val="00942BC7"/>
    <w:rPr>
      <w:rFonts w:asciiTheme="majorHAnsi" w:eastAsiaTheme="majorEastAsia" w:hAnsiTheme="majorHAnsi" w:cstheme="majorBidi"/>
      <w:color w:val="1F3763" w:themeColor="accent1" w:themeShade="7F"/>
      <w:sz w:val="24"/>
      <w:szCs w:val="24"/>
      <w:lang w:val="en-GB"/>
    </w:rPr>
  </w:style>
  <w:style w:type="paragraph" w:styleId="NormalWeb">
    <w:name w:val="Normal (Web)"/>
    <w:basedOn w:val="Normal"/>
    <w:uiPriority w:val="99"/>
    <w:semiHidden/>
    <w:unhideWhenUsed/>
    <w:rsid w:val="00942B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42BC7"/>
    <w:rPr>
      <w:b/>
      <w:bCs/>
    </w:rPr>
  </w:style>
  <w:style w:type="paragraph" w:styleId="ListParagraph">
    <w:name w:val="List Paragraph"/>
    <w:basedOn w:val="Normal"/>
    <w:uiPriority w:val="34"/>
    <w:qFormat/>
    <w:rsid w:val="008F1007"/>
    <w:pPr>
      <w:ind w:left="720"/>
      <w:contextualSpacing/>
    </w:pPr>
  </w:style>
  <w:style w:type="character" w:customStyle="1" w:styleId="Heading2Char">
    <w:name w:val="Heading 2 Char"/>
    <w:basedOn w:val="DefaultParagraphFont"/>
    <w:link w:val="Heading2"/>
    <w:uiPriority w:val="9"/>
    <w:semiHidden/>
    <w:rsid w:val="008F1007"/>
    <w:rPr>
      <w:rFonts w:ascii="Times New Roman" w:eastAsiaTheme="majorEastAsia" w:hAnsi="Times New Roman" w:cstheme="majorBidi"/>
      <w:b/>
      <w:sz w:val="24"/>
      <w:szCs w:val="26"/>
      <w:lang w:val="en-GB"/>
    </w:rPr>
  </w:style>
  <w:style w:type="character" w:customStyle="1" w:styleId="katex-mathml">
    <w:name w:val="katex-mathml"/>
    <w:basedOn w:val="DefaultParagraphFont"/>
    <w:rsid w:val="001E06C4"/>
  </w:style>
  <w:style w:type="character" w:customStyle="1" w:styleId="mord">
    <w:name w:val="mord"/>
    <w:basedOn w:val="DefaultParagraphFont"/>
    <w:rsid w:val="001E06C4"/>
  </w:style>
  <w:style w:type="character" w:styleId="HTMLCode">
    <w:name w:val="HTML Code"/>
    <w:basedOn w:val="DefaultParagraphFont"/>
    <w:uiPriority w:val="99"/>
    <w:semiHidden/>
    <w:unhideWhenUsed/>
    <w:rsid w:val="001E06C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62D54"/>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4861">
      <w:bodyDiv w:val="1"/>
      <w:marLeft w:val="0"/>
      <w:marRight w:val="0"/>
      <w:marTop w:val="0"/>
      <w:marBottom w:val="0"/>
      <w:divBdr>
        <w:top w:val="none" w:sz="0" w:space="0" w:color="auto"/>
        <w:left w:val="none" w:sz="0" w:space="0" w:color="auto"/>
        <w:bottom w:val="none" w:sz="0" w:space="0" w:color="auto"/>
        <w:right w:val="none" w:sz="0" w:space="0" w:color="auto"/>
      </w:divBdr>
    </w:div>
    <w:div w:id="78069080">
      <w:bodyDiv w:val="1"/>
      <w:marLeft w:val="0"/>
      <w:marRight w:val="0"/>
      <w:marTop w:val="0"/>
      <w:marBottom w:val="0"/>
      <w:divBdr>
        <w:top w:val="none" w:sz="0" w:space="0" w:color="auto"/>
        <w:left w:val="none" w:sz="0" w:space="0" w:color="auto"/>
        <w:bottom w:val="none" w:sz="0" w:space="0" w:color="auto"/>
        <w:right w:val="none" w:sz="0" w:space="0" w:color="auto"/>
      </w:divBdr>
    </w:div>
    <w:div w:id="644167054">
      <w:bodyDiv w:val="1"/>
      <w:marLeft w:val="0"/>
      <w:marRight w:val="0"/>
      <w:marTop w:val="0"/>
      <w:marBottom w:val="0"/>
      <w:divBdr>
        <w:top w:val="none" w:sz="0" w:space="0" w:color="auto"/>
        <w:left w:val="none" w:sz="0" w:space="0" w:color="auto"/>
        <w:bottom w:val="none" w:sz="0" w:space="0" w:color="auto"/>
        <w:right w:val="none" w:sz="0" w:space="0" w:color="auto"/>
      </w:divBdr>
    </w:div>
    <w:div w:id="644823842">
      <w:bodyDiv w:val="1"/>
      <w:marLeft w:val="0"/>
      <w:marRight w:val="0"/>
      <w:marTop w:val="0"/>
      <w:marBottom w:val="0"/>
      <w:divBdr>
        <w:top w:val="none" w:sz="0" w:space="0" w:color="auto"/>
        <w:left w:val="none" w:sz="0" w:space="0" w:color="auto"/>
        <w:bottom w:val="none" w:sz="0" w:space="0" w:color="auto"/>
        <w:right w:val="none" w:sz="0" w:space="0" w:color="auto"/>
      </w:divBdr>
    </w:div>
    <w:div w:id="730807271">
      <w:bodyDiv w:val="1"/>
      <w:marLeft w:val="0"/>
      <w:marRight w:val="0"/>
      <w:marTop w:val="0"/>
      <w:marBottom w:val="0"/>
      <w:divBdr>
        <w:top w:val="none" w:sz="0" w:space="0" w:color="auto"/>
        <w:left w:val="none" w:sz="0" w:space="0" w:color="auto"/>
        <w:bottom w:val="none" w:sz="0" w:space="0" w:color="auto"/>
        <w:right w:val="none" w:sz="0" w:space="0" w:color="auto"/>
      </w:divBdr>
    </w:div>
    <w:div w:id="795873505">
      <w:bodyDiv w:val="1"/>
      <w:marLeft w:val="0"/>
      <w:marRight w:val="0"/>
      <w:marTop w:val="0"/>
      <w:marBottom w:val="0"/>
      <w:divBdr>
        <w:top w:val="none" w:sz="0" w:space="0" w:color="auto"/>
        <w:left w:val="none" w:sz="0" w:space="0" w:color="auto"/>
        <w:bottom w:val="none" w:sz="0" w:space="0" w:color="auto"/>
        <w:right w:val="none" w:sz="0" w:space="0" w:color="auto"/>
      </w:divBdr>
    </w:div>
    <w:div w:id="997730431">
      <w:bodyDiv w:val="1"/>
      <w:marLeft w:val="0"/>
      <w:marRight w:val="0"/>
      <w:marTop w:val="0"/>
      <w:marBottom w:val="0"/>
      <w:divBdr>
        <w:top w:val="none" w:sz="0" w:space="0" w:color="auto"/>
        <w:left w:val="none" w:sz="0" w:space="0" w:color="auto"/>
        <w:bottom w:val="none" w:sz="0" w:space="0" w:color="auto"/>
        <w:right w:val="none" w:sz="0" w:space="0" w:color="auto"/>
      </w:divBdr>
    </w:div>
    <w:div w:id="1068068855">
      <w:bodyDiv w:val="1"/>
      <w:marLeft w:val="0"/>
      <w:marRight w:val="0"/>
      <w:marTop w:val="0"/>
      <w:marBottom w:val="0"/>
      <w:divBdr>
        <w:top w:val="none" w:sz="0" w:space="0" w:color="auto"/>
        <w:left w:val="none" w:sz="0" w:space="0" w:color="auto"/>
        <w:bottom w:val="none" w:sz="0" w:space="0" w:color="auto"/>
        <w:right w:val="none" w:sz="0" w:space="0" w:color="auto"/>
      </w:divBdr>
    </w:div>
    <w:div w:id="1305159162">
      <w:bodyDiv w:val="1"/>
      <w:marLeft w:val="0"/>
      <w:marRight w:val="0"/>
      <w:marTop w:val="0"/>
      <w:marBottom w:val="0"/>
      <w:divBdr>
        <w:top w:val="none" w:sz="0" w:space="0" w:color="auto"/>
        <w:left w:val="none" w:sz="0" w:space="0" w:color="auto"/>
        <w:bottom w:val="none" w:sz="0" w:space="0" w:color="auto"/>
        <w:right w:val="none" w:sz="0" w:space="0" w:color="auto"/>
      </w:divBdr>
    </w:div>
    <w:div w:id="1634015573">
      <w:bodyDiv w:val="1"/>
      <w:marLeft w:val="0"/>
      <w:marRight w:val="0"/>
      <w:marTop w:val="0"/>
      <w:marBottom w:val="0"/>
      <w:divBdr>
        <w:top w:val="none" w:sz="0" w:space="0" w:color="auto"/>
        <w:left w:val="none" w:sz="0" w:space="0" w:color="auto"/>
        <w:bottom w:val="none" w:sz="0" w:space="0" w:color="auto"/>
        <w:right w:val="none" w:sz="0" w:space="0" w:color="auto"/>
      </w:divBdr>
    </w:div>
    <w:div w:id="1682275292">
      <w:bodyDiv w:val="1"/>
      <w:marLeft w:val="0"/>
      <w:marRight w:val="0"/>
      <w:marTop w:val="0"/>
      <w:marBottom w:val="0"/>
      <w:divBdr>
        <w:top w:val="none" w:sz="0" w:space="0" w:color="auto"/>
        <w:left w:val="none" w:sz="0" w:space="0" w:color="auto"/>
        <w:bottom w:val="none" w:sz="0" w:space="0" w:color="auto"/>
        <w:right w:val="none" w:sz="0" w:space="0" w:color="auto"/>
      </w:divBdr>
    </w:div>
    <w:div w:id="169916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real-life-applications-of-quadratic-equ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C2C6B5-E051-4F32-A17C-FB3DE9DE23E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1613</TotalTime>
  <Pages>15</Pages>
  <Words>3051</Words>
  <Characters>17395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Oluwaponmile Adefuwa</dc:creator>
  <cp:keywords/>
  <dc:description/>
  <cp:lastModifiedBy>Oluwaponmile Adefuwa</cp:lastModifiedBy>
  <cp:revision>7</cp:revision>
  <dcterms:created xsi:type="dcterms:W3CDTF">2024-12-10T02:30:00Z</dcterms:created>
  <dcterms:modified xsi:type="dcterms:W3CDTF">2024-12-18T08:04:00Z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8d2597da-3eb2-407b-8277-3fea9dbfb7f0</vt:lpwstr>
  </property>
</Properties>
</file>