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BD97" w14:textId="49F38210" w:rsidR="00667086" w:rsidRDefault="00667086" w:rsidP="00667086">
      <w:pPr>
        <w:pStyle w:val="a3"/>
        <w:shd w:val="clear" w:color="auto" w:fill="FFFFFF"/>
        <w:spacing w:before="255" w:beforeAutospacing="0" w:after="255" w:afterAutospacing="0" w:line="420" w:lineRule="atLeast"/>
        <w:rPr>
          <w:rFonts w:ascii="微软雅黑" w:eastAsia="微软雅黑" w:hAnsi="微软雅黑"/>
          <w:color w:val="333333"/>
        </w:rPr>
      </w:pPr>
      <w:r>
        <w:rPr>
          <w:rFonts w:ascii="微软雅黑" w:eastAsia="微软雅黑" w:hAnsi="微软雅黑" w:hint="eastAsia"/>
          <w:color w:val="333333"/>
        </w:rPr>
        <w:t>同时也取决于风险承受度。如果能承受的只是0.005，那么大于0.005，就可以认为是正态。在正态检验中，例如Anderson-Darling检验或者Kolmogorov-Smirnov检验，原假设是数据服从正态分布，在独立变量的卡方检验中，原假设是研究中的两个因子，例如年龄和投票喜好是相互独立的。</w:t>
      </w:r>
    </w:p>
    <w:p w14:paraId="44F4298A" w14:textId="77777777" w:rsidR="00667086" w:rsidRDefault="00667086" w:rsidP="00667086">
      <w:pPr>
        <w:pStyle w:val="a3"/>
        <w:shd w:val="clear" w:color="auto" w:fill="FFFFFF"/>
        <w:spacing w:before="255" w:beforeAutospacing="0" w:after="255" w:afterAutospacing="0" w:line="420" w:lineRule="atLeast"/>
        <w:rPr>
          <w:rFonts w:ascii="微软雅黑" w:eastAsia="微软雅黑" w:hAnsi="微软雅黑"/>
          <w:color w:val="333333"/>
        </w:rPr>
      </w:pPr>
      <w:r>
        <w:rPr>
          <w:rFonts w:ascii="微软雅黑" w:eastAsia="微软雅黑" w:hAnsi="微软雅黑" w:hint="eastAsia"/>
          <w:color w:val="333333"/>
        </w:rPr>
        <w:t>如果检验结果P值足够小，则有足够的证据拒绝原假设，支持备择假设（“数据不支持正态分布”或“因子不相互独立”）。知道P值判断的两个关键点，P值判断就会变得非常简单。</w:t>
      </w:r>
    </w:p>
    <w:p w14:paraId="685B7D5E" w14:textId="4F7256F9" w:rsidR="009A7B06" w:rsidRPr="00667086" w:rsidRDefault="009A7B06"/>
    <w:p w14:paraId="35A553FE" w14:textId="77777777" w:rsidR="00907D3E" w:rsidRPr="00907D3E" w:rsidRDefault="00907D3E" w:rsidP="00907D3E">
      <w:pPr>
        <w:widowControl/>
        <w:spacing w:before="360" w:line="288" w:lineRule="atLeast"/>
        <w:ind w:right="480"/>
        <w:jc w:val="left"/>
        <w:outlineLvl w:val="0"/>
        <w:rPr>
          <w:rFonts w:ascii="宋体" w:eastAsia="宋体" w:hAnsi="宋体" w:cs="宋体"/>
          <w:color w:val="333333"/>
          <w:kern w:val="36"/>
          <w:sz w:val="48"/>
          <w:szCs w:val="48"/>
        </w:rPr>
      </w:pPr>
      <w:r w:rsidRPr="00907D3E">
        <w:rPr>
          <w:rFonts w:ascii="宋体" w:eastAsia="宋体" w:hAnsi="宋体" w:cs="宋体" w:hint="eastAsia"/>
          <w:color w:val="333333"/>
          <w:kern w:val="36"/>
          <w:sz w:val="48"/>
          <w:szCs w:val="48"/>
        </w:rPr>
        <w:t>解释</w:t>
      </w:r>
      <w:r w:rsidRPr="00907D3E">
        <w:rPr>
          <w:rFonts w:ascii="inherit" w:eastAsia="宋体" w:hAnsi="inherit" w:cs="宋体"/>
          <w:color w:val="333333"/>
          <w:kern w:val="36"/>
          <w:sz w:val="48"/>
          <w:szCs w:val="48"/>
        </w:rPr>
        <w:t>拟合线图</w:t>
      </w:r>
      <w:r w:rsidRPr="00907D3E">
        <w:rPr>
          <w:rFonts w:ascii="宋体" w:eastAsia="宋体" w:hAnsi="宋体" w:cs="宋体" w:hint="eastAsia"/>
          <w:color w:val="333333"/>
          <w:kern w:val="36"/>
          <w:sz w:val="48"/>
          <w:szCs w:val="48"/>
        </w:rPr>
        <w:t>的主要结果</w:t>
      </w:r>
    </w:p>
    <w:p w14:paraId="2293F817" w14:textId="77777777" w:rsidR="00907D3E" w:rsidRPr="00907D3E" w:rsidRDefault="00000000" w:rsidP="00907D3E">
      <w:pPr>
        <w:widowControl/>
        <w:spacing w:line="293" w:lineRule="atLeast"/>
        <w:jc w:val="left"/>
        <w:rPr>
          <w:rFonts w:ascii="宋体" w:eastAsia="宋体" w:hAnsi="宋体" w:cs="宋体"/>
          <w:color w:val="333333"/>
          <w:kern w:val="0"/>
          <w:sz w:val="24"/>
          <w:szCs w:val="24"/>
        </w:rPr>
      </w:pPr>
      <w:hyperlink r:id="rId5" w:tgtFrame="_blank" w:history="1">
        <w:r w:rsidR="00907D3E" w:rsidRPr="00907D3E">
          <w:rPr>
            <w:rFonts w:ascii="宋体" w:eastAsia="宋体" w:hAnsi="宋体" w:cs="宋体" w:hint="eastAsia"/>
            <w:color w:val="208EE1"/>
            <w:kern w:val="0"/>
            <w:sz w:val="24"/>
            <w:szCs w:val="24"/>
            <w:u w:val="single"/>
          </w:rPr>
          <w:t>了解关于 Minitab Statistical Software 的更多信息</w:t>
        </w:r>
      </w:hyperlink>
    </w:p>
    <w:p w14:paraId="21A14267" w14:textId="77777777" w:rsidR="00907D3E" w:rsidRPr="00907D3E" w:rsidRDefault="00907D3E" w:rsidP="00907D3E">
      <w:pPr>
        <w:widowControl/>
        <w:spacing w:line="338" w:lineRule="atLeast"/>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要解释拟合线图，请完成以下步骤。主要输出包括 P 值、拟合线图、R2 及残差图。</w:t>
      </w:r>
    </w:p>
    <w:p w14:paraId="427D3E29" w14:textId="77777777" w:rsidR="00907D3E" w:rsidRPr="00907D3E" w:rsidRDefault="00907D3E" w:rsidP="00907D3E">
      <w:pPr>
        <w:widowControl/>
        <w:spacing w:line="405" w:lineRule="atLeast"/>
        <w:jc w:val="left"/>
        <w:outlineLvl w:val="3"/>
        <w:rPr>
          <w:rFonts w:ascii="宋体" w:eastAsia="宋体" w:hAnsi="宋体" w:cs="宋体"/>
          <w:b/>
          <w:bCs/>
          <w:color w:val="333333"/>
          <w:kern w:val="0"/>
          <w:sz w:val="27"/>
          <w:szCs w:val="27"/>
        </w:rPr>
      </w:pPr>
      <w:r w:rsidRPr="00907D3E">
        <w:rPr>
          <w:rFonts w:ascii="宋体" w:eastAsia="宋体" w:hAnsi="宋体" w:cs="宋体" w:hint="eastAsia"/>
          <w:b/>
          <w:bCs/>
          <w:color w:val="333333"/>
          <w:kern w:val="0"/>
          <w:sz w:val="27"/>
          <w:szCs w:val="27"/>
        </w:rPr>
        <w:t>关于本主题</w:t>
      </w:r>
    </w:p>
    <w:p w14:paraId="59C69571" w14:textId="77777777" w:rsidR="00907D3E" w:rsidRPr="00907D3E" w:rsidRDefault="00000000" w:rsidP="00907D3E">
      <w:pPr>
        <w:widowControl/>
        <w:numPr>
          <w:ilvl w:val="0"/>
          <w:numId w:val="1"/>
        </w:numPr>
        <w:spacing w:before="100" w:beforeAutospacing="1" w:after="100" w:afterAutospacing="1" w:line="338" w:lineRule="atLeast"/>
        <w:jc w:val="left"/>
        <w:rPr>
          <w:rFonts w:ascii="宋体" w:eastAsia="宋体" w:hAnsi="宋体" w:cs="宋体"/>
          <w:color w:val="333333"/>
          <w:kern w:val="0"/>
          <w:sz w:val="23"/>
          <w:szCs w:val="23"/>
        </w:rPr>
      </w:pPr>
      <w:hyperlink r:id="rId6" w:anchor="step-1-determine-whether-the-association-between-the-response-and-the-term-is-statistically-significant" w:history="1">
        <w:r w:rsidR="00907D3E" w:rsidRPr="00907D3E">
          <w:rPr>
            <w:rFonts w:ascii="宋体" w:eastAsia="宋体" w:hAnsi="宋体" w:cs="宋体" w:hint="eastAsia"/>
            <w:color w:val="208EE1"/>
            <w:kern w:val="0"/>
            <w:sz w:val="23"/>
            <w:szCs w:val="23"/>
            <w:u w:val="single"/>
          </w:rPr>
          <w:t>步骤 1：确定响应和项之间的关联在统计意义上是否显著</w:t>
        </w:r>
      </w:hyperlink>
    </w:p>
    <w:p w14:paraId="325FF521" w14:textId="77777777" w:rsidR="00907D3E" w:rsidRPr="00907D3E" w:rsidRDefault="00000000" w:rsidP="00907D3E">
      <w:pPr>
        <w:widowControl/>
        <w:numPr>
          <w:ilvl w:val="0"/>
          <w:numId w:val="1"/>
        </w:numPr>
        <w:spacing w:before="100" w:beforeAutospacing="1" w:after="100" w:afterAutospacing="1" w:line="338" w:lineRule="atLeast"/>
        <w:jc w:val="left"/>
        <w:rPr>
          <w:rFonts w:ascii="宋体" w:eastAsia="宋体" w:hAnsi="宋体" w:cs="宋体"/>
          <w:color w:val="333333"/>
          <w:kern w:val="0"/>
          <w:sz w:val="23"/>
          <w:szCs w:val="23"/>
        </w:rPr>
      </w:pPr>
      <w:hyperlink r:id="rId7" w:anchor="step-2-determine-whether-the-regression-line-fits-your-data" w:history="1">
        <w:r w:rsidR="00907D3E" w:rsidRPr="00907D3E">
          <w:rPr>
            <w:rFonts w:ascii="宋体" w:eastAsia="宋体" w:hAnsi="宋体" w:cs="宋体" w:hint="eastAsia"/>
            <w:color w:val="208EE1"/>
            <w:kern w:val="0"/>
            <w:sz w:val="23"/>
            <w:szCs w:val="23"/>
            <w:u w:val="single"/>
          </w:rPr>
          <w:t>步骤 2：确定回归线是否与数据拟合</w:t>
        </w:r>
      </w:hyperlink>
    </w:p>
    <w:p w14:paraId="264BCE1A" w14:textId="77777777" w:rsidR="00907D3E" w:rsidRPr="00907D3E" w:rsidRDefault="00000000" w:rsidP="00907D3E">
      <w:pPr>
        <w:widowControl/>
        <w:numPr>
          <w:ilvl w:val="0"/>
          <w:numId w:val="1"/>
        </w:numPr>
        <w:spacing w:before="100" w:beforeAutospacing="1" w:after="100" w:afterAutospacing="1" w:line="338" w:lineRule="atLeast"/>
        <w:jc w:val="left"/>
        <w:rPr>
          <w:rFonts w:ascii="宋体" w:eastAsia="宋体" w:hAnsi="宋体" w:cs="宋体"/>
          <w:color w:val="333333"/>
          <w:kern w:val="0"/>
          <w:sz w:val="23"/>
          <w:szCs w:val="23"/>
        </w:rPr>
      </w:pPr>
      <w:hyperlink r:id="rId8" w:anchor="step-3-examine-how-the-term-is-associated-with-the-response" w:history="1">
        <w:r w:rsidR="00907D3E" w:rsidRPr="00907D3E">
          <w:rPr>
            <w:rFonts w:ascii="宋体" w:eastAsia="宋体" w:hAnsi="宋体" w:cs="宋体" w:hint="eastAsia"/>
            <w:color w:val="208EE1"/>
            <w:kern w:val="0"/>
            <w:sz w:val="23"/>
            <w:szCs w:val="23"/>
            <w:u w:val="single"/>
          </w:rPr>
          <w:t>步骤 3：检查</w:t>
        </w:r>
        <w:proofErr w:type="gramStart"/>
        <w:r w:rsidR="00907D3E" w:rsidRPr="00907D3E">
          <w:rPr>
            <w:rFonts w:ascii="宋体" w:eastAsia="宋体" w:hAnsi="宋体" w:cs="宋体" w:hint="eastAsia"/>
            <w:color w:val="208EE1"/>
            <w:kern w:val="0"/>
            <w:sz w:val="23"/>
            <w:szCs w:val="23"/>
            <w:u w:val="single"/>
          </w:rPr>
          <w:t>项如何</w:t>
        </w:r>
        <w:proofErr w:type="gramEnd"/>
        <w:r w:rsidR="00907D3E" w:rsidRPr="00907D3E">
          <w:rPr>
            <w:rFonts w:ascii="宋体" w:eastAsia="宋体" w:hAnsi="宋体" w:cs="宋体" w:hint="eastAsia"/>
            <w:color w:val="208EE1"/>
            <w:kern w:val="0"/>
            <w:sz w:val="23"/>
            <w:szCs w:val="23"/>
            <w:u w:val="single"/>
          </w:rPr>
          <w:t>与响应关联</w:t>
        </w:r>
      </w:hyperlink>
    </w:p>
    <w:p w14:paraId="452E907D" w14:textId="77777777" w:rsidR="00907D3E" w:rsidRPr="00907D3E" w:rsidRDefault="00000000" w:rsidP="00907D3E">
      <w:pPr>
        <w:widowControl/>
        <w:numPr>
          <w:ilvl w:val="0"/>
          <w:numId w:val="1"/>
        </w:numPr>
        <w:spacing w:before="100" w:beforeAutospacing="1" w:after="100" w:afterAutospacing="1" w:line="338" w:lineRule="atLeast"/>
        <w:jc w:val="left"/>
        <w:rPr>
          <w:rFonts w:ascii="宋体" w:eastAsia="宋体" w:hAnsi="宋体" w:cs="宋体"/>
          <w:color w:val="333333"/>
          <w:kern w:val="0"/>
          <w:sz w:val="23"/>
          <w:szCs w:val="23"/>
        </w:rPr>
      </w:pPr>
      <w:hyperlink r:id="rId9" w:anchor="step-4-determine-how-well-the-model-fits-your-data" w:history="1">
        <w:r w:rsidR="00907D3E" w:rsidRPr="00907D3E">
          <w:rPr>
            <w:rFonts w:ascii="宋体" w:eastAsia="宋体" w:hAnsi="宋体" w:cs="宋体" w:hint="eastAsia"/>
            <w:color w:val="208EE1"/>
            <w:kern w:val="0"/>
            <w:sz w:val="23"/>
            <w:szCs w:val="23"/>
            <w:u w:val="single"/>
          </w:rPr>
          <w:t>步骤 4：确定模型与数据的拟合优度</w:t>
        </w:r>
      </w:hyperlink>
    </w:p>
    <w:p w14:paraId="2669EB78" w14:textId="77777777" w:rsidR="00907D3E" w:rsidRPr="00907D3E" w:rsidRDefault="00000000" w:rsidP="00907D3E">
      <w:pPr>
        <w:widowControl/>
        <w:numPr>
          <w:ilvl w:val="0"/>
          <w:numId w:val="1"/>
        </w:numPr>
        <w:spacing w:before="100" w:beforeAutospacing="1" w:after="100" w:afterAutospacing="1" w:line="338" w:lineRule="atLeast"/>
        <w:jc w:val="left"/>
        <w:rPr>
          <w:rFonts w:ascii="宋体" w:eastAsia="宋体" w:hAnsi="宋体" w:cs="宋体"/>
          <w:color w:val="333333"/>
          <w:kern w:val="0"/>
          <w:sz w:val="23"/>
          <w:szCs w:val="23"/>
        </w:rPr>
      </w:pPr>
      <w:hyperlink r:id="rId10" w:anchor="step-5-determine-whether-your-model-meets-the-assumptions-of-the-analysis" w:history="1">
        <w:r w:rsidR="00907D3E" w:rsidRPr="00907D3E">
          <w:rPr>
            <w:rFonts w:ascii="宋体" w:eastAsia="宋体" w:hAnsi="宋体" w:cs="宋体" w:hint="eastAsia"/>
            <w:color w:val="208EE1"/>
            <w:kern w:val="0"/>
            <w:sz w:val="23"/>
            <w:szCs w:val="23"/>
            <w:u w:val="single"/>
          </w:rPr>
          <w:t>步骤 5：确定模型是否符合分析的假设</w:t>
        </w:r>
      </w:hyperlink>
    </w:p>
    <w:p w14:paraId="487B2F30" w14:textId="77777777" w:rsidR="00907D3E" w:rsidRPr="00907D3E" w:rsidRDefault="00907D3E" w:rsidP="00907D3E">
      <w:pPr>
        <w:widowControl/>
        <w:spacing w:after="240" w:line="540" w:lineRule="atLeast"/>
        <w:jc w:val="left"/>
        <w:outlineLvl w:val="1"/>
        <w:rPr>
          <w:rFonts w:ascii="宋体" w:eastAsia="宋体" w:hAnsi="宋体" w:cs="宋体"/>
          <w:color w:val="333333"/>
          <w:kern w:val="0"/>
          <w:sz w:val="36"/>
          <w:szCs w:val="36"/>
        </w:rPr>
      </w:pPr>
      <w:r w:rsidRPr="00907D3E">
        <w:rPr>
          <w:rFonts w:ascii="宋体" w:eastAsia="宋体" w:hAnsi="宋体" w:cs="宋体" w:hint="eastAsia"/>
          <w:color w:val="333333"/>
          <w:kern w:val="0"/>
          <w:sz w:val="36"/>
          <w:szCs w:val="36"/>
        </w:rPr>
        <w:t>步骤 1：确定响应和项之间的关联在统计意义上是否显著</w:t>
      </w:r>
    </w:p>
    <w:p w14:paraId="38CE210D" w14:textId="77777777" w:rsidR="00907D3E" w:rsidRPr="00907D3E" w:rsidRDefault="00907D3E" w:rsidP="00907D3E">
      <w:pPr>
        <w:widowControl/>
        <w:spacing w:line="315" w:lineRule="atLeast"/>
        <w:jc w:val="left"/>
        <w:rPr>
          <w:rFonts w:ascii="宋体" w:eastAsia="宋体" w:hAnsi="宋体" w:cs="宋体"/>
          <w:color w:val="333333"/>
          <w:kern w:val="0"/>
          <w:szCs w:val="21"/>
        </w:rPr>
      </w:pPr>
      <w:r w:rsidRPr="00907D3E">
        <w:rPr>
          <w:rFonts w:ascii="宋体" w:eastAsia="宋体" w:hAnsi="宋体" w:cs="宋体" w:hint="eastAsia"/>
          <w:color w:val="333333"/>
          <w:kern w:val="0"/>
          <w:sz w:val="23"/>
          <w:szCs w:val="23"/>
        </w:rPr>
        <w:t>要确定响应与模型中每个项之间的关联在统计意义上是否显著，请将该项的 P 值与显著性水平进行比较以评估原假设。原假设声明该项的系数等于零，这表明该项与响应之间没有关联。通常，显著性水平（用 α 或 alpha 表示）为 .05 即可。显著性水平 0.05 指示在实际上不存在关联时得出存在关联的风险为 5%。</w:t>
      </w:r>
    </w:p>
    <w:p w14:paraId="56D6B6AE" w14:textId="77777777" w:rsidR="00907D3E" w:rsidRPr="00907D3E" w:rsidRDefault="00907D3E" w:rsidP="00907D3E">
      <w:pPr>
        <w:widowControl/>
        <w:spacing w:line="270" w:lineRule="atLeast"/>
        <w:jc w:val="left"/>
        <w:rPr>
          <w:rFonts w:ascii="宋体" w:eastAsia="宋体" w:hAnsi="宋体" w:cs="宋体"/>
          <w:b/>
          <w:bCs/>
          <w:color w:val="333333"/>
          <w:kern w:val="0"/>
          <w:sz w:val="23"/>
          <w:szCs w:val="23"/>
        </w:rPr>
      </w:pPr>
      <w:r w:rsidRPr="00907D3E">
        <w:rPr>
          <w:rFonts w:ascii="宋体" w:eastAsia="宋体" w:hAnsi="宋体" w:cs="宋体" w:hint="eastAsia"/>
          <w:b/>
          <w:bCs/>
          <w:color w:val="333333"/>
          <w:kern w:val="0"/>
          <w:sz w:val="23"/>
          <w:szCs w:val="23"/>
        </w:rPr>
        <w:t>P 值 ≤ α：关联在统计意义上显著</w:t>
      </w:r>
    </w:p>
    <w:p w14:paraId="062B0B94" w14:textId="77777777" w:rsidR="00907D3E" w:rsidRPr="00907D3E" w:rsidRDefault="00907D3E" w:rsidP="00907D3E">
      <w:pPr>
        <w:widowControl/>
        <w:spacing w:before="60" w:after="240" w:line="338" w:lineRule="atLeast"/>
        <w:ind w:left="72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lastRenderedPageBreak/>
        <w:t>如果 P 值小于或等于显著性水平，则可以得出响应变量与项之间的关联在统计意义上显著的结论。如果您拟合二次模型或立方模型，而且二次项或立方项为显著，则可以得出数据包含弯曲的结论。</w:t>
      </w:r>
    </w:p>
    <w:p w14:paraId="3C67E27D" w14:textId="77777777" w:rsidR="00907D3E" w:rsidRPr="00907D3E" w:rsidRDefault="00907D3E" w:rsidP="00907D3E">
      <w:pPr>
        <w:widowControl/>
        <w:spacing w:line="270" w:lineRule="atLeast"/>
        <w:ind w:left="240"/>
        <w:jc w:val="left"/>
        <w:rPr>
          <w:rFonts w:ascii="宋体" w:eastAsia="宋体" w:hAnsi="宋体" w:cs="宋体"/>
          <w:b/>
          <w:bCs/>
          <w:color w:val="333333"/>
          <w:kern w:val="0"/>
          <w:sz w:val="23"/>
          <w:szCs w:val="23"/>
        </w:rPr>
      </w:pPr>
      <w:r w:rsidRPr="00907D3E">
        <w:rPr>
          <w:rFonts w:ascii="宋体" w:eastAsia="宋体" w:hAnsi="宋体" w:cs="宋体" w:hint="eastAsia"/>
          <w:b/>
          <w:bCs/>
          <w:color w:val="333333"/>
          <w:kern w:val="0"/>
          <w:sz w:val="23"/>
          <w:szCs w:val="23"/>
        </w:rPr>
        <w:t>P 值 &gt; α：关联在统计意义上不显著</w:t>
      </w:r>
    </w:p>
    <w:p w14:paraId="7868B850" w14:textId="77777777" w:rsidR="00907D3E" w:rsidRPr="00907D3E" w:rsidRDefault="00907D3E" w:rsidP="00907D3E">
      <w:pPr>
        <w:widowControl/>
        <w:spacing w:line="338" w:lineRule="atLeast"/>
        <w:ind w:left="72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如果 p 值大于显著性水平，则无法得出响应变量与该项之间的关联在统计意义上显著的结论。如果您拟合二次模型或立方模型，而二次项或立方项在统计意义上不显著，则可能需要选择其他模型。</w:t>
      </w:r>
    </w:p>
    <w:p w14:paraId="6473CC46" w14:textId="77777777" w:rsidR="00907D3E" w:rsidRPr="00907D3E" w:rsidRDefault="00907D3E" w:rsidP="00907D3E">
      <w:pPr>
        <w:widowControl/>
        <w:shd w:val="clear" w:color="auto" w:fill="FAFAFA"/>
        <w:spacing w:line="338" w:lineRule="atLeast"/>
        <w:ind w:left="480"/>
        <w:jc w:val="left"/>
        <w:rPr>
          <w:rFonts w:ascii="新宋体" w:eastAsia="新宋体" w:hAnsi="新宋体" w:cs="宋体"/>
          <w:color w:val="333333"/>
          <w:kern w:val="0"/>
          <w:szCs w:val="21"/>
        </w:rPr>
      </w:pPr>
    </w:p>
    <w:p w14:paraId="497072F8" w14:textId="77777777" w:rsidR="00907D3E" w:rsidRPr="00907D3E" w:rsidRDefault="00907D3E" w:rsidP="00907D3E">
      <w:pPr>
        <w:widowControl/>
        <w:shd w:val="clear" w:color="auto" w:fill="FAFAFA"/>
        <w:spacing w:line="338" w:lineRule="atLeast"/>
        <w:ind w:left="480"/>
        <w:jc w:val="left"/>
        <w:rPr>
          <w:rFonts w:ascii="新宋体" w:eastAsia="新宋体" w:hAnsi="新宋体" w:cs="宋体"/>
          <w:color w:val="333333"/>
          <w:kern w:val="0"/>
          <w:szCs w:val="21"/>
        </w:rPr>
      </w:pPr>
      <w:r w:rsidRPr="00907D3E">
        <w:rPr>
          <w:rFonts w:ascii="新宋体" w:eastAsia="新宋体" w:hAnsi="新宋体" w:cs="宋体" w:hint="eastAsia"/>
          <w:color w:val="333333"/>
          <w:kern w:val="0"/>
          <w:szCs w:val="21"/>
        </w:rPr>
        <w:t>方差分析 来源 DF SS MS F P 回归 2 12189.4 6094.70 106.54 0.000 误差 26 1487.3 57.21 合计 28 13676.7</w:t>
      </w:r>
    </w:p>
    <w:p w14:paraId="79F77041" w14:textId="77777777" w:rsidR="00907D3E" w:rsidRPr="00907D3E" w:rsidRDefault="00907D3E" w:rsidP="00907D3E">
      <w:pPr>
        <w:widowControl/>
        <w:shd w:val="clear" w:color="auto" w:fill="FAFAFA"/>
        <w:spacing w:line="338" w:lineRule="atLeast"/>
        <w:ind w:left="480"/>
        <w:jc w:val="left"/>
        <w:rPr>
          <w:rFonts w:ascii="新宋体" w:eastAsia="新宋体" w:hAnsi="新宋体" w:cs="宋体"/>
          <w:color w:val="333333"/>
          <w:kern w:val="0"/>
          <w:szCs w:val="21"/>
        </w:rPr>
      </w:pPr>
    </w:p>
    <w:p w14:paraId="249A577D" w14:textId="77777777" w:rsidR="00907D3E" w:rsidRPr="00907D3E" w:rsidRDefault="00907D3E" w:rsidP="00907D3E">
      <w:pPr>
        <w:widowControl/>
        <w:shd w:val="clear" w:color="auto" w:fill="FAFAFA"/>
        <w:spacing w:line="338" w:lineRule="atLeast"/>
        <w:ind w:left="480"/>
        <w:jc w:val="left"/>
        <w:rPr>
          <w:rFonts w:ascii="新宋体" w:eastAsia="新宋体" w:hAnsi="新宋体" w:cs="宋体"/>
          <w:color w:val="333333"/>
          <w:kern w:val="0"/>
          <w:szCs w:val="21"/>
        </w:rPr>
      </w:pPr>
      <w:r w:rsidRPr="00907D3E">
        <w:rPr>
          <w:rFonts w:ascii="新宋体" w:eastAsia="新宋体" w:hAnsi="新宋体" w:cs="宋体" w:hint="eastAsia"/>
          <w:color w:val="333333"/>
          <w:kern w:val="0"/>
          <w:szCs w:val="21"/>
        </w:rPr>
        <w:t>方差的序贯分析 来源 DF SS F P 线性 1 11552.8 146.86 0.000 二次 1 636.6 11.13 0.003</w:t>
      </w:r>
    </w:p>
    <w:p w14:paraId="501B2336" w14:textId="77777777" w:rsidR="00907D3E" w:rsidRPr="00907D3E" w:rsidRDefault="00907D3E" w:rsidP="00907D3E">
      <w:pPr>
        <w:widowControl/>
        <w:spacing w:line="315" w:lineRule="atLeast"/>
        <w:ind w:left="480"/>
        <w:jc w:val="left"/>
        <w:outlineLvl w:val="5"/>
        <w:rPr>
          <w:rFonts w:ascii="宋体" w:eastAsia="宋体" w:hAnsi="宋体" w:cs="宋体"/>
          <w:b/>
          <w:bCs/>
          <w:color w:val="333333"/>
          <w:kern w:val="0"/>
          <w:szCs w:val="21"/>
        </w:rPr>
      </w:pPr>
      <w:r w:rsidRPr="00907D3E">
        <w:rPr>
          <w:rFonts w:ascii="宋体" w:eastAsia="宋体" w:hAnsi="宋体" w:cs="宋体" w:hint="eastAsia"/>
          <w:b/>
          <w:bCs/>
          <w:color w:val="333333"/>
          <w:kern w:val="0"/>
          <w:szCs w:val="21"/>
        </w:rPr>
        <w:t>关键结果：P 值</w:t>
      </w:r>
    </w:p>
    <w:p w14:paraId="3C22AF6D" w14:textId="77777777" w:rsidR="00907D3E" w:rsidRPr="00907D3E" w:rsidRDefault="00907D3E" w:rsidP="00907D3E">
      <w:pPr>
        <w:widowControl/>
        <w:spacing w:before="120" w:line="293" w:lineRule="atLeast"/>
        <w:ind w:left="480"/>
        <w:jc w:val="left"/>
        <w:rPr>
          <w:rFonts w:ascii="宋体" w:eastAsia="宋体" w:hAnsi="宋体" w:cs="宋体"/>
          <w:color w:val="4D4F51"/>
          <w:kern w:val="0"/>
          <w:sz w:val="20"/>
          <w:szCs w:val="20"/>
        </w:rPr>
      </w:pPr>
      <w:r w:rsidRPr="00907D3E">
        <w:rPr>
          <w:rFonts w:ascii="宋体" w:eastAsia="宋体" w:hAnsi="宋体" w:cs="宋体" w:hint="eastAsia"/>
          <w:color w:val="4D4F51"/>
          <w:kern w:val="0"/>
          <w:sz w:val="20"/>
          <w:szCs w:val="20"/>
        </w:rPr>
        <w:t>在这些结果中，线性项密度的 p 值为 0.000，二次项密度</w:t>
      </w:r>
      <w:r w:rsidRPr="00907D3E">
        <w:rPr>
          <w:rFonts w:ascii="宋体" w:eastAsia="宋体" w:hAnsi="宋体" w:cs="宋体" w:hint="eastAsia"/>
          <w:color w:val="4D4F51"/>
          <w:kern w:val="0"/>
          <w:sz w:val="18"/>
          <w:szCs w:val="18"/>
          <w:vertAlign w:val="superscript"/>
        </w:rPr>
        <w:t>2</w:t>
      </w:r>
      <w:r w:rsidRPr="00907D3E">
        <w:rPr>
          <w:rFonts w:ascii="宋体" w:eastAsia="宋体" w:hAnsi="宋体" w:cs="宋体" w:hint="eastAsia"/>
          <w:color w:val="4D4F51"/>
          <w:kern w:val="0"/>
          <w:sz w:val="20"/>
          <w:szCs w:val="20"/>
        </w:rPr>
        <w:t> 的 p 值为 0.003。这两个 p 值都小于显著性水平 0.05。这些结果表示硬度和密度之间的关联在统计上显著。</w:t>
      </w:r>
    </w:p>
    <w:p w14:paraId="19B0B627" w14:textId="77777777" w:rsidR="00907D3E" w:rsidRPr="00907D3E" w:rsidRDefault="00907D3E" w:rsidP="00907D3E">
      <w:pPr>
        <w:widowControl/>
        <w:spacing w:after="240" w:line="540" w:lineRule="atLeast"/>
        <w:ind w:left="480"/>
        <w:jc w:val="left"/>
        <w:outlineLvl w:val="1"/>
        <w:rPr>
          <w:rFonts w:ascii="宋体" w:eastAsia="宋体" w:hAnsi="宋体" w:cs="宋体"/>
          <w:color w:val="333333"/>
          <w:kern w:val="0"/>
          <w:sz w:val="36"/>
          <w:szCs w:val="36"/>
        </w:rPr>
      </w:pPr>
      <w:r w:rsidRPr="00907D3E">
        <w:rPr>
          <w:rFonts w:ascii="宋体" w:eastAsia="宋体" w:hAnsi="宋体" w:cs="宋体" w:hint="eastAsia"/>
          <w:color w:val="333333"/>
          <w:kern w:val="0"/>
          <w:sz w:val="36"/>
          <w:szCs w:val="36"/>
        </w:rPr>
        <w:t>步骤 2：确定回归线是否与数据拟合</w:t>
      </w:r>
    </w:p>
    <w:p w14:paraId="2B48A992" w14:textId="77777777" w:rsidR="00907D3E" w:rsidRPr="00907D3E" w:rsidRDefault="00907D3E" w:rsidP="00907D3E">
      <w:pPr>
        <w:widowControl/>
        <w:spacing w:line="338" w:lineRule="atLeast"/>
        <w:ind w:left="48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评估模型与数据的拟合优度以及模型是否符合您的目标。检查拟合线图来确定是否符合下列标准：</w:t>
      </w:r>
    </w:p>
    <w:p w14:paraId="1D9E10BF" w14:textId="77777777" w:rsidR="00907D3E" w:rsidRPr="00907D3E" w:rsidRDefault="00907D3E" w:rsidP="00907D3E">
      <w:pPr>
        <w:widowControl/>
        <w:numPr>
          <w:ilvl w:val="0"/>
          <w:numId w:val="2"/>
        </w:numPr>
        <w:spacing w:before="100" w:beforeAutospacing="1" w:after="120" w:line="338" w:lineRule="atLeast"/>
        <w:ind w:left="120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在具有所有预测变量值的整个范围中，样本包含充足的观测值个数。</w:t>
      </w:r>
    </w:p>
    <w:p w14:paraId="53F52688" w14:textId="77777777" w:rsidR="00907D3E" w:rsidRPr="00907D3E" w:rsidRDefault="00907D3E" w:rsidP="00907D3E">
      <w:pPr>
        <w:widowControl/>
        <w:numPr>
          <w:ilvl w:val="0"/>
          <w:numId w:val="2"/>
        </w:numPr>
        <w:spacing w:before="100" w:beforeAutospacing="1" w:after="120" w:line="338" w:lineRule="atLeast"/>
        <w:ind w:left="120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模型与数据中的任何弯曲正确拟合。如果要拟合线性模型并查看数据中的弯曲，则重复执行分析并选择二次模型或立方模型。要确定最佳模型，请检查图及拟合优度统计量。查看模型中项的 p 值，以确保这些</w:t>
      </w:r>
      <w:proofErr w:type="gramStart"/>
      <w:r w:rsidRPr="00907D3E">
        <w:rPr>
          <w:rFonts w:ascii="宋体" w:eastAsia="宋体" w:hAnsi="宋体" w:cs="宋体" w:hint="eastAsia"/>
          <w:color w:val="333333"/>
          <w:kern w:val="0"/>
          <w:sz w:val="23"/>
          <w:szCs w:val="23"/>
        </w:rPr>
        <w:t>项统计</w:t>
      </w:r>
      <w:proofErr w:type="gramEnd"/>
      <w:r w:rsidRPr="00907D3E">
        <w:rPr>
          <w:rFonts w:ascii="宋体" w:eastAsia="宋体" w:hAnsi="宋体" w:cs="宋体" w:hint="eastAsia"/>
          <w:color w:val="333333"/>
          <w:kern w:val="0"/>
          <w:sz w:val="23"/>
          <w:szCs w:val="23"/>
        </w:rPr>
        <w:t>意义显著，并应用流程知识来评估实际显著性。</w:t>
      </w:r>
    </w:p>
    <w:p w14:paraId="7ED4239E" w14:textId="77777777" w:rsidR="00907D3E" w:rsidRPr="00907D3E" w:rsidRDefault="00907D3E" w:rsidP="00907D3E">
      <w:pPr>
        <w:widowControl/>
        <w:numPr>
          <w:ilvl w:val="0"/>
          <w:numId w:val="2"/>
        </w:numPr>
        <w:spacing w:before="100" w:beforeAutospacing="1" w:line="338" w:lineRule="atLeast"/>
        <w:ind w:left="120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查找任何异常值，这些值可能对结果产生较强的影响。尝试确定导致任何异常值的原因。更正任何数据输入错误或测量误差。考虑删除与异常的单次事件（也称为特殊原因）相关联的数据值。然后，重新执行分析。有关检测异常值的详细信息，请转到</w:t>
      </w:r>
      <w:r w:rsidR="00000000">
        <w:fldChar w:fldCharType="begin"/>
      </w:r>
      <w:r w:rsidR="00000000">
        <w:instrText>HYPERLINK "https://support.minitab.com/zh-cn/minitab/20/help-and-how-to/statistical-modeling/regression/supporting-topics/model-assumptions/unusual-observations/"</w:instrText>
      </w:r>
      <w:r w:rsidR="00000000">
        <w:fldChar w:fldCharType="separate"/>
      </w:r>
      <w:r w:rsidRPr="00907D3E">
        <w:rPr>
          <w:rFonts w:ascii="宋体" w:eastAsia="宋体" w:hAnsi="宋体" w:cs="宋体" w:hint="eastAsia"/>
          <w:color w:val="208EE1"/>
          <w:kern w:val="0"/>
          <w:sz w:val="23"/>
          <w:szCs w:val="23"/>
          <w:u w:val="single"/>
        </w:rPr>
        <w:t>异常观测值</w:t>
      </w:r>
      <w:r w:rsidR="00000000">
        <w:rPr>
          <w:rFonts w:ascii="宋体" w:eastAsia="宋体" w:hAnsi="宋体" w:cs="宋体"/>
          <w:color w:val="208EE1"/>
          <w:kern w:val="0"/>
          <w:sz w:val="23"/>
          <w:szCs w:val="23"/>
          <w:u w:val="single"/>
        </w:rPr>
        <w:fldChar w:fldCharType="end"/>
      </w:r>
      <w:r w:rsidRPr="00907D3E">
        <w:rPr>
          <w:rFonts w:ascii="宋体" w:eastAsia="宋体" w:hAnsi="宋体" w:cs="宋体" w:hint="eastAsia"/>
          <w:color w:val="333333"/>
          <w:kern w:val="0"/>
          <w:sz w:val="23"/>
          <w:szCs w:val="23"/>
        </w:rPr>
        <w:t>。</w:t>
      </w:r>
    </w:p>
    <w:p w14:paraId="2B675A0A" w14:textId="57D9C896" w:rsidR="00907D3E" w:rsidRPr="00907D3E" w:rsidRDefault="00907D3E" w:rsidP="00907D3E">
      <w:pPr>
        <w:widowControl/>
        <w:spacing w:line="338" w:lineRule="atLeast"/>
        <w:ind w:left="48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lastRenderedPageBreak/>
        <w:t>在此拟合线图上，点一般沿回归线分布。这些点会充分覆盖整个密度值范围。但是，图形右上角的点似乎是异常值。请研究此点以确定原因。</w:t>
      </w:r>
      <w:r w:rsidRPr="00907D3E">
        <w:rPr>
          <w:rFonts w:ascii="宋体" w:eastAsia="宋体" w:hAnsi="宋体" w:cs="宋体"/>
          <w:noProof/>
          <w:color w:val="333333"/>
          <w:kern w:val="0"/>
          <w:sz w:val="23"/>
          <w:szCs w:val="23"/>
        </w:rPr>
        <w:drawing>
          <wp:inline distT="0" distB="0" distL="0" distR="0" wp14:anchorId="112AAB09" wp14:editId="477E6AF3">
            <wp:extent cx="3429000" cy="2286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36F5EC01" w14:textId="77777777" w:rsidR="00907D3E" w:rsidRPr="00907D3E" w:rsidRDefault="00907D3E" w:rsidP="00907D3E">
      <w:pPr>
        <w:widowControl/>
        <w:spacing w:after="240" w:line="540" w:lineRule="atLeast"/>
        <w:ind w:left="480"/>
        <w:jc w:val="left"/>
        <w:outlineLvl w:val="1"/>
        <w:rPr>
          <w:rFonts w:ascii="宋体" w:eastAsia="宋体" w:hAnsi="宋体" w:cs="宋体"/>
          <w:color w:val="333333"/>
          <w:kern w:val="0"/>
          <w:sz w:val="36"/>
          <w:szCs w:val="36"/>
        </w:rPr>
      </w:pPr>
      <w:r w:rsidRPr="00907D3E">
        <w:rPr>
          <w:rFonts w:ascii="宋体" w:eastAsia="宋体" w:hAnsi="宋体" w:cs="宋体" w:hint="eastAsia"/>
          <w:color w:val="333333"/>
          <w:kern w:val="0"/>
          <w:sz w:val="36"/>
          <w:szCs w:val="36"/>
        </w:rPr>
        <w:t>步骤 3：检查</w:t>
      </w:r>
      <w:proofErr w:type="gramStart"/>
      <w:r w:rsidRPr="00907D3E">
        <w:rPr>
          <w:rFonts w:ascii="宋体" w:eastAsia="宋体" w:hAnsi="宋体" w:cs="宋体" w:hint="eastAsia"/>
          <w:color w:val="333333"/>
          <w:kern w:val="0"/>
          <w:sz w:val="36"/>
          <w:szCs w:val="36"/>
        </w:rPr>
        <w:t>项如何</w:t>
      </w:r>
      <w:proofErr w:type="gramEnd"/>
      <w:r w:rsidRPr="00907D3E">
        <w:rPr>
          <w:rFonts w:ascii="宋体" w:eastAsia="宋体" w:hAnsi="宋体" w:cs="宋体" w:hint="eastAsia"/>
          <w:color w:val="333333"/>
          <w:kern w:val="0"/>
          <w:sz w:val="36"/>
          <w:szCs w:val="36"/>
        </w:rPr>
        <w:t>与响应关联</w:t>
      </w:r>
    </w:p>
    <w:p w14:paraId="136BA8F3" w14:textId="77777777" w:rsidR="00907D3E" w:rsidRPr="00907D3E" w:rsidRDefault="00907D3E" w:rsidP="00907D3E">
      <w:pPr>
        <w:widowControl/>
        <w:spacing w:after="240" w:line="338" w:lineRule="atLeast"/>
        <w:ind w:left="48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如果项的 P 值显著，则可以检查回归方程和系数以了解</w:t>
      </w:r>
      <w:proofErr w:type="gramStart"/>
      <w:r w:rsidRPr="00907D3E">
        <w:rPr>
          <w:rFonts w:ascii="宋体" w:eastAsia="宋体" w:hAnsi="宋体" w:cs="宋体" w:hint="eastAsia"/>
          <w:color w:val="333333"/>
          <w:kern w:val="0"/>
          <w:sz w:val="23"/>
          <w:szCs w:val="23"/>
        </w:rPr>
        <w:t>项如何</w:t>
      </w:r>
      <w:proofErr w:type="gramEnd"/>
      <w:r w:rsidRPr="00907D3E">
        <w:rPr>
          <w:rFonts w:ascii="宋体" w:eastAsia="宋体" w:hAnsi="宋体" w:cs="宋体" w:hint="eastAsia"/>
          <w:color w:val="333333"/>
          <w:kern w:val="0"/>
          <w:sz w:val="23"/>
          <w:szCs w:val="23"/>
        </w:rPr>
        <w:t>与响应关联。</w:t>
      </w:r>
    </w:p>
    <w:p w14:paraId="243D29CD" w14:textId="77777777" w:rsidR="00907D3E" w:rsidRPr="00907D3E" w:rsidRDefault="00907D3E" w:rsidP="00907D3E">
      <w:pPr>
        <w:widowControl/>
        <w:spacing w:after="240" w:line="338" w:lineRule="atLeast"/>
        <w:ind w:left="48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使用回归方程可描述模型中响应和项之间的关系。回归方程是回归线的代数表示。线性模型的回归方程采取如下形式：Y= b</w:t>
      </w:r>
      <w:r w:rsidRPr="00907D3E">
        <w:rPr>
          <w:rFonts w:ascii="宋体" w:eastAsia="宋体" w:hAnsi="宋体" w:cs="宋体" w:hint="eastAsia"/>
          <w:color w:val="333333"/>
          <w:kern w:val="0"/>
          <w:sz w:val="18"/>
          <w:szCs w:val="18"/>
          <w:vertAlign w:val="subscript"/>
        </w:rPr>
        <w:t>0</w:t>
      </w:r>
      <w:r w:rsidRPr="00907D3E">
        <w:rPr>
          <w:rFonts w:ascii="宋体" w:eastAsia="宋体" w:hAnsi="宋体" w:cs="宋体" w:hint="eastAsia"/>
          <w:color w:val="333333"/>
          <w:kern w:val="0"/>
          <w:sz w:val="23"/>
          <w:szCs w:val="23"/>
        </w:rPr>
        <w:t> + b</w:t>
      </w:r>
      <w:r w:rsidRPr="00907D3E">
        <w:rPr>
          <w:rFonts w:ascii="宋体" w:eastAsia="宋体" w:hAnsi="宋体" w:cs="宋体" w:hint="eastAsia"/>
          <w:color w:val="333333"/>
          <w:kern w:val="0"/>
          <w:sz w:val="18"/>
          <w:szCs w:val="18"/>
          <w:vertAlign w:val="subscript"/>
        </w:rPr>
        <w:t>1</w:t>
      </w:r>
      <w:r w:rsidRPr="00907D3E">
        <w:rPr>
          <w:rFonts w:ascii="宋体" w:eastAsia="宋体" w:hAnsi="宋体" w:cs="宋体" w:hint="eastAsia"/>
          <w:color w:val="333333"/>
          <w:kern w:val="0"/>
          <w:sz w:val="23"/>
          <w:szCs w:val="23"/>
        </w:rPr>
        <w:t>x</w:t>
      </w:r>
      <w:r w:rsidRPr="00907D3E">
        <w:rPr>
          <w:rFonts w:ascii="宋体" w:eastAsia="宋体" w:hAnsi="宋体" w:cs="宋体" w:hint="eastAsia"/>
          <w:color w:val="333333"/>
          <w:kern w:val="0"/>
          <w:sz w:val="18"/>
          <w:szCs w:val="18"/>
          <w:vertAlign w:val="subscript"/>
        </w:rPr>
        <w:t>1</w:t>
      </w:r>
      <w:r w:rsidRPr="00907D3E">
        <w:rPr>
          <w:rFonts w:ascii="宋体" w:eastAsia="宋体" w:hAnsi="宋体" w:cs="宋体" w:hint="eastAsia"/>
          <w:color w:val="333333"/>
          <w:kern w:val="0"/>
          <w:sz w:val="23"/>
          <w:szCs w:val="23"/>
        </w:rPr>
        <w:t>。在回归方程中，Y 是响应变量，b</w:t>
      </w:r>
      <w:r w:rsidRPr="00907D3E">
        <w:rPr>
          <w:rFonts w:ascii="宋体" w:eastAsia="宋体" w:hAnsi="宋体" w:cs="宋体" w:hint="eastAsia"/>
          <w:color w:val="333333"/>
          <w:kern w:val="0"/>
          <w:sz w:val="18"/>
          <w:szCs w:val="18"/>
          <w:vertAlign w:val="subscript"/>
        </w:rPr>
        <w:t>0</w:t>
      </w:r>
      <w:r w:rsidRPr="00907D3E">
        <w:rPr>
          <w:rFonts w:ascii="宋体" w:eastAsia="宋体" w:hAnsi="宋体" w:cs="宋体" w:hint="eastAsia"/>
          <w:color w:val="333333"/>
          <w:kern w:val="0"/>
          <w:sz w:val="23"/>
          <w:szCs w:val="23"/>
        </w:rPr>
        <w:t> 是常量或截距，b</w:t>
      </w:r>
      <w:r w:rsidRPr="00907D3E">
        <w:rPr>
          <w:rFonts w:ascii="宋体" w:eastAsia="宋体" w:hAnsi="宋体" w:cs="宋体" w:hint="eastAsia"/>
          <w:color w:val="333333"/>
          <w:kern w:val="0"/>
          <w:sz w:val="18"/>
          <w:szCs w:val="18"/>
          <w:vertAlign w:val="subscript"/>
        </w:rPr>
        <w:t>1</w:t>
      </w:r>
      <w:r w:rsidRPr="00907D3E">
        <w:rPr>
          <w:rFonts w:ascii="宋体" w:eastAsia="宋体" w:hAnsi="宋体" w:cs="宋体" w:hint="eastAsia"/>
          <w:color w:val="333333"/>
          <w:kern w:val="0"/>
          <w:sz w:val="23"/>
          <w:szCs w:val="23"/>
        </w:rPr>
        <w:t> 是线性项的估计系数（也称为直线斜率），x</w:t>
      </w:r>
      <w:r w:rsidRPr="00907D3E">
        <w:rPr>
          <w:rFonts w:ascii="宋体" w:eastAsia="宋体" w:hAnsi="宋体" w:cs="宋体" w:hint="eastAsia"/>
          <w:color w:val="333333"/>
          <w:kern w:val="0"/>
          <w:sz w:val="18"/>
          <w:szCs w:val="18"/>
          <w:vertAlign w:val="subscript"/>
        </w:rPr>
        <w:t>1</w:t>
      </w:r>
      <w:r w:rsidRPr="00907D3E">
        <w:rPr>
          <w:rFonts w:ascii="宋体" w:eastAsia="宋体" w:hAnsi="宋体" w:cs="宋体" w:hint="eastAsia"/>
          <w:color w:val="333333"/>
          <w:kern w:val="0"/>
          <w:sz w:val="23"/>
          <w:szCs w:val="23"/>
        </w:rPr>
        <w:t> 是项值。</w:t>
      </w:r>
    </w:p>
    <w:p w14:paraId="597967CD" w14:textId="77777777" w:rsidR="00907D3E" w:rsidRPr="00907D3E" w:rsidRDefault="00907D3E" w:rsidP="00907D3E">
      <w:pPr>
        <w:widowControl/>
        <w:spacing w:after="240" w:line="338" w:lineRule="atLeast"/>
        <w:ind w:left="48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项系数表示该项中单位变化对应的均值响应变化。系数的符号表明项与响应之间关系的方向。如果系数为负，随着项递增，响应的均值会递减。如果系数为正，随着项数递增，响应的均值也会递增。</w:t>
      </w:r>
    </w:p>
    <w:p w14:paraId="21900482" w14:textId="77777777" w:rsidR="00907D3E" w:rsidRPr="00907D3E" w:rsidRDefault="00907D3E" w:rsidP="00907D3E">
      <w:pPr>
        <w:widowControl/>
        <w:spacing w:after="240" w:line="338" w:lineRule="atLeast"/>
        <w:ind w:left="48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例如，某经理要确定员工在工作技能检验中的分数是否可以使用回归模型 y = 130 + 4.3x 进行预测。在方程中，x 是内部培训的小时数（0 到 20 之间），而 y 是检验分数。系数或斜率为 4.3，这表示每小时培训的平均检验分数按照 4.3 点递增。</w:t>
      </w:r>
    </w:p>
    <w:p w14:paraId="2D09AB52" w14:textId="77777777" w:rsidR="00907D3E" w:rsidRPr="00907D3E" w:rsidRDefault="00907D3E" w:rsidP="00907D3E">
      <w:pPr>
        <w:widowControl/>
        <w:spacing w:after="240" w:line="338" w:lineRule="atLeast"/>
        <w:ind w:left="48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有关系数的详细信息，请转到</w:t>
      </w:r>
      <w:hyperlink r:id="rId12" w:history="1">
        <w:r w:rsidRPr="00907D3E">
          <w:rPr>
            <w:rFonts w:ascii="宋体" w:eastAsia="宋体" w:hAnsi="宋体" w:cs="宋体" w:hint="eastAsia"/>
            <w:color w:val="208EE1"/>
            <w:kern w:val="0"/>
            <w:sz w:val="23"/>
            <w:szCs w:val="23"/>
            <w:u w:val="single"/>
          </w:rPr>
          <w:t>回归系数</w:t>
        </w:r>
      </w:hyperlink>
      <w:r w:rsidRPr="00907D3E">
        <w:rPr>
          <w:rFonts w:ascii="宋体" w:eastAsia="宋体" w:hAnsi="宋体" w:cs="宋体" w:hint="eastAsia"/>
          <w:color w:val="333333"/>
          <w:kern w:val="0"/>
          <w:sz w:val="23"/>
          <w:szCs w:val="23"/>
        </w:rPr>
        <w:t>。</w:t>
      </w:r>
    </w:p>
    <w:p w14:paraId="66FE3630" w14:textId="77777777" w:rsidR="00907D3E" w:rsidRPr="00907D3E" w:rsidRDefault="00907D3E" w:rsidP="00907D3E">
      <w:pPr>
        <w:widowControl/>
        <w:shd w:val="clear" w:color="auto" w:fill="FAFAFA"/>
        <w:spacing w:line="338" w:lineRule="atLeast"/>
        <w:ind w:left="480"/>
        <w:jc w:val="left"/>
        <w:rPr>
          <w:rFonts w:ascii="新宋体" w:eastAsia="新宋体" w:hAnsi="新宋体" w:cs="宋体"/>
          <w:color w:val="333333"/>
          <w:kern w:val="0"/>
          <w:szCs w:val="21"/>
        </w:rPr>
      </w:pPr>
    </w:p>
    <w:p w14:paraId="4171C1A1" w14:textId="77777777" w:rsidR="00907D3E" w:rsidRPr="00907D3E" w:rsidRDefault="00907D3E" w:rsidP="00907D3E">
      <w:pPr>
        <w:widowControl/>
        <w:shd w:val="clear" w:color="auto" w:fill="FAFAFA"/>
        <w:spacing w:line="338" w:lineRule="atLeast"/>
        <w:ind w:left="480"/>
        <w:jc w:val="left"/>
        <w:rPr>
          <w:rFonts w:ascii="新宋体" w:eastAsia="新宋体" w:hAnsi="新宋体" w:cs="宋体"/>
          <w:color w:val="333333"/>
          <w:kern w:val="0"/>
          <w:szCs w:val="21"/>
        </w:rPr>
      </w:pPr>
      <w:r w:rsidRPr="00907D3E">
        <w:rPr>
          <w:rFonts w:ascii="新宋体" w:eastAsia="新宋体" w:hAnsi="新宋体" w:cs="宋体" w:hint="eastAsia"/>
          <w:color w:val="333333"/>
          <w:kern w:val="0"/>
          <w:szCs w:val="21"/>
        </w:rPr>
        <w:t>回归方程为：刚度 = 12.70 - 1.517 密度 + 0.1622 密度^2 模型汇总 S R-sq R-sq(adj) 7.56342 89.13% 88.29%</w:t>
      </w:r>
    </w:p>
    <w:p w14:paraId="441E106F" w14:textId="77777777" w:rsidR="00907D3E" w:rsidRPr="00907D3E" w:rsidRDefault="00907D3E" w:rsidP="00907D3E">
      <w:pPr>
        <w:widowControl/>
        <w:spacing w:line="315" w:lineRule="atLeast"/>
        <w:ind w:left="480"/>
        <w:jc w:val="left"/>
        <w:outlineLvl w:val="5"/>
        <w:rPr>
          <w:rFonts w:ascii="宋体" w:eastAsia="宋体" w:hAnsi="宋体" w:cs="宋体"/>
          <w:b/>
          <w:bCs/>
          <w:color w:val="333333"/>
          <w:kern w:val="0"/>
          <w:szCs w:val="21"/>
        </w:rPr>
      </w:pPr>
      <w:r w:rsidRPr="00907D3E">
        <w:rPr>
          <w:rFonts w:ascii="宋体" w:eastAsia="宋体" w:hAnsi="宋体" w:cs="宋体" w:hint="eastAsia"/>
          <w:b/>
          <w:bCs/>
          <w:color w:val="333333"/>
          <w:kern w:val="0"/>
          <w:szCs w:val="21"/>
        </w:rPr>
        <w:t>关键结果：回归方程、系数</w:t>
      </w:r>
    </w:p>
    <w:p w14:paraId="50694F16" w14:textId="77777777" w:rsidR="00907D3E" w:rsidRPr="00907D3E" w:rsidRDefault="00907D3E" w:rsidP="00907D3E">
      <w:pPr>
        <w:widowControl/>
        <w:spacing w:before="120" w:line="293" w:lineRule="atLeast"/>
        <w:ind w:left="480"/>
        <w:jc w:val="left"/>
        <w:rPr>
          <w:rFonts w:ascii="宋体" w:eastAsia="宋体" w:hAnsi="宋体" w:cs="宋体"/>
          <w:color w:val="4D4F51"/>
          <w:kern w:val="0"/>
          <w:sz w:val="20"/>
          <w:szCs w:val="20"/>
        </w:rPr>
      </w:pPr>
      <w:r w:rsidRPr="00907D3E">
        <w:rPr>
          <w:rFonts w:ascii="宋体" w:eastAsia="宋体" w:hAnsi="宋体" w:cs="宋体" w:hint="eastAsia"/>
          <w:color w:val="4D4F51"/>
          <w:kern w:val="0"/>
          <w:sz w:val="20"/>
          <w:szCs w:val="20"/>
        </w:rPr>
        <w:t>预测变量密度的系数为 –1.517，密度</w:t>
      </w:r>
      <w:r w:rsidRPr="00907D3E">
        <w:rPr>
          <w:rFonts w:ascii="宋体" w:eastAsia="宋体" w:hAnsi="宋体" w:cs="宋体" w:hint="eastAsia"/>
          <w:color w:val="4D4F51"/>
          <w:kern w:val="0"/>
          <w:sz w:val="18"/>
          <w:szCs w:val="18"/>
          <w:vertAlign w:val="superscript"/>
        </w:rPr>
        <w:t>2</w:t>
      </w:r>
      <w:r w:rsidRPr="00907D3E">
        <w:rPr>
          <w:rFonts w:ascii="宋体" w:eastAsia="宋体" w:hAnsi="宋体" w:cs="宋体" w:hint="eastAsia"/>
          <w:color w:val="4D4F51"/>
          <w:kern w:val="0"/>
          <w:sz w:val="20"/>
          <w:szCs w:val="20"/>
        </w:rPr>
        <w:t> 的系数为 0.1622。因此，对于二次关系，密度值越大，刨花板平均硬度增加的速度越快。</w:t>
      </w:r>
    </w:p>
    <w:p w14:paraId="730BD3E2" w14:textId="77777777" w:rsidR="00907D3E" w:rsidRPr="00907D3E" w:rsidRDefault="00907D3E" w:rsidP="00907D3E">
      <w:pPr>
        <w:widowControl/>
        <w:spacing w:after="240" w:line="540" w:lineRule="atLeast"/>
        <w:ind w:left="480"/>
        <w:jc w:val="left"/>
        <w:outlineLvl w:val="1"/>
        <w:rPr>
          <w:rFonts w:ascii="宋体" w:eastAsia="宋体" w:hAnsi="宋体" w:cs="宋体"/>
          <w:color w:val="333333"/>
          <w:kern w:val="0"/>
          <w:sz w:val="36"/>
          <w:szCs w:val="36"/>
        </w:rPr>
      </w:pPr>
      <w:r w:rsidRPr="00907D3E">
        <w:rPr>
          <w:rFonts w:ascii="宋体" w:eastAsia="宋体" w:hAnsi="宋体" w:cs="宋体" w:hint="eastAsia"/>
          <w:color w:val="333333"/>
          <w:kern w:val="0"/>
          <w:sz w:val="36"/>
          <w:szCs w:val="36"/>
        </w:rPr>
        <w:t>步骤 4：确定模型与数据的拟合优度</w:t>
      </w:r>
    </w:p>
    <w:p w14:paraId="27CC7D97" w14:textId="77777777" w:rsidR="00907D3E" w:rsidRPr="00907D3E" w:rsidRDefault="00907D3E" w:rsidP="00907D3E">
      <w:pPr>
        <w:widowControl/>
        <w:spacing w:after="240" w:line="338" w:lineRule="atLeast"/>
        <w:ind w:left="48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lastRenderedPageBreak/>
        <w:t>要确定模型与数据的拟合优度，请检查模型汇总表中的拟合优度统计量。</w:t>
      </w:r>
    </w:p>
    <w:p w14:paraId="6AFAC053" w14:textId="77777777" w:rsidR="00907D3E" w:rsidRPr="00907D3E" w:rsidRDefault="00907D3E" w:rsidP="00907D3E">
      <w:pPr>
        <w:widowControl/>
        <w:spacing w:line="270" w:lineRule="atLeast"/>
        <w:ind w:left="480"/>
        <w:jc w:val="left"/>
        <w:rPr>
          <w:rFonts w:ascii="宋体" w:eastAsia="宋体" w:hAnsi="宋体" w:cs="宋体"/>
          <w:b/>
          <w:bCs/>
          <w:color w:val="333333"/>
          <w:kern w:val="0"/>
          <w:sz w:val="23"/>
          <w:szCs w:val="23"/>
        </w:rPr>
      </w:pPr>
      <w:r w:rsidRPr="00907D3E">
        <w:rPr>
          <w:rFonts w:ascii="宋体" w:eastAsia="宋体" w:hAnsi="宋体" w:cs="宋体" w:hint="eastAsia"/>
          <w:b/>
          <w:bCs/>
          <w:color w:val="333333"/>
          <w:kern w:val="0"/>
          <w:sz w:val="23"/>
          <w:szCs w:val="23"/>
        </w:rPr>
        <w:t>R-sq</w:t>
      </w:r>
    </w:p>
    <w:p w14:paraId="30B13261" w14:textId="77777777" w:rsidR="00907D3E" w:rsidRPr="00907D3E" w:rsidRDefault="00907D3E" w:rsidP="00907D3E">
      <w:pPr>
        <w:widowControl/>
        <w:spacing w:after="240" w:line="338" w:lineRule="atLeast"/>
        <w:ind w:left="72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R</w:t>
      </w:r>
      <w:r w:rsidRPr="00907D3E">
        <w:rPr>
          <w:rFonts w:ascii="宋体" w:eastAsia="宋体" w:hAnsi="宋体" w:cs="宋体" w:hint="eastAsia"/>
          <w:color w:val="333333"/>
          <w:kern w:val="0"/>
          <w:sz w:val="18"/>
          <w:szCs w:val="18"/>
          <w:vertAlign w:val="superscript"/>
        </w:rPr>
        <w:t>2</w:t>
      </w:r>
      <w:r w:rsidRPr="00907D3E">
        <w:rPr>
          <w:rFonts w:ascii="宋体" w:eastAsia="宋体" w:hAnsi="宋体" w:cs="宋体" w:hint="eastAsia"/>
          <w:color w:val="333333"/>
          <w:kern w:val="0"/>
          <w:sz w:val="23"/>
          <w:szCs w:val="23"/>
        </w:rPr>
        <w:t> 是由模型解释的响应的变异百分比。R</w:t>
      </w:r>
      <w:r w:rsidRPr="00907D3E">
        <w:rPr>
          <w:rFonts w:ascii="宋体" w:eastAsia="宋体" w:hAnsi="宋体" w:cs="宋体" w:hint="eastAsia"/>
          <w:color w:val="333333"/>
          <w:kern w:val="0"/>
          <w:sz w:val="18"/>
          <w:szCs w:val="18"/>
          <w:vertAlign w:val="superscript"/>
        </w:rPr>
        <w:t>2</w:t>
      </w:r>
      <w:r w:rsidRPr="00907D3E">
        <w:rPr>
          <w:rFonts w:ascii="宋体" w:eastAsia="宋体" w:hAnsi="宋体" w:cs="宋体" w:hint="eastAsia"/>
          <w:color w:val="333333"/>
          <w:kern w:val="0"/>
          <w:sz w:val="23"/>
          <w:szCs w:val="23"/>
        </w:rPr>
        <w:t> 值越高，模型与数据的拟合度越好。R</w:t>
      </w:r>
      <w:r w:rsidRPr="00907D3E">
        <w:rPr>
          <w:rFonts w:ascii="宋体" w:eastAsia="宋体" w:hAnsi="宋体" w:cs="宋体" w:hint="eastAsia"/>
          <w:color w:val="333333"/>
          <w:kern w:val="0"/>
          <w:sz w:val="18"/>
          <w:szCs w:val="18"/>
          <w:vertAlign w:val="superscript"/>
        </w:rPr>
        <w:t>2</w:t>
      </w:r>
      <w:r w:rsidRPr="00907D3E">
        <w:rPr>
          <w:rFonts w:ascii="宋体" w:eastAsia="宋体" w:hAnsi="宋体" w:cs="宋体" w:hint="eastAsia"/>
          <w:color w:val="333333"/>
          <w:kern w:val="0"/>
          <w:sz w:val="23"/>
          <w:szCs w:val="23"/>
        </w:rPr>
        <w:t> 始终介于 0% 和 100% 之间。</w:t>
      </w:r>
    </w:p>
    <w:p w14:paraId="18E68164" w14:textId="77777777" w:rsidR="00907D3E" w:rsidRPr="00907D3E" w:rsidRDefault="00907D3E" w:rsidP="00907D3E">
      <w:pPr>
        <w:widowControl/>
        <w:spacing w:after="240" w:line="338" w:lineRule="atLeast"/>
        <w:ind w:left="72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如果向模型添加其他预测变量，则 R</w:t>
      </w:r>
      <w:r w:rsidRPr="00907D3E">
        <w:rPr>
          <w:rFonts w:ascii="宋体" w:eastAsia="宋体" w:hAnsi="宋体" w:cs="宋体" w:hint="eastAsia"/>
          <w:color w:val="333333"/>
          <w:kern w:val="0"/>
          <w:sz w:val="18"/>
          <w:szCs w:val="18"/>
          <w:vertAlign w:val="superscript"/>
        </w:rPr>
        <w:t>2</w:t>
      </w:r>
      <w:r w:rsidRPr="00907D3E">
        <w:rPr>
          <w:rFonts w:ascii="宋体" w:eastAsia="宋体" w:hAnsi="宋体" w:cs="宋体" w:hint="eastAsia"/>
          <w:color w:val="333333"/>
          <w:kern w:val="0"/>
          <w:sz w:val="23"/>
          <w:szCs w:val="23"/>
        </w:rPr>
        <w:t> 会始终增加。例如，最佳的</w:t>
      </w:r>
      <w:proofErr w:type="gramStart"/>
      <w:r w:rsidRPr="00907D3E">
        <w:rPr>
          <w:rFonts w:ascii="宋体" w:eastAsia="宋体" w:hAnsi="宋体" w:cs="宋体" w:hint="eastAsia"/>
          <w:color w:val="333333"/>
          <w:kern w:val="0"/>
          <w:sz w:val="23"/>
          <w:szCs w:val="23"/>
        </w:rPr>
        <w:t>五预测</w:t>
      </w:r>
      <w:proofErr w:type="gramEnd"/>
      <w:r w:rsidRPr="00907D3E">
        <w:rPr>
          <w:rFonts w:ascii="宋体" w:eastAsia="宋体" w:hAnsi="宋体" w:cs="宋体" w:hint="eastAsia"/>
          <w:color w:val="333333"/>
          <w:kern w:val="0"/>
          <w:sz w:val="23"/>
          <w:szCs w:val="23"/>
        </w:rPr>
        <w:t>变量模型的 R</w:t>
      </w:r>
      <w:r w:rsidRPr="00907D3E">
        <w:rPr>
          <w:rFonts w:ascii="宋体" w:eastAsia="宋体" w:hAnsi="宋体" w:cs="宋体" w:hint="eastAsia"/>
          <w:color w:val="333333"/>
          <w:kern w:val="0"/>
          <w:sz w:val="18"/>
          <w:szCs w:val="18"/>
          <w:vertAlign w:val="superscript"/>
        </w:rPr>
        <w:t>2</w:t>
      </w:r>
      <w:r w:rsidRPr="00907D3E">
        <w:rPr>
          <w:rFonts w:ascii="宋体" w:eastAsia="宋体" w:hAnsi="宋体" w:cs="宋体" w:hint="eastAsia"/>
          <w:color w:val="333333"/>
          <w:kern w:val="0"/>
          <w:sz w:val="23"/>
          <w:szCs w:val="23"/>
        </w:rPr>
        <w:t> 始终比最佳的</w:t>
      </w:r>
      <w:proofErr w:type="gramStart"/>
      <w:r w:rsidRPr="00907D3E">
        <w:rPr>
          <w:rFonts w:ascii="宋体" w:eastAsia="宋体" w:hAnsi="宋体" w:cs="宋体" w:hint="eastAsia"/>
          <w:color w:val="333333"/>
          <w:kern w:val="0"/>
          <w:sz w:val="23"/>
          <w:szCs w:val="23"/>
        </w:rPr>
        <w:t>四预测</w:t>
      </w:r>
      <w:proofErr w:type="gramEnd"/>
      <w:r w:rsidRPr="00907D3E">
        <w:rPr>
          <w:rFonts w:ascii="宋体" w:eastAsia="宋体" w:hAnsi="宋体" w:cs="宋体" w:hint="eastAsia"/>
          <w:color w:val="333333"/>
          <w:kern w:val="0"/>
          <w:sz w:val="23"/>
          <w:szCs w:val="23"/>
        </w:rPr>
        <w:t>变量模型的高。因此，比较相同大小的模型时 R</w:t>
      </w:r>
      <w:r w:rsidRPr="00907D3E">
        <w:rPr>
          <w:rFonts w:ascii="宋体" w:eastAsia="宋体" w:hAnsi="宋体" w:cs="宋体" w:hint="eastAsia"/>
          <w:color w:val="333333"/>
          <w:kern w:val="0"/>
          <w:sz w:val="18"/>
          <w:szCs w:val="18"/>
          <w:vertAlign w:val="superscript"/>
        </w:rPr>
        <w:t>2</w:t>
      </w:r>
      <w:r w:rsidRPr="00907D3E">
        <w:rPr>
          <w:rFonts w:ascii="宋体" w:eastAsia="宋体" w:hAnsi="宋体" w:cs="宋体" w:hint="eastAsia"/>
          <w:color w:val="333333"/>
          <w:kern w:val="0"/>
          <w:sz w:val="23"/>
          <w:szCs w:val="23"/>
        </w:rPr>
        <w:t> 最有效。</w:t>
      </w:r>
    </w:p>
    <w:p w14:paraId="5DFE9E1C" w14:textId="77777777" w:rsidR="00907D3E" w:rsidRPr="00907D3E" w:rsidRDefault="00907D3E" w:rsidP="00907D3E">
      <w:pPr>
        <w:widowControl/>
        <w:spacing w:line="270" w:lineRule="atLeast"/>
        <w:ind w:left="720"/>
        <w:jc w:val="left"/>
        <w:rPr>
          <w:rFonts w:ascii="宋体" w:eastAsia="宋体" w:hAnsi="宋体" w:cs="宋体"/>
          <w:b/>
          <w:bCs/>
          <w:color w:val="333333"/>
          <w:kern w:val="0"/>
          <w:sz w:val="23"/>
          <w:szCs w:val="23"/>
        </w:rPr>
      </w:pPr>
      <w:r w:rsidRPr="00907D3E">
        <w:rPr>
          <w:rFonts w:ascii="宋体" w:eastAsia="宋体" w:hAnsi="宋体" w:cs="宋体" w:hint="eastAsia"/>
          <w:b/>
          <w:bCs/>
          <w:color w:val="333333"/>
          <w:kern w:val="0"/>
          <w:sz w:val="23"/>
          <w:szCs w:val="23"/>
        </w:rPr>
        <w:t>R-sq（调整）</w:t>
      </w:r>
    </w:p>
    <w:p w14:paraId="0C048EA3" w14:textId="77777777" w:rsidR="00907D3E" w:rsidRPr="00907D3E" w:rsidRDefault="00907D3E" w:rsidP="00907D3E">
      <w:pPr>
        <w:widowControl/>
        <w:spacing w:line="338" w:lineRule="atLeast"/>
        <w:ind w:left="72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在想要比较具有不同数量的预测变量的情况下，使用调整的 R</w:t>
      </w:r>
      <w:r w:rsidRPr="00907D3E">
        <w:rPr>
          <w:rFonts w:ascii="宋体" w:eastAsia="宋体" w:hAnsi="宋体" w:cs="宋体" w:hint="eastAsia"/>
          <w:color w:val="333333"/>
          <w:kern w:val="0"/>
          <w:sz w:val="18"/>
          <w:szCs w:val="18"/>
          <w:vertAlign w:val="superscript"/>
        </w:rPr>
        <w:t>2</w:t>
      </w:r>
      <w:r w:rsidRPr="00907D3E">
        <w:rPr>
          <w:rFonts w:ascii="宋体" w:eastAsia="宋体" w:hAnsi="宋体" w:cs="宋体" w:hint="eastAsia"/>
          <w:color w:val="333333"/>
          <w:kern w:val="0"/>
          <w:sz w:val="23"/>
          <w:szCs w:val="23"/>
        </w:rPr>
        <w:t>。如果向模型添加预测变量，即使模型没有实际改善，R</w:t>
      </w:r>
      <w:r w:rsidRPr="00907D3E">
        <w:rPr>
          <w:rFonts w:ascii="宋体" w:eastAsia="宋体" w:hAnsi="宋体" w:cs="宋体" w:hint="eastAsia"/>
          <w:color w:val="333333"/>
          <w:kern w:val="0"/>
          <w:sz w:val="18"/>
          <w:szCs w:val="18"/>
          <w:vertAlign w:val="superscript"/>
        </w:rPr>
        <w:t>2</w:t>
      </w:r>
      <w:r w:rsidRPr="00907D3E">
        <w:rPr>
          <w:rFonts w:ascii="宋体" w:eastAsia="宋体" w:hAnsi="宋体" w:cs="宋体" w:hint="eastAsia"/>
          <w:color w:val="333333"/>
          <w:kern w:val="0"/>
          <w:sz w:val="23"/>
          <w:szCs w:val="23"/>
        </w:rPr>
        <w:t> 也会始终增加。调整的 R</w:t>
      </w:r>
      <w:r w:rsidRPr="00907D3E">
        <w:rPr>
          <w:rFonts w:ascii="宋体" w:eastAsia="宋体" w:hAnsi="宋体" w:cs="宋体" w:hint="eastAsia"/>
          <w:color w:val="333333"/>
          <w:kern w:val="0"/>
          <w:sz w:val="18"/>
          <w:szCs w:val="18"/>
          <w:vertAlign w:val="superscript"/>
        </w:rPr>
        <w:t>2</w:t>
      </w:r>
      <w:r w:rsidRPr="00907D3E">
        <w:rPr>
          <w:rFonts w:ascii="宋体" w:eastAsia="宋体" w:hAnsi="宋体" w:cs="宋体" w:hint="eastAsia"/>
          <w:color w:val="333333"/>
          <w:kern w:val="0"/>
          <w:sz w:val="23"/>
          <w:szCs w:val="23"/>
        </w:rPr>
        <w:t> 值包含模型中的预测变量数，以便帮助您选择正确的模型。</w:t>
      </w:r>
    </w:p>
    <w:p w14:paraId="25E0BD5C" w14:textId="77777777" w:rsidR="00907D3E" w:rsidRPr="00907D3E" w:rsidRDefault="00907D3E" w:rsidP="00907D3E">
      <w:pPr>
        <w:widowControl/>
        <w:spacing w:line="338" w:lineRule="atLeast"/>
        <w:ind w:left="96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比较 R</w:t>
      </w:r>
      <w:r w:rsidRPr="00907D3E">
        <w:rPr>
          <w:rFonts w:ascii="宋体" w:eastAsia="宋体" w:hAnsi="宋体" w:cs="宋体" w:hint="eastAsia"/>
          <w:color w:val="333333"/>
          <w:kern w:val="0"/>
          <w:sz w:val="18"/>
          <w:szCs w:val="18"/>
          <w:vertAlign w:val="superscript"/>
        </w:rPr>
        <w:t>2</w:t>
      </w:r>
      <w:r w:rsidRPr="00907D3E">
        <w:rPr>
          <w:rFonts w:ascii="宋体" w:eastAsia="宋体" w:hAnsi="宋体" w:cs="宋体" w:hint="eastAsia"/>
          <w:color w:val="333333"/>
          <w:kern w:val="0"/>
          <w:sz w:val="23"/>
          <w:szCs w:val="23"/>
        </w:rPr>
        <w:t> 值时，请考虑以下几点：</w:t>
      </w:r>
    </w:p>
    <w:p w14:paraId="39CD4A77" w14:textId="77777777" w:rsidR="00907D3E" w:rsidRPr="00907D3E" w:rsidRDefault="00907D3E" w:rsidP="00907D3E">
      <w:pPr>
        <w:widowControl/>
        <w:numPr>
          <w:ilvl w:val="0"/>
          <w:numId w:val="3"/>
        </w:numPr>
        <w:spacing w:after="120" w:line="338" w:lineRule="atLeast"/>
        <w:ind w:left="168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样本数量较小则不能提供对于响应变量和预测变量之间关系强度的精确估计。如果需要 R</w:t>
      </w:r>
      <w:r w:rsidRPr="00907D3E">
        <w:rPr>
          <w:rFonts w:ascii="宋体" w:eastAsia="宋体" w:hAnsi="宋体" w:cs="宋体" w:hint="eastAsia"/>
          <w:color w:val="333333"/>
          <w:kern w:val="0"/>
          <w:sz w:val="18"/>
          <w:szCs w:val="18"/>
          <w:vertAlign w:val="superscript"/>
        </w:rPr>
        <w:t>2</w:t>
      </w:r>
      <w:r w:rsidRPr="00907D3E">
        <w:rPr>
          <w:rFonts w:ascii="宋体" w:eastAsia="宋体" w:hAnsi="宋体" w:cs="宋体" w:hint="eastAsia"/>
          <w:color w:val="333333"/>
          <w:kern w:val="0"/>
          <w:sz w:val="23"/>
          <w:szCs w:val="23"/>
        </w:rPr>
        <w:t> 更为精确，则应当使用较大的样本（通常为 40 或更多）。</w:t>
      </w:r>
    </w:p>
    <w:p w14:paraId="13AE7B1E" w14:textId="77777777" w:rsidR="00907D3E" w:rsidRPr="00907D3E" w:rsidRDefault="00907D3E" w:rsidP="00907D3E">
      <w:pPr>
        <w:widowControl/>
        <w:numPr>
          <w:ilvl w:val="0"/>
          <w:numId w:val="3"/>
        </w:numPr>
        <w:spacing w:line="338" w:lineRule="atLeast"/>
        <w:ind w:left="168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拟合优度统计量只是模型拟合</w:t>
      </w:r>
      <w:proofErr w:type="gramStart"/>
      <w:r w:rsidRPr="00907D3E">
        <w:rPr>
          <w:rFonts w:ascii="宋体" w:eastAsia="宋体" w:hAnsi="宋体" w:cs="宋体" w:hint="eastAsia"/>
          <w:color w:val="333333"/>
          <w:kern w:val="0"/>
          <w:sz w:val="23"/>
          <w:szCs w:val="23"/>
        </w:rPr>
        <w:t>数据优度的</w:t>
      </w:r>
      <w:proofErr w:type="gramEnd"/>
      <w:r w:rsidRPr="00907D3E">
        <w:rPr>
          <w:rFonts w:ascii="宋体" w:eastAsia="宋体" w:hAnsi="宋体" w:cs="宋体" w:hint="eastAsia"/>
          <w:color w:val="333333"/>
          <w:kern w:val="0"/>
          <w:sz w:val="23"/>
          <w:szCs w:val="23"/>
        </w:rPr>
        <w:t>一种度量。即使模型具有合意的值，您也应当检查残差图，以验证模型是否符合模型假设。</w:t>
      </w:r>
    </w:p>
    <w:p w14:paraId="27B5F71B" w14:textId="77777777" w:rsidR="00907D3E" w:rsidRPr="00907D3E" w:rsidRDefault="00907D3E" w:rsidP="00907D3E">
      <w:pPr>
        <w:widowControl/>
        <w:shd w:val="clear" w:color="auto" w:fill="FAFAFA"/>
        <w:spacing w:line="338" w:lineRule="atLeast"/>
        <w:ind w:left="960"/>
        <w:jc w:val="left"/>
        <w:rPr>
          <w:rFonts w:ascii="新宋体" w:eastAsia="新宋体" w:hAnsi="新宋体" w:cs="宋体"/>
          <w:color w:val="333333"/>
          <w:kern w:val="0"/>
          <w:szCs w:val="21"/>
        </w:rPr>
      </w:pPr>
    </w:p>
    <w:p w14:paraId="0AD58C0C" w14:textId="77777777" w:rsidR="00907D3E" w:rsidRPr="00907D3E" w:rsidRDefault="00907D3E" w:rsidP="00907D3E">
      <w:pPr>
        <w:widowControl/>
        <w:shd w:val="clear" w:color="auto" w:fill="FAFAFA"/>
        <w:spacing w:line="338" w:lineRule="atLeast"/>
        <w:ind w:left="960"/>
        <w:jc w:val="left"/>
        <w:rPr>
          <w:rFonts w:ascii="新宋体" w:eastAsia="新宋体" w:hAnsi="新宋体" w:cs="宋体"/>
          <w:color w:val="333333"/>
          <w:kern w:val="0"/>
          <w:szCs w:val="21"/>
        </w:rPr>
      </w:pPr>
      <w:r w:rsidRPr="00907D3E">
        <w:rPr>
          <w:rFonts w:ascii="新宋体" w:eastAsia="新宋体" w:hAnsi="新宋体" w:cs="宋体" w:hint="eastAsia"/>
          <w:color w:val="333333"/>
          <w:kern w:val="0"/>
          <w:szCs w:val="21"/>
        </w:rPr>
        <w:t>回归方程为：刚度 = 12.70 - 1.517 密度 + 0.1622 密度^2 模型汇总 S R-sq R-sq(adj) 7.56342 89.13% 88.29%</w:t>
      </w:r>
    </w:p>
    <w:p w14:paraId="3D6A558B" w14:textId="77777777" w:rsidR="00907D3E" w:rsidRPr="00907D3E" w:rsidRDefault="00907D3E" w:rsidP="00907D3E">
      <w:pPr>
        <w:widowControl/>
        <w:spacing w:line="315" w:lineRule="atLeast"/>
        <w:ind w:left="960"/>
        <w:jc w:val="left"/>
        <w:outlineLvl w:val="5"/>
        <w:rPr>
          <w:rFonts w:ascii="宋体" w:eastAsia="宋体" w:hAnsi="宋体" w:cs="宋体"/>
          <w:b/>
          <w:bCs/>
          <w:color w:val="333333"/>
          <w:kern w:val="0"/>
          <w:szCs w:val="21"/>
        </w:rPr>
      </w:pPr>
      <w:r w:rsidRPr="00907D3E">
        <w:rPr>
          <w:rFonts w:ascii="宋体" w:eastAsia="宋体" w:hAnsi="宋体" w:cs="宋体" w:hint="eastAsia"/>
          <w:b/>
          <w:bCs/>
          <w:color w:val="333333"/>
          <w:kern w:val="0"/>
          <w:szCs w:val="21"/>
        </w:rPr>
        <w:t>关键结果：R-sq</w:t>
      </w:r>
    </w:p>
    <w:p w14:paraId="33607D47" w14:textId="77777777" w:rsidR="00907D3E" w:rsidRPr="00907D3E" w:rsidRDefault="00907D3E" w:rsidP="00907D3E">
      <w:pPr>
        <w:widowControl/>
        <w:spacing w:before="120" w:line="293" w:lineRule="atLeast"/>
        <w:ind w:left="960"/>
        <w:jc w:val="left"/>
        <w:rPr>
          <w:rFonts w:ascii="宋体" w:eastAsia="宋体" w:hAnsi="宋体" w:cs="宋体"/>
          <w:color w:val="4D4F51"/>
          <w:kern w:val="0"/>
          <w:sz w:val="20"/>
          <w:szCs w:val="20"/>
        </w:rPr>
      </w:pPr>
      <w:r w:rsidRPr="00907D3E">
        <w:rPr>
          <w:rFonts w:ascii="宋体" w:eastAsia="宋体" w:hAnsi="宋体" w:cs="宋体" w:hint="eastAsia"/>
          <w:color w:val="4D4F51"/>
          <w:kern w:val="0"/>
          <w:sz w:val="20"/>
          <w:szCs w:val="20"/>
        </w:rPr>
        <w:t>在这些结果中，刨花板密度大约可以解释刨花板硬度中 89% 的变异。R</w:t>
      </w:r>
      <w:r w:rsidRPr="00907D3E">
        <w:rPr>
          <w:rFonts w:ascii="宋体" w:eastAsia="宋体" w:hAnsi="宋体" w:cs="宋体" w:hint="eastAsia"/>
          <w:color w:val="4D4F51"/>
          <w:kern w:val="0"/>
          <w:sz w:val="18"/>
          <w:szCs w:val="18"/>
          <w:vertAlign w:val="superscript"/>
        </w:rPr>
        <w:t>2</w:t>
      </w:r>
      <w:r w:rsidRPr="00907D3E">
        <w:rPr>
          <w:rFonts w:ascii="宋体" w:eastAsia="宋体" w:hAnsi="宋体" w:cs="宋体" w:hint="eastAsia"/>
          <w:color w:val="4D4F51"/>
          <w:kern w:val="0"/>
          <w:sz w:val="20"/>
          <w:szCs w:val="20"/>
        </w:rPr>
        <w:t> 值表示模型可以很好地拟合数据。</w:t>
      </w:r>
    </w:p>
    <w:p w14:paraId="17B2E716" w14:textId="77777777" w:rsidR="00907D3E" w:rsidRPr="00907D3E" w:rsidRDefault="00907D3E" w:rsidP="00907D3E">
      <w:pPr>
        <w:widowControl/>
        <w:spacing w:after="240" w:line="540" w:lineRule="atLeast"/>
        <w:ind w:left="960"/>
        <w:jc w:val="left"/>
        <w:outlineLvl w:val="1"/>
        <w:rPr>
          <w:rFonts w:ascii="宋体" w:eastAsia="宋体" w:hAnsi="宋体" w:cs="宋体"/>
          <w:color w:val="333333"/>
          <w:kern w:val="0"/>
          <w:sz w:val="36"/>
          <w:szCs w:val="36"/>
        </w:rPr>
      </w:pPr>
      <w:r w:rsidRPr="00907D3E">
        <w:rPr>
          <w:rFonts w:ascii="宋体" w:eastAsia="宋体" w:hAnsi="宋体" w:cs="宋体" w:hint="eastAsia"/>
          <w:color w:val="333333"/>
          <w:kern w:val="0"/>
          <w:sz w:val="36"/>
          <w:szCs w:val="36"/>
        </w:rPr>
        <w:t>步骤 5：确定模型是否符合分析的假设</w:t>
      </w:r>
    </w:p>
    <w:p w14:paraId="4557E5BF" w14:textId="77777777" w:rsidR="00907D3E" w:rsidRPr="00907D3E" w:rsidRDefault="00907D3E" w:rsidP="00907D3E">
      <w:pPr>
        <w:widowControl/>
        <w:spacing w:after="240" w:line="338" w:lineRule="atLeast"/>
        <w:ind w:left="96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使用残差图可帮助您确定模型是否适用并符合分析的假设。如果不符合此假设，则模型可能无法充分拟合数据，在解释结果时应当格外小心。</w:t>
      </w:r>
    </w:p>
    <w:p w14:paraId="5815B769" w14:textId="77777777" w:rsidR="00907D3E" w:rsidRPr="00907D3E" w:rsidRDefault="00907D3E" w:rsidP="00907D3E">
      <w:pPr>
        <w:widowControl/>
        <w:spacing w:before="480" w:after="120" w:line="324" w:lineRule="atLeast"/>
        <w:ind w:left="960"/>
        <w:jc w:val="left"/>
        <w:outlineLvl w:val="2"/>
        <w:rPr>
          <w:rFonts w:ascii="宋体" w:eastAsia="宋体" w:hAnsi="宋体" w:cs="宋体"/>
          <w:b/>
          <w:bCs/>
          <w:color w:val="333333"/>
          <w:kern w:val="0"/>
          <w:sz w:val="27"/>
          <w:szCs w:val="27"/>
        </w:rPr>
      </w:pPr>
      <w:r w:rsidRPr="00907D3E">
        <w:rPr>
          <w:rFonts w:ascii="宋体" w:eastAsia="宋体" w:hAnsi="宋体" w:cs="宋体" w:hint="eastAsia"/>
          <w:b/>
          <w:bCs/>
          <w:color w:val="333333"/>
          <w:kern w:val="0"/>
          <w:sz w:val="27"/>
          <w:szCs w:val="27"/>
        </w:rPr>
        <w:t>残差与拟合值图</w:t>
      </w:r>
    </w:p>
    <w:p w14:paraId="542A2DFB" w14:textId="77777777" w:rsidR="00907D3E" w:rsidRPr="00907D3E" w:rsidRDefault="00907D3E" w:rsidP="00907D3E">
      <w:pPr>
        <w:widowControl/>
        <w:spacing w:after="240" w:line="338" w:lineRule="atLeast"/>
        <w:ind w:left="96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使用残差与</w:t>
      </w:r>
      <w:proofErr w:type="gramStart"/>
      <w:r w:rsidRPr="00907D3E">
        <w:rPr>
          <w:rFonts w:ascii="宋体" w:eastAsia="宋体" w:hAnsi="宋体" w:cs="宋体" w:hint="eastAsia"/>
          <w:color w:val="333333"/>
          <w:kern w:val="0"/>
          <w:sz w:val="23"/>
          <w:szCs w:val="23"/>
        </w:rPr>
        <w:t>拟合值图可</w:t>
      </w:r>
      <w:proofErr w:type="gramEnd"/>
      <w:r w:rsidRPr="00907D3E">
        <w:rPr>
          <w:rFonts w:ascii="宋体" w:eastAsia="宋体" w:hAnsi="宋体" w:cs="宋体" w:hint="eastAsia"/>
          <w:color w:val="333333"/>
          <w:kern w:val="0"/>
          <w:sz w:val="23"/>
          <w:szCs w:val="23"/>
        </w:rPr>
        <w:t>验证残差随机分布且具有恒定方差</w:t>
      </w:r>
      <w:proofErr w:type="gramStart"/>
      <w:r w:rsidRPr="00907D3E">
        <w:rPr>
          <w:rFonts w:ascii="宋体" w:eastAsia="宋体" w:hAnsi="宋体" w:cs="宋体" w:hint="eastAsia"/>
          <w:color w:val="333333"/>
          <w:kern w:val="0"/>
          <w:sz w:val="23"/>
          <w:szCs w:val="23"/>
        </w:rPr>
        <w:t>的假设的假设</w:t>
      </w:r>
      <w:proofErr w:type="gramEnd"/>
      <w:r w:rsidRPr="00907D3E">
        <w:rPr>
          <w:rFonts w:ascii="宋体" w:eastAsia="宋体" w:hAnsi="宋体" w:cs="宋体" w:hint="eastAsia"/>
          <w:color w:val="333333"/>
          <w:kern w:val="0"/>
          <w:sz w:val="23"/>
          <w:szCs w:val="23"/>
        </w:rPr>
        <w:t>。理想情况下，</w:t>
      </w:r>
      <w:proofErr w:type="gramStart"/>
      <w:r w:rsidRPr="00907D3E">
        <w:rPr>
          <w:rFonts w:ascii="宋体" w:eastAsia="宋体" w:hAnsi="宋体" w:cs="宋体" w:hint="eastAsia"/>
          <w:color w:val="333333"/>
          <w:kern w:val="0"/>
          <w:sz w:val="23"/>
          <w:szCs w:val="23"/>
        </w:rPr>
        <w:t>点应当</w:t>
      </w:r>
      <w:proofErr w:type="gramEnd"/>
      <w:r w:rsidRPr="00907D3E">
        <w:rPr>
          <w:rFonts w:ascii="宋体" w:eastAsia="宋体" w:hAnsi="宋体" w:cs="宋体" w:hint="eastAsia"/>
          <w:color w:val="333333"/>
          <w:kern w:val="0"/>
          <w:sz w:val="23"/>
          <w:szCs w:val="23"/>
        </w:rPr>
        <w:t>在 0 的两端随机分布，点中无可辨识的模式。</w:t>
      </w:r>
    </w:p>
    <w:p w14:paraId="7132D32B" w14:textId="77777777" w:rsidR="00907D3E" w:rsidRPr="00907D3E" w:rsidRDefault="00907D3E" w:rsidP="00907D3E">
      <w:pPr>
        <w:widowControl/>
        <w:spacing w:line="338" w:lineRule="atLeast"/>
        <w:ind w:left="96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下表中的模式可能表示模型不符合模型假设。</w:t>
      </w:r>
    </w:p>
    <w:tbl>
      <w:tblPr>
        <w:tblW w:w="0" w:type="dxa"/>
        <w:tblInd w:w="960" w:type="dxa"/>
        <w:tblBorders>
          <w:top w:val="single" w:sz="6" w:space="0" w:color="DADFE3"/>
          <w:left w:val="single" w:sz="6" w:space="0" w:color="DADFE3"/>
          <w:bottom w:val="single" w:sz="6" w:space="0" w:color="DADFE3"/>
          <w:right w:val="single" w:sz="6" w:space="0" w:color="DADFE3"/>
        </w:tblBorders>
        <w:tblCellMar>
          <w:top w:w="30" w:type="dxa"/>
          <w:left w:w="30" w:type="dxa"/>
          <w:bottom w:w="30" w:type="dxa"/>
          <w:right w:w="30" w:type="dxa"/>
        </w:tblCellMar>
        <w:tblLook w:val="04A0" w:firstRow="1" w:lastRow="0" w:firstColumn="1" w:lastColumn="0" w:noHBand="0" w:noVBand="1"/>
        <w:tblDescription w:val=""/>
      </w:tblPr>
      <w:tblGrid>
        <w:gridCol w:w="4160"/>
        <w:gridCol w:w="2378"/>
      </w:tblGrid>
      <w:tr w:rsidR="00907D3E" w:rsidRPr="00907D3E" w14:paraId="0627243D" w14:textId="77777777" w:rsidTr="00907D3E">
        <w:trPr>
          <w:tblHeader/>
        </w:trPr>
        <w:tc>
          <w:tcPr>
            <w:tcW w:w="0" w:type="auto"/>
            <w:tcBorders>
              <w:top w:val="single" w:sz="6" w:space="0" w:color="DADFE3"/>
              <w:bottom w:val="single" w:sz="6" w:space="0" w:color="DADFE3"/>
            </w:tcBorders>
            <w:shd w:val="clear" w:color="auto" w:fill="FAFAFA"/>
            <w:tcMar>
              <w:top w:w="120" w:type="dxa"/>
              <w:left w:w="240" w:type="dxa"/>
              <w:bottom w:w="120" w:type="dxa"/>
              <w:right w:w="240" w:type="dxa"/>
            </w:tcMar>
            <w:vAlign w:val="bottom"/>
            <w:hideMark/>
          </w:tcPr>
          <w:p w14:paraId="45DC026B" w14:textId="77777777" w:rsidR="00907D3E" w:rsidRPr="00907D3E" w:rsidRDefault="00907D3E" w:rsidP="00907D3E">
            <w:pPr>
              <w:widowControl/>
              <w:spacing w:before="240" w:after="240" w:line="315" w:lineRule="atLeast"/>
              <w:jc w:val="left"/>
              <w:rPr>
                <w:rFonts w:ascii="宋体" w:eastAsia="宋体" w:hAnsi="宋体" w:cs="宋体"/>
                <w:b/>
                <w:bCs/>
                <w:color w:val="333333"/>
                <w:kern w:val="0"/>
                <w:szCs w:val="21"/>
              </w:rPr>
            </w:pPr>
            <w:r w:rsidRPr="00907D3E">
              <w:rPr>
                <w:rFonts w:ascii="宋体" w:eastAsia="宋体" w:hAnsi="宋体" w:cs="宋体" w:hint="eastAsia"/>
                <w:b/>
                <w:bCs/>
                <w:color w:val="333333"/>
                <w:kern w:val="0"/>
                <w:szCs w:val="21"/>
              </w:rPr>
              <w:lastRenderedPageBreak/>
              <w:t>模式</w:t>
            </w:r>
          </w:p>
        </w:tc>
        <w:tc>
          <w:tcPr>
            <w:tcW w:w="0" w:type="auto"/>
            <w:tcBorders>
              <w:top w:val="single" w:sz="6" w:space="0" w:color="DADFE3"/>
              <w:bottom w:val="single" w:sz="6" w:space="0" w:color="DADFE3"/>
            </w:tcBorders>
            <w:shd w:val="clear" w:color="auto" w:fill="FAFAFA"/>
            <w:tcMar>
              <w:top w:w="120" w:type="dxa"/>
              <w:left w:w="240" w:type="dxa"/>
              <w:bottom w:w="120" w:type="dxa"/>
              <w:right w:w="240" w:type="dxa"/>
            </w:tcMar>
            <w:vAlign w:val="bottom"/>
            <w:hideMark/>
          </w:tcPr>
          <w:p w14:paraId="2455AEFF" w14:textId="77777777" w:rsidR="00907D3E" w:rsidRPr="00907D3E" w:rsidRDefault="00907D3E" w:rsidP="00907D3E">
            <w:pPr>
              <w:widowControl/>
              <w:spacing w:before="240" w:after="240" w:line="315" w:lineRule="atLeast"/>
              <w:jc w:val="left"/>
              <w:rPr>
                <w:rFonts w:ascii="宋体" w:eastAsia="宋体" w:hAnsi="宋体" w:cs="宋体"/>
                <w:b/>
                <w:bCs/>
                <w:color w:val="333333"/>
                <w:kern w:val="0"/>
                <w:szCs w:val="21"/>
              </w:rPr>
            </w:pPr>
            <w:r w:rsidRPr="00907D3E">
              <w:rPr>
                <w:rFonts w:ascii="宋体" w:eastAsia="宋体" w:hAnsi="宋体" w:cs="宋体" w:hint="eastAsia"/>
                <w:b/>
                <w:bCs/>
                <w:color w:val="333333"/>
                <w:kern w:val="0"/>
                <w:szCs w:val="21"/>
              </w:rPr>
              <w:t>模式可能指示的内容</w:t>
            </w:r>
          </w:p>
        </w:tc>
      </w:tr>
      <w:tr w:rsidR="00907D3E" w:rsidRPr="00907D3E" w14:paraId="0F53BF52" w14:textId="77777777" w:rsidTr="00907D3E">
        <w:tc>
          <w:tcPr>
            <w:tcW w:w="0" w:type="auto"/>
            <w:tcBorders>
              <w:top w:val="single" w:sz="6" w:space="0" w:color="DADFE3"/>
              <w:bottom w:val="single" w:sz="6" w:space="0" w:color="DADFE3"/>
            </w:tcBorders>
            <w:tcMar>
              <w:top w:w="120" w:type="dxa"/>
              <w:left w:w="240" w:type="dxa"/>
              <w:bottom w:w="120" w:type="dxa"/>
              <w:right w:w="240" w:type="dxa"/>
            </w:tcMar>
            <w:hideMark/>
          </w:tcPr>
          <w:p w14:paraId="26A5E319" w14:textId="77777777" w:rsidR="00907D3E" w:rsidRPr="00907D3E" w:rsidRDefault="00907D3E" w:rsidP="00907D3E">
            <w:pPr>
              <w:widowControl/>
              <w:spacing w:before="240" w:after="240" w:line="338" w:lineRule="atLeast"/>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残差相对拟合值呈扇形或不均匀分散</w:t>
            </w:r>
          </w:p>
        </w:tc>
        <w:tc>
          <w:tcPr>
            <w:tcW w:w="0" w:type="auto"/>
            <w:tcBorders>
              <w:top w:val="single" w:sz="6" w:space="0" w:color="DADFE3"/>
              <w:bottom w:val="single" w:sz="6" w:space="0" w:color="DADFE3"/>
            </w:tcBorders>
            <w:tcMar>
              <w:top w:w="120" w:type="dxa"/>
              <w:left w:w="240" w:type="dxa"/>
              <w:bottom w:w="120" w:type="dxa"/>
              <w:right w:w="240" w:type="dxa"/>
            </w:tcMar>
            <w:hideMark/>
          </w:tcPr>
          <w:p w14:paraId="4505ECA1" w14:textId="77777777" w:rsidR="00907D3E" w:rsidRPr="00907D3E" w:rsidRDefault="00907D3E" w:rsidP="00907D3E">
            <w:pPr>
              <w:widowControl/>
              <w:spacing w:before="240" w:after="240" w:line="338" w:lineRule="atLeast"/>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异方差</w:t>
            </w:r>
          </w:p>
        </w:tc>
      </w:tr>
      <w:tr w:rsidR="00907D3E" w:rsidRPr="00907D3E" w14:paraId="4C430393" w14:textId="77777777" w:rsidTr="00907D3E">
        <w:tc>
          <w:tcPr>
            <w:tcW w:w="0" w:type="auto"/>
            <w:tcBorders>
              <w:top w:val="single" w:sz="6" w:space="0" w:color="DADFE3"/>
              <w:bottom w:val="single" w:sz="6" w:space="0" w:color="DADFE3"/>
            </w:tcBorders>
            <w:tcMar>
              <w:top w:w="120" w:type="dxa"/>
              <w:left w:w="240" w:type="dxa"/>
              <w:bottom w:w="120" w:type="dxa"/>
              <w:right w:w="240" w:type="dxa"/>
            </w:tcMar>
            <w:hideMark/>
          </w:tcPr>
          <w:p w14:paraId="1ADF76AC" w14:textId="77777777" w:rsidR="00907D3E" w:rsidRPr="00907D3E" w:rsidRDefault="00907D3E" w:rsidP="00907D3E">
            <w:pPr>
              <w:widowControl/>
              <w:spacing w:before="240" w:after="240" w:line="338" w:lineRule="atLeast"/>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曲线</w:t>
            </w:r>
          </w:p>
        </w:tc>
        <w:tc>
          <w:tcPr>
            <w:tcW w:w="0" w:type="auto"/>
            <w:tcBorders>
              <w:top w:val="single" w:sz="6" w:space="0" w:color="DADFE3"/>
              <w:bottom w:val="single" w:sz="6" w:space="0" w:color="DADFE3"/>
            </w:tcBorders>
            <w:tcMar>
              <w:top w:w="120" w:type="dxa"/>
              <w:left w:w="240" w:type="dxa"/>
              <w:bottom w:w="120" w:type="dxa"/>
              <w:right w:w="240" w:type="dxa"/>
            </w:tcMar>
            <w:hideMark/>
          </w:tcPr>
          <w:p w14:paraId="09D85BB6" w14:textId="77777777" w:rsidR="00907D3E" w:rsidRPr="00907D3E" w:rsidRDefault="00907D3E" w:rsidP="00907D3E">
            <w:pPr>
              <w:widowControl/>
              <w:spacing w:before="240" w:after="240" w:line="338" w:lineRule="atLeast"/>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缺少高阶项</w:t>
            </w:r>
          </w:p>
        </w:tc>
      </w:tr>
      <w:tr w:rsidR="00907D3E" w:rsidRPr="00907D3E" w14:paraId="0A8228FD" w14:textId="77777777" w:rsidTr="00907D3E">
        <w:tc>
          <w:tcPr>
            <w:tcW w:w="0" w:type="auto"/>
            <w:tcBorders>
              <w:top w:val="single" w:sz="6" w:space="0" w:color="DADFE3"/>
              <w:bottom w:val="single" w:sz="6" w:space="0" w:color="DADFE3"/>
            </w:tcBorders>
            <w:tcMar>
              <w:top w:w="120" w:type="dxa"/>
              <w:left w:w="240" w:type="dxa"/>
              <w:bottom w:w="120" w:type="dxa"/>
              <w:right w:w="240" w:type="dxa"/>
            </w:tcMar>
            <w:hideMark/>
          </w:tcPr>
          <w:p w14:paraId="41ECE98E" w14:textId="77777777" w:rsidR="00907D3E" w:rsidRPr="00907D3E" w:rsidRDefault="00907D3E" w:rsidP="00907D3E">
            <w:pPr>
              <w:widowControl/>
              <w:spacing w:before="240" w:after="240" w:line="338" w:lineRule="atLeast"/>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远离 0 的点</w:t>
            </w:r>
          </w:p>
        </w:tc>
        <w:tc>
          <w:tcPr>
            <w:tcW w:w="0" w:type="auto"/>
            <w:tcBorders>
              <w:top w:val="single" w:sz="6" w:space="0" w:color="DADFE3"/>
              <w:bottom w:val="single" w:sz="6" w:space="0" w:color="DADFE3"/>
            </w:tcBorders>
            <w:tcMar>
              <w:top w:w="120" w:type="dxa"/>
              <w:left w:w="240" w:type="dxa"/>
              <w:bottom w:w="120" w:type="dxa"/>
              <w:right w:w="240" w:type="dxa"/>
            </w:tcMar>
            <w:hideMark/>
          </w:tcPr>
          <w:p w14:paraId="38C8CD8B" w14:textId="77777777" w:rsidR="00907D3E" w:rsidRPr="00907D3E" w:rsidRDefault="00907D3E" w:rsidP="00907D3E">
            <w:pPr>
              <w:widowControl/>
              <w:spacing w:before="240" w:after="240" w:line="338" w:lineRule="atLeast"/>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异常值</w:t>
            </w:r>
          </w:p>
        </w:tc>
      </w:tr>
      <w:tr w:rsidR="00907D3E" w:rsidRPr="00907D3E" w14:paraId="75E414BD" w14:textId="77777777" w:rsidTr="00907D3E">
        <w:tc>
          <w:tcPr>
            <w:tcW w:w="0" w:type="auto"/>
            <w:tcBorders>
              <w:top w:val="single" w:sz="6" w:space="0" w:color="DADFE3"/>
              <w:bottom w:val="single" w:sz="6" w:space="0" w:color="DADFE3"/>
            </w:tcBorders>
            <w:tcMar>
              <w:top w:w="120" w:type="dxa"/>
              <w:left w:w="240" w:type="dxa"/>
              <w:bottom w:w="120" w:type="dxa"/>
              <w:right w:w="240" w:type="dxa"/>
            </w:tcMar>
            <w:hideMark/>
          </w:tcPr>
          <w:p w14:paraId="3E6B1D12" w14:textId="77777777" w:rsidR="00907D3E" w:rsidRPr="00907D3E" w:rsidRDefault="00907D3E" w:rsidP="00907D3E">
            <w:pPr>
              <w:widowControl/>
              <w:spacing w:before="240" w:after="240" w:line="338" w:lineRule="atLeast"/>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在 X 方向远离其他点的点</w:t>
            </w:r>
          </w:p>
        </w:tc>
        <w:tc>
          <w:tcPr>
            <w:tcW w:w="0" w:type="auto"/>
            <w:tcBorders>
              <w:top w:val="single" w:sz="6" w:space="0" w:color="DADFE3"/>
              <w:bottom w:val="single" w:sz="6" w:space="0" w:color="DADFE3"/>
            </w:tcBorders>
            <w:tcMar>
              <w:top w:w="120" w:type="dxa"/>
              <w:left w:w="240" w:type="dxa"/>
              <w:bottom w:w="120" w:type="dxa"/>
              <w:right w:w="240" w:type="dxa"/>
            </w:tcMar>
            <w:hideMark/>
          </w:tcPr>
          <w:p w14:paraId="2E4706FE" w14:textId="77777777" w:rsidR="00907D3E" w:rsidRPr="00907D3E" w:rsidRDefault="00907D3E" w:rsidP="00907D3E">
            <w:pPr>
              <w:widowControl/>
              <w:spacing w:before="240" w:after="240" w:line="338" w:lineRule="atLeast"/>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有影响的点</w:t>
            </w:r>
          </w:p>
        </w:tc>
      </w:tr>
    </w:tbl>
    <w:p w14:paraId="49FC8807" w14:textId="4C2E11D2" w:rsidR="00907D3E" w:rsidRPr="00907D3E" w:rsidRDefault="00907D3E" w:rsidP="00907D3E">
      <w:pPr>
        <w:widowControl/>
        <w:spacing w:line="338" w:lineRule="atLeast"/>
        <w:ind w:left="96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在此残差与拟合值图中，点随机散落在图上。但是，右上角的点似乎是异常值。请尝试找出导致异常值的原因。更正任何数据输入错误或测量误差。考虑删除与异常的单次事件（也称为特殊原因）相关联的数据值。然后，重新执行分析。</w:t>
      </w:r>
      <w:r w:rsidRPr="00907D3E">
        <w:rPr>
          <w:rFonts w:ascii="宋体" w:eastAsia="宋体" w:hAnsi="宋体" w:cs="宋体"/>
          <w:noProof/>
          <w:color w:val="333333"/>
          <w:kern w:val="0"/>
          <w:sz w:val="23"/>
          <w:szCs w:val="23"/>
        </w:rPr>
        <w:drawing>
          <wp:inline distT="0" distB="0" distL="0" distR="0" wp14:anchorId="2CF02AFF" wp14:editId="294160DF">
            <wp:extent cx="3429000" cy="2286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77FB47A3" w14:textId="77777777" w:rsidR="00907D3E" w:rsidRPr="00907D3E" w:rsidRDefault="00907D3E" w:rsidP="00907D3E">
      <w:pPr>
        <w:widowControl/>
        <w:spacing w:before="480" w:after="120" w:line="324" w:lineRule="atLeast"/>
        <w:ind w:left="960"/>
        <w:jc w:val="left"/>
        <w:outlineLvl w:val="2"/>
        <w:rPr>
          <w:rFonts w:ascii="宋体" w:eastAsia="宋体" w:hAnsi="宋体" w:cs="宋体"/>
          <w:b/>
          <w:bCs/>
          <w:color w:val="333333"/>
          <w:kern w:val="0"/>
          <w:sz w:val="27"/>
          <w:szCs w:val="27"/>
        </w:rPr>
      </w:pPr>
      <w:r w:rsidRPr="00907D3E">
        <w:rPr>
          <w:rFonts w:ascii="宋体" w:eastAsia="宋体" w:hAnsi="宋体" w:cs="宋体" w:hint="eastAsia"/>
          <w:b/>
          <w:bCs/>
          <w:color w:val="333333"/>
          <w:kern w:val="0"/>
          <w:sz w:val="27"/>
          <w:szCs w:val="27"/>
        </w:rPr>
        <w:t>残差与顺序图</w:t>
      </w:r>
    </w:p>
    <w:p w14:paraId="7DF822E9" w14:textId="5C0173FA" w:rsidR="00907D3E" w:rsidRPr="00907D3E" w:rsidRDefault="00907D3E" w:rsidP="00907D3E">
      <w:pPr>
        <w:widowControl/>
        <w:spacing w:line="338" w:lineRule="atLeast"/>
        <w:ind w:left="96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使用残差与顺序图可验证残差独立于其他残差的假设。当以时序显示时，独立残差不显示趋势或模式。点中的模式可能表明，彼此相近的残</w:t>
      </w:r>
      <w:r w:rsidRPr="00907D3E">
        <w:rPr>
          <w:rFonts w:ascii="宋体" w:eastAsia="宋体" w:hAnsi="宋体" w:cs="宋体" w:hint="eastAsia"/>
          <w:color w:val="333333"/>
          <w:kern w:val="0"/>
          <w:sz w:val="23"/>
          <w:szCs w:val="23"/>
        </w:rPr>
        <w:lastRenderedPageBreak/>
        <w:t>差可能相关联，因此并不独立。理想情况下，图中的残差应围绕中心线随机分布：</w:t>
      </w:r>
      <w:r w:rsidRPr="00907D3E">
        <w:rPr>
          <w:rFonts w:ascii="宋体" w:eastAsia="宋体" w:hAnsi="宋体" w:cs="宋体"/>
          <w:noProof/>
          <w:color w:val="333333"/>
          <w:kern w:val="0"/>
          <w:sz w:val="23"/>
          <w:szCs w:val="23"/>
        </w:rPr>
        <w:drawing>
          <wp:inline distT="0" distB="0" distL="0" distR="0" wp14:anchorId="14AE515B" wp14:editId="311DB6FA">
            <wp:extent cx="1524000" cy="1009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1009650"/>
                    </a:xfrm>
                    <a:prstGeom prst="rect">
                      <a:avLst/>
                    </a:prstGeom>
                    <a:noFill/>
                    <a:ln>
                      <a:noFill/>
                    </a:ln>
                  </pic:spPr>
                </pic:pic>
              </a:graphicData>
            </a:graphic>
          </wp:inline>
        </w:drawing>
      </w:r>
    </w:p>
    <w:p w14:paraId="336037A9" w14:textId="5A9066D6" w:rsidR="00907D3E" w:rsidRPr="00907D3E" w:rsidRDefault="00907D3E" w:rsidP="00907D3E">
      <w:pPr>
        <w:widowControl/>
        <w:spacing w:line="338" w:lineRule="atLeast"/>
        <w:ind w:left="96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如果查看模式，便可查出原因。下列类型的模式可能表明残差属于依赖项。</w:t>
      </w:r>
      <w:r w:rsidRPr="00907D3E">
        <w:rPr>
          <w:rFonts w:ascii="宋体" w:eastAsia="宋体" w:hAnsi="宋体" w:cs="宋体"/>
          <w:noProof/>
          <w:color w:val="333333"/>
          <w:kern w:val="0"/>
          <w:sz w:val="23"/>
          <w:szCs w:val="23"/>
        </w:rPr>
        <w:drawing>
          <wp:inline distT="0" distB="0" distL="0" distR="0" wp14:anchorId="7E73C5EE" wp14:editId="29270FA8">
            <wp:extent cx="1524000" cy="1009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009650"/>
                    </a:xfrm>
                    <a:prstGeom prst="rect">
                      <a:avLst/>
                    </a:prstGeom>
                    <a:noFill/>
                    <a:ln>
                      <a:noFill/>
                    </a:ln>
                  </pic:spPr>
                </pic:pic>
              </a:graphicData>
            </a:graphic>
          </wp:inline>
        </w:drawing>
      </w:r>
    </w:p>
    <w:p w14:paraId="0D442158" w14:textId="77777777" w:rsidR="00907D3E" w:rsidRPr="00907D3E" w:rsidRDefault="00907D3E" w:rsidP="00907D3E">
      <w:pPr>
        <w:widowControl/>
        <w:spacing w:before="240" w:line="315" w:lineRule="atLeast"/>
        <w:ind w:left="960"/>
        <w:jc w:val="left"/>
        <w:outlineLvl w:val="5"/>
        <w:rPr>
          <w:rFonts w:ascii="宋体" w:eastAsia="宋体" w:hAnsi="宋体" w:cs="宋体"/>
          <w:b/>
          <w:bCs/>
          <w:color w:val="333333"/>
          <w:kern w:val="0"/>
          <w:szCs w:val="21"/>
        </w:rPr>
      </w:pPr>
      <w:r w:rsidRPr="00907D3E">
        <w:rPr>
          <w:rFonts w:ascii="宋体" w:eastAsia="宋体" w:hAnsi="宋体" w:cs="宋体" w:hint="eastAsia"/>
          <w:b/>
          <w:bCs/>
          <w:color w:val="333333"/>
          <w:kern w:val="0"/>
          <w:szCs w:val="21"/>
        </w:rPr>
        <w:t>趋势</w:t>
      </w:r>
    </w:p>
    <w:p w14:paraId="09BFE35F" w14:textId="58A08173" w:rsidR="00907D3E" w:rsidRPr="00907D3E" w:rsidRDefault="00907D3E" w:rsidP="00907D3E">
      <w:pPr>
        <w:widowControl/>
        <w:spacing w:line="338" w:lineRule="atLeast"/>
        <w:ind w:left="960"/>
        <w:jc w:val="left"/>
        <w:rPr>
          <w:rFonts w:ascii="宋体" w:eastAsia="宋体" w:hAnsi="宋体" w:cs="宋体"/>
          <w:color w:val="333333"/>
          <w:kern w:val="0"/>
          <w:sz w:val="23"/>
          <w:szCs w:val="23"/>
        </w:rPr>
      </w:pPr>
      <w:r w:rsidRPr="00907D3E">
        <w:rPr>
          <w:rFonts w:ascii="宋体" w:eastAsia="宋体" w:hAnsi="宋体" w:cs="宋体"/>
          <w:noProof/>
          <w:color w:val="333333"/>
          <w:kern w:val="0"/>
          <w:sz w:val="23"/>
          <w:szCs w:val="23"/>
        </w:rPr>
        <w:drawing>
          <wp:inline distT="0" distB="0" distL="0" distR="0" wp14:anchorId="3A7D2C4E" wp14:editId="565010C7">
            <wp:extent cx="1524000" cy="1009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009650"/>
                    </a:xfrm>
                    <a:prstGeom prst="rect">
                      <a:avLst/>
                    </a:prstGeom>
                    <a:noFill/>
                    <a:ln>
                      <a:noFill/>
                    </a:ln>
                  </pic:spPr>
                </pic:pic>
              </a:graphicData>
            </a:graphic>
          </wp:inline>
        </w:drawing>
      </w:r>
    </w:p>
    <w:p w14:paraId="2182620B" w14:textId="77777777" w:rsidR="00907D3E" w:rsidRPr="00907D3E" w:rsidRDefault="00907D3E" w:rsidP="00907D3E">
      <w:pPr>
        <w:widowControl/>
        <w:spacing w:before="240" w:line="315" w:lineRule="atLeast"/>
        <w:ind w:left="960"/>
        <w:jc w:val="left"/>
        <w:outlineLvl w:val="5"/>
        <w:rPr>
          <w:rFonts w:ascii="宋体" w:eastAsia="宋体" w:hAnsi="宋体" w:cs="宋体"/>
          <w:b/>
          <w:bCs/>
          <w:color w:val="333333"/>
          <w:kern w:val="0"/>
          <w:szCs w:val="21"/>
        </w:rPr>
      </w:pPr>
      <w:r w:rsidRPr="00907D3E">
        <w:rPr>
          <w:rFonts w:ascii="宋体" w:eastAsia="宋体" w:hAnsi="宋体" w:cs="宋体" w:hint="eastAsia"/>
          <w:b/>
          <w:bCs/>
          <w:color w:val="333333"/>
          <w:kern w:val="0"/>
          <w:szCs w:val="21"/>
        </w:rPr>
        <w:t>班次</w:t>
      </w:r>
    </w:p>
    <w:p w14:paraId="21F8121F" w14:textId="2F1C12F4" w:rsidR="00907D3E" w:rsidRPr="00907D3E" w:rsidRDefault="00907D3E" w:rsidP="00907D3E">
      <w:pPr>
        <w:widowControl/>
        <w:spacing w:line="338" w:lineRule="atLeast"/>
        <w:ind w:left="960"/>
        <w:jc w:val="left"/>
        <w:rPr>
          <w:rFonts w:ascii="宋体" w:eastAsia="宋体" w:hAnsi="宋体" w:cs="宋体"/>
          <w:color w:val="333333"/>
          <w:kern w:val="0"/>
          <w:sz w:val="23"/>
          <w:szCs w:val="23"/>
        </w:rPr>
      </w:pPr>
      <w:r w:rsidRPr="00907D3E">
        <w:rPr>
          <w:rFonts w:ascii="宋体" w:eastAsia="宋体" w:hAnsi="宋体" w:cs="宋体"/>
          <w:noProof/>
          <w:color w:val="333333"/>
          <w:kern w:val="0"/>
          <w:sz w:val="23"/>
          <w:szCs w:val="23"/>
        </w:rPr>
        <w:drawing>
          <wp:inline distT="0" distB="0" distL="0" distR="0" wp14:anchorId="6F197517" wp14:editId="02CDE021">
            <wp:extent cx="1524000" cy="1009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009650"/>
                    </a:xfrm>
                    <a:prstGeom prst="rect">
                      <a:avLst/>
                    </a:prstGeom>
                    <a:noFill/>
                    <a:ln>
                      <a:noFill/>
                    </a:ln>
                  </pic:spPr>
                </pic:pic>
              </a:graphicData>
            </a:graphic>
          </wp:inline>
        </w:drawing>
      </w:r>
    </w:p>
    <w:p w14:paraId="44DBE5BC" w14:textId="77777777" w:rsidR="00907D3E" w:rsidRPr="00907D3E" w:rsidRDefault="00907D3E" w:rsidP="00907D3E">
      <w:pPr>
        <w:widowControl/>
        <w:spacing w:before="240" w:line="315" w:lineRule="atLeast"/>
        <w:ind w:left="960"/>
        <w:jc w:val="left"/>
        <w:outlineLvl w:val="5"/>
        <w:rPr>
          <w:rFonts w:ascii="宋体" w:eastAsia="宋体" w:hAnsi="宋体" w:cs="宋体"/>
          <w:b/>
          <w:bCs/>
          <w:color w:val="333333"/>
          <w:kern w:val="0"/>
          <w:szCs w:val="21"/>
        </w:rPr>
      </w:pPr>
      <w:r w:rsidRPr="00907D3E">
        <w:rPr>
          <w:rFonts w:ascii="宋体" w:eastAsia="宋体" w:hAnsi="宋体" w:cs="宋体" w:hint="eastAsia"/>
          <w:b/>
          <w:bCs/>
          <w:color w:val="333333"/>
          <w:kern w:val="0"/>
          <w:szCs w:val="21"/>
        </w:rPr>
        <w:t>周期</w:t>
      </w:r>
    </w:p>
    <w:p w14:paraId="43093929" w14:textId="24C8303F" w:rsidR="00907D3E" w:rsidRPr="00907D3E" w:rsidRDefault="00907D3E" w:rsidP="00907D3E">
      <w:pPr>
        <w:widowControl/>
        <w:spacing w:line="338" w:lineRule="atLeast"/>
        <w:ind w:left="96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lastRenderedPageBreak/>
        <w:t>在此残差与顺序图中，这些点似乎会围绕中心线随机分布。与工作表第 15、21 和 23 行中的观测值对应的点具有较大的残差。</w:t>
      </w:r>
      <w:r w:rsidRPr="00907D3E">
        <w:rPr>
          <w:rFonts w:ascii="宋体" w:eastAsia="宋体" w:hAnsi="宋体" w:cs="宋体"/>
          <w:noProof/>
          <w:color w:val="333333"/>
          <w:kern w:val="0"/>
          <w:sz w:val="23"/>
          <w:szCs w:val="23"/>
        </w:rPr>
        <w:drawing>
          <wp:inline distT="0" distB="0" distL="0" distR="0" wp14:anchorId="3EADDB82" wp14:editId="3A9C99E1">
            <wp:extent cx="3429000" cy="2286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53E2A7E5" w14:textId="77777777" w:rsidR="00907D3E" w:rsidRPr="00907D3E" w:rsidRDefault="00907D3E" w:rsidP="00907D3E">
      <w:pPr>
        <w:widowControl/>
        <w:spacing w:before="480" w:after="120" w:line="324" w:lineRule="atLeast"/>
        <w:ind w:left="960"/>
        <w:jc w:val="left"/>
        <w:outlineLvl w:val="2"/>
        <w:rPr>
          <w:rFonts w:ascii="宋体" w:eastAsia="宋体" w:hAnsi="宋体" w:cs="宋体"/>
          <w:b/>
          <w:bCs/>
          <w:color w:val="333333"/>
          <w:kern w:val="0"/>
          <w:sz w:val="27"/>
          <w:szCs w:val="27"/>
        </w:rPr>
      </w:pPr>
      <w:r w:rsidRPr="00907D3E">
        <w:rPr>
          <w:rFonts w:ascii="宋体" w:eastAsia="宋体" w:hAnsi="宋体" w:cs="宋体" w:hint="eastAsia"/>
          <w:b/>
          <w:bCs/>
          <w:color w:val="333333"/>
          <w:kern w:val="0"/>
          <w:sz w:val="27"/>
          <w:szCs w:val="27"/>
        </w:rPr>
        <w:t>正态概率图</w:t>
      </w:r>
    </w:p>
    <w:p w14:paraId="394FD967" w14:textId="77777777" w:rsidR="00907D3E" w:rsidRPr="00907D3E" w:rsidRDefault="00907D3E" w:rsidP="00907D3E">
      <w:pPr>
        <w:widowControl/>
        <w:spacing w:after="240" w:line="338" w:lineRule="atLeast"/>
        <w:ind w:left="96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使用残差的正态概率图可验证残差呈正态分布的假设。残差的正态概率</w:t>
      </w:r>
      <w:proofErr w:type="gramStart"/>
      <w:r w:rsidRPr="00907D3E">
        <w:rPr>
          <w:rFonts w:ascii="宋体" w:eastAsia="宋体" w:hAnsi="宋体" w:cs="宋体" w:hint="eastAsia"/>
          <w:color w:val="333333"/>
          <w:kern w:val="0"/>
          <w:sz w:val="23"/>
          <w:szCs w:val="23"/>
        </w:rPr>
        <w:t>图应该</w:t>
      </w:r>
      <w:proofErr w:type="gramEnd"/>
      <w:r w:rsidRPr="00907D3E">
        <w:rPr>
          <w:rFonts w:ascii="宋体" w:eastAsia="宋体" w:hAnsi="宋体" w:cs="宋体" w:hint="eastAsia"/>
          <w:color w:val="333333"/>
          <w:kern w:val="0"/>
          <w:sz w:val="23"/>
          <w:szCs w:val="23"/>
        </w:rPr>
        <w:t>大致为一条直线。</w:t>
      </w:r>
    </w:p>
    <w:p w14:paraId="47541CC2" w14:textId="77777777" w:rsidR="00907D3E" w:rsidRPr="00907D3E" w:rsidRDefault="00907D3E" w:rsidP="00907D3E">
      <w:pPr>
        <w:widowControl/>
        <w:spacing w:line="338" w:lineRule="atLeast"/>
        <w:ind w:left="96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下表中的模式可能表示模型不符合模型假设。</w:t>
      </w:r>
    </w:p>
    <w:tbl>
      <w:tblPr>
        <w:tblW w:w="0" w:type="dxa"/>
        <w:tblInd w:w="960" w:type="dxa"/>
        <w:tblBorders>
          <w:top w:val="single" w:sz="6" w:space="0" w:color="DADFE3"/>
          <w:left w:val="single" w:sz="6" w:space="0" w:color="DADFE3"/>
          <w:bottom w:val="single" w:sz="6" w:space="0" w:color="DADFE3"/>
          <w:right w:val="single" w:sz="6" w:space="0" w:color="DADFE3"/>
        </w:tblBorders>
        <w:tblCellMar>
          <w:top w:w="30" w:type="dxa"/>
          <w:left w:w="30" w:type="dxa"/>
          <w:bottom w:w="30" w:type="dxa"/>
          <w:right w:w="30" w:type="dxa"/>
        </w:tblCellMar>
        <w:tblLook w:val="04A0" w:firstRow="1" w:lastRow="0" w:firstColumn="1" w:lastColumn="0" w:noHBand="0" w:noVBand="1"/>
        <w:tblDescription w:val=""/>
      </w:tblPr>
      <w:tblGrid>
        <w:gridCol w:w="1860"/>
        <w:gridCol w:w="2378"/>
      </w:tblGrid>
      <w:tr w:rsidR="00907D3E" w:rsidRPr="00907D3E" w14:paraId="38E51ED6" w14:textId="77777777" w:rsidTr="00907D3E">
        <w:trPr>
          <w:tblHeader/>
        </w:trPr>
        <w:tc>
          <w:tcPr>
            <w:tcW w:w="0" w:type="auto"/>
            <w:tcBorders>
              <w:top w:val="single" w:sz="6" w:space="0" w:color="DADFE3"/>
              <w:bottom w:val="single" w:sz="6" w:space="0" w:color="DADFE3"/>
            </w:tcBorders>
            <w:shd w:val="clear" w:color="auto" w:fill="FAFAFA"/>
            <w:tcMar>
              <w:top w:w="120" w:type="dxa"/>
              <w:left w:w="240" w:type="dxa"/>
              <w:bottom w:w="120" w:type="dxa"/>
              <w:right w:w="240" w:type="dxa"/>
            </w:tcMar>
            <w:vAlign w:val="bottom"/>
            <w:hideMark/>
          </w:tcPr>
          <w:p w14:paraId="00E01E3D" w14:textId="77777777" w:rsidR="00907D3E" w:rsidRPr="00907D3E" w:rsidRDefault="00907D3E" w:rsidP="00907D3E">
            <w:pPr>
              <w:widowControl/>
              <w:spacing w:before="240" w:after="240" w:line="315" w:lineRule="atLeast"/>
              <w:jc w:val="left"/>
              <w:rPr>
                <w:rFonts w:ascii="宋体" w:eastAsia="宋体" w:hAnsi="宋体" w:cs="宋体"/>
                <w:b/>
                <w:bCs/>
                <w:color w:val="333333"/>
                <w:kern w:val="0"/>
                <w:szCs w:val="21"/>
              </w:rPr>
            </w:pPr>
            <w:r w:rsidRPr="00907D3E">
              <w:rPr>
                <w:rFonts w:ascii="宋体" w:eastAsia="宋体" w:hAnsi="宋体" w:cs="宋体" w:hint="eastAsia"/>
                <w:b/>
                <w:bCs/>
                <w:color w:val="333333"/>
                <w:kern w:val="0"/>
                <w:szCs w:val="21"/>
              </w:rPr>
              <w:t>模式</w:t>
            </w:r>
          </w:p>
        </w:tc>
        <w:tc>
          <w:tcPr>
            <w:tcW w:w="0" w:type="auto"/>
            <w:tcBorders>
              <w:top w:val="single" w:sz="6" w:space="0" w:color="DADFE3"/>
              <w:bottom w:val="single" w:sz="6" w:space="0" w:color="DADFE3"/>
            </w:tcBorders>
            <w:shd w:val="clear" w:color="auto" w:fill="FAFAFA"/>
            <w:tcMar>
              <w:top w:w="120" w:type="dxa"/>
              <w:left w:w="240" w:type="dxa"/>
              <w:bottom w:w="120" w:type="dxa"/>
              <w:right w:w="240" w:type="dxa"/>
            </w:tcMar>
            <w:vAlign w:val="bottom"/>
            <w:hideMark/>
          </w:tcPr>
          <w:p w14:paraId="30F4C2E2" w14:textId="77777777" w:rsidR="00907D3E" w:rsidRPr="00907D3E" w:rsidRDefault="00907D3E" w:rsidP="00907D3E">
            <w:pPr>
              <w:widowControl/>
              <w:spacing w:before="240" w:after="240" w:line="315" w:lineRule="atLeast"/>
              <w:jc w:val="left"/>
              <w:rPr>
                <w:rFonts w:ascii="宋体" w:eastAsia="宋体" w:hAnsi="宋体" w:cs="宋体"/>
                <w:b/>
                <w:bCs/>
                <w:color w:val="333333"/>
                <w:kern w:val="0"/>
                <w:szCs w:val="21"/>
              </w:rPr>
            </w:pPr>
            <w:r w:rsidRPr="00907D3E">
              <w:rPr>
                <w:rFonts w:ascii="宋体" w:eastAsia="宋体" w:hAnsi="宋体" w:cs="宋体" w:hint="eastAsia"/>
                <w:b/>
                <w:bCs/>
                <w:color w:val="333333"/>
                <w:kern w:val="0"/>
                <w:szCs w:val="21"/>
              </w:rPr>
              <w:t>模式可能指示的内容</w:t>
            </w:r>
          </w:p>
        </w:tc>
      </w:tr>
      <w:tr w:rsidR="00907D3E" w:rsidRPr="00907D3E" w14:paraId="4D8487C1" w14:textId="77777777" w:rsidTr="00907D3E">
        <w:tc>
          <w:tcPr>
            <w:tcW w:w="0" w:type="auto"/>
            <w:tcBorders>
              <w:top w:val="single" w:sz="6" w:space="0" w:color="DADFE3"/>
              <w:bottom w:val="single" w:sz="6" w:space="0" w:color="DADFE3"/>
            </w:tcBorders>
            <w:tcMar>
              <w:top w:w="120" w:type="dxa"/>
              <w:left w:w="240" w:type="dxa"/>
              <w:bottom w:w="120" w:type="dxa"/>
              <w:right w:w="240" w:type="dxa"/>
            </w:tcMar>
            <w:hideMark/>
          </w:tcPr>
          <w:p w14:paraId="48DCC8B4" w14:textId="77777777" w:rsidR="00907D3E" w:rsidRPr="00907D3E" w:rsidRDefault="00907D3E" w:rsidP="00907D3E">
            <w:pPr>
              <w:widowControl/>
              <w:spacing w:before="240" w:after="240" w:line="338" w:lineRule="atLeast"/>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非直线</w:t>
            </w:r>
          </w:p>
        </w:tc>
        <w:tc>
          <w:tcPr>
            <w:tcW w:w="0" w:type="auto"/>
            <w:tcBorders>
              <w:top w:val="single" w:sz="6" w:space="0" w:color="DADFE3"/>
              <w:bottom w:val="single" w:sz="6" w:space="0" w:color="DADFE3"/>
            </w:tcBorders>
            <w:tcMar>
              <w:top w:w="120" w:type="dxa"/>
              <w:left w:w="240" w:type="dxa"/>
              <w:bottom w:w="120" w:type="dxa"/>
              <w:right w:w="240" w:type="dxa"/>
            </w:tcMar>
            <w:hideMark/>
          </w:tcPr>
          <w:p w14:paraId="590C722A" w14:textId="77777777" w:rsidR="00907D3E" w:rsidRPr="00907D3E" w:rsidRDefault="00907D3E" w:rsidP="00907D3E">
            <w:pPr>
              <w:widowControl/>
              <w:spacing w:before="240" w:after="240" w:line="338" w:lineRule="atLeast"/>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非</w:t>
            </w:r>
            <w:proofErr w:type="gramStart"/>
            <w:r w:rsidRPr="00907D3E">
              <w:rPr>
                <w:rFonts w:ascii="宋体" w:eastAsia="宋体" w:hAnsi="宋体" w:cs="宋体" w:hint="eastAsia"/>
                <w:color w:val="333333"/>
                <w:kern w:val="0"/>
                <w:sz w:val="23"/>
                <w:szCs w:val="23"/>
              </w:rPr>
              <w:t>正态性</w:t>
            </w:r>
            <w:proofErr w:type="gramEnd"/>
          </w:p>
        </w:tc>
      </w:tr>
      <w:tr w:rsidR="00907D3E" w:rsidRPr="00907D3E" w14:paraId="43F3DB4B" w14:textId="77777777" w:rsidTr="00907D3E">
        <w:tc>
          <w:tcPr>
            <w:tcW w:w="0" w:type="auto"/>
            <w:tcBorders>
              <w:top w:val="single" w:sz="6" w:space="0" w:color="DADFE3"/>
              <w:bottom w:val="single" w:sz="6" w:space="0" w:color="DADFE3"/>
            </w:tcBorders>
            <w:tcMar>
              <w:top w:w="120" w:type="dxa"/>
              <w:left w:w="240" w:type="dxa"/>
              <w:bottom w:w="120" w:type="dxa"/>
              <w:right w:w="240" w:type="dxa"/>
            </w:tcMar>
            <w:hideMark/>
          </w:tcPr>
          <w:p w14:paraId="7058D06D" w14:textId="77777777" w:rsidR="00907D3E" w:rsidRPr="00907D3E" w:rsidRDefault="00907D3E" w:rsidP="00907D3E">
            <w:pPr>
              <w:widowControl/>
              <w:spacing w:before="240" w:after="240" w:line="338" w:lineRule="atLeast"/>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远离直线的点</w:t>
            </w:r>
          </w:p>
        </w:tc>
        <w:tc>
          <w:tcPr>
            <w:tcW w:w="0" w:type="auto"/>
            <w:tcBorders>
              <w:top w:val="single" w:sz="6" w:space="0" w:color="DADFE3"/>
              <w:bottom w:val="single" w:sz="6" w:space="0" w:color="DADFE3"/>
            </w:tcBorders>
            <w:tcMar>
              <w:top w:w="120" w:type="dxa"/>
              <w:left w:w="240" w:type="dxa"/>
              <w:bottom w:w="120" w:type="dxa"/>
              <w:right w:w="240" w:type="dxa"/>
            </w:tcMar>
            <w:hideMark/>
          </w:tcPr>
          <w:p w14:paraId="1A40D338" w14:textId="77777777" w:rsidR="00907D3E" w:rsidRPr="00907D3E" w:rsidRDefault="00907D3E" w:rsidP="00907D3E">
            <w:pPr>
              <w:widowControl/>
              <w:spacing w:before="240" w:after="240" w:line="338" w:lineRule="atLeast"/>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异常值</w:t>
            </w:r>
          </w:p>
        </w:tc>
      </w:tr>
      <w:tr w:rsidR="00907D3E" w:rsidRPr="00907D3E" w14:paraId="1B6112D5" w14:textId="77777777" w:rsidTr="00907D3E">
        <w:tc>
          <w:tcPr>
            <w:tcW w:w="0" w:type="auto"/>
            <w:tcBorders>
              <w:top w:val="single" w:sz="6" w:space="0" w:color="DADFE3"/>
              <w:bottom w:val="single" w:sz="6" w:space="0" w:color="DADFE3"/>
            </w:tcBorders>
            <w:tcMar>
              <w:top w:w="120" w:type="dxa"/>
              <w:left w:w="240" w:type="dxa"/>
              <w:bottom w:w="120" w:type="dxa"/>
              <w:right w:w="240" w:type="dxa"/>
            </w:tcMar>
            <w:hideMark/>
          </w:tcPr>
          <w:p w14:paraId="7D309ED0" w14:textId="77777777" w:rsidR="00907D3E" w:rsidRPr="00907D3E" w:rsidRDefault="00907D3E" w:rsidP="00907D3E">
            <w:pPr>
              <w:widowControl/>
              <w:spacing w:before="240" w:after="240" w:line="338" w:lineRule="atLeast"/>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斜率不断变化</w:t>
            </w:r>
          </w:p>
        </w:tc>
        <w:tc>
          <w:tcPr>
            <w:tcW w:w="0" w:type="auto"/>
            <w:tcBorders>
              <w:top w:val="single" w:sz="6" w:space="0" w:color="DADFE3"/>
              <w:bottom w:val="single" w:sz="6" w:space="0" w:color="DADFE3"/>
            </w:tcBorders>
            <w:tcMar>
              <w:top w:w="120" w:type="dxa"/>
              <w:left w:w="240" w:type="dxa"/>
              <w:bottom w:w="120" w:type="dxa"/>
              <w:right w:w="240" w:type="dxa"/>
            </w:tcMar>
            <w:hideMark/>
          </w:tcPr>
          <w:p w14:paraId="4D499835" w14:textId="77777777" w:rsidR="00907D3E" w:rsidRPr="00907D3E" w:rsidRDefault="00907D3E" w:rsidP="00907D3E">
            <w:pPr>
              <w:widowControl/>
              <w:spacing w:before="240" w:after="240" w:line="338" w:lineRule="atLeast"/>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未确定的变量</w:t>
            </w:r>
          </w:p>
        </w:tc>
      </w:tr>
    </w:tbl>
    <w:p w14:paraId="761C263B" w14:textId="0CC8FA9A" w:rsidR="00907D3E" w:rsidRPr="00907D3E" w:rsidRDefault="00907D3E" w:rsidP="00907D3E">
      <w:pPr>
        <w:widowControl/>
        <w:spacing w:line="338" w:lineRule="atLeast"/>
        <w:ind w:left="960"/>
        <w:jc w:val="left"/>
        <w:rPr>
          <w:rFonts w:ascii="宋体" w:eastAsia="宋体" w:hAnsi="宋体" w:cs="宋体"/>
          <w:color w:val="333333"/>
          <w:kern w:val="0"/>
          <w:sz w:val="23"/>
          <w:szCs w:val="23"/>
        </w:rPr>
      </w:pPr>
      <w:proofErr w:type="gramStart"/>
      <w:r w:rsidRPr="00907D3E">
        <w:rPr>
          <w:rFonts w:ascii="宋体" w:eastAsia="宋体" w:hAnsi="宋体" w:cs="宋体" w:hint="eastAsia"/>
          <w:color w:val="333333"/>
          <w:kern w:val="0"/>
          <w:sz w:val="23"/>
          <w:szCs w:val="23"/>
        </w:rPr>
        <w:lastRenderedPageBreak/>
        <w:t>在此正</w:t>
      </w:r>
      <w:proofErr w:type="gramEnd"/>
      <w:r w:rsidRPr="00907D3E">
        <w:rPr>
          <w:rFonts w:ascii="宋体" w:eastAsia="宋体" w:hAnsi="宋体" w:cs="宋体" w:hint="eastAsia"/>
          <w:color w:val="333333"/>
          <w:kern w:val="0"/>
          <w:sz w:val="23"/>
          <w:szCs w:val="23"/>
        </w:rPr>
        <w:t xml:space="preserve">态概率图中，残差略偏离直线。但是，当数据包含至少 15 </w:t>
      </w:r>
      <w:proofErr w:type="gramStart"/>
      <w:r w:rsidRPr="00907D3E">
        <w:rPr>
          <w:rFonts w:ascii="宋体" w:eastAsia="宋体" w:hAnsi="宋体" w:cs="宋体" w:hint="eastAsia"/>
          <w:color w:val="333333"/>
          <w:kern w:val="0"/>
          <w:sz w:val="23"/>
          <w:szCs w:val="23"/>
        </w:rPr>
        <w:t>个</w:t>
      </w:r>
      <w:proofErr w:type="gramEnd"/>
      <w:r w:rsidRPr="00907D3E">
        <w:rPr>
          <w:rFonts w:ascii="宋体" w:eastAsia="宋体" w:hAnsi="宋体" w:cs="宋体" w:hint="eastAsia"/>
          <w:color w:val="333333"/>
          <w:kern w:val="0"/>
          <w:sz w:val="23"/>
          <w:szCs w:val="23"/>
        </w:rPr>
        <w:t>点时，</w:t>
      </w:r>
      <w:proofErr w:type="gramStart"/>
      <w:r w:rsidRPr="00907D3E">
        <w:rPr>
          <w:rFonts w:ascii="宋体" w:eastAsia="宋体" w:hAnsi="宋体" w:cs="宋体" w:hint="eastAsia"/>
          <w:color w:val="333333"/>
          <w:kern w:val="0"/>
          <w:sz w:val="23"/>
          <w:szCs w:val="23"/>
        </w:rPr>
        <w:t>正态性对于</w:t>
      </w:r>
      <w:proofErr w:type="gramEnd"/>
      <w:r w:rsidRPr="00907D3E">
        <w:rPr>
          <w:rFonts w:ascii="宋体" w:eastAsia="宋体" w:hAnsi="宋体" w:cs="宋体" w:hint="eastAsia"/>
          <w:color w:val="333333"/>
          <w:kern w:val="0"/>
          <w:sz w:val="23"/>
          <w:szCs w:val="23"/>
        </w:rPr>
        <w:t>可靠的 p 值计算通常不会成为问题。</w:t>
      </w:r>
      <w:r w:rsidRPr="00907D3E">
        <w:rPr>
          <w:rFonts w:ascii="宋体" w:eastAsia="宋体" w:hAnsi="宋体" w:cs="宋体"/>
          <w:noProof/>
          <w:color w:val="333333"/>
          <w:kern w:val="0"/>
          <w:sz w:val="23"/>
          <w:szCs w:val="23"/>
        </w:rPr>
        <w:drawing>
          <wp:inline distT="0" distB="0" distL="0" distR="0" wp14:anchorId="2ECAD049" wp14:editId="04174BF0">
            <wp:extent cx="3429000" cy="228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30F38FC2" w14:textId="77777777" w:rsidR="00907D3E" w:rsidRPr="00907D3E" w:rsidRDefault="00907D3E" w:rsidP="00907D3E">
      <w:pPr>
        <w:widowControl/>
        <w:spacing w:after="240" w:line="338" w:lineRule="atLeast"/>
        <w:ind w:left="960"/>
        <w:jc w:val="left"/>
        <w:rPr>
          <w:rFonts w:ascii="宋体" w:eastAsia="宋体" w:hAnsi="宋体" w:cs="宋体"/>
          <w:color w:val="333333"/>
          <w:kern w:val="0"/>
          <w:sz w:val="23"/>
          <w:szCs w:val="23"/>
        </w:rPr>
      </w:pPr>
      <w:r w:rsidRPr="00907D3E">
        <w:rPr>
          <w:rFonts w:ascii="宋体" w:eastAsia="宋体" w:hAnsi="宋体" w:cs="宋体" w:hint="eastAsia"/>
          <w:color w:val="333333"/>
          <w:kern w:val="0"/>
          <w:sz w:val="23"/>
          <w:szCs w:val="23"/>
        </w:rPr>
        <w:t>有关如何处理残差图模式的详细信息，请转到</w:t>
      </w:r>
      <w:hyperlink r:id="rId20" w:tooltip="请查找定义和解释指导，了解每个残差图。" w:history="1">
        <w:r w:rsidRPr="00907D3E">
          <w:rPr>
            <w:rFonts w:ascii="宋体" w:eastAsia="宋体" w:hAnsi="宋体" w:cs="宋体" w:hint="eastAsia"/>
            <w:color w:val="208EE1"/>
            <w:kern w:val="0"/>
            <w:sz w:val="23"/>
            <w:szCs w:val="23"/>
            <w:u w:val="single"/>
          </w:rPr>
          <w:t>拟合线图的残差图</w:t>
        </w:r>
      </w:hyperlink>
      <w:r w:rsidRPr="00907D3E">
        <w:rPr>
          <w:rFonts w:ascii="宋体" w:eastAsia="宋体" w:hAnsi="宋体" w:cs="宋体" w:hint="eastAsia"/>
          <w:color w:val="333333"/>
          <w:kern w:val="0"/>
          <w:sz w:val="23"/>
          <w:szCs w:val="23"/>
        </w:rPr>
        <w:t>。</w:t>
      </w:r>
    </w:p>
    <w:p w14:paraId="4652A514" w14:textId="1DD187F7" w:rsidR="00667086" w:rsidRPr="00907D3E" w:rsidRDefault="00667086" w:rsidP="00667086">
      <w:pPr>
        <w:autoSpaceDE w:val="0"/>
        <w:autoSpaceDN w:val="0"/>
        <w:adjustRightInd w:val="0"/>
        <w:jc w:val="left"/>
        <w:rPr>
          <w:rFonts w:ascii="Times New Roman" w:hAnsi="Times New Roman" w:cs="Times New Roman"/>
          <w:kern w:val="0"/>
          <w:sz w:val="20"/>
          <w:szCs w:val="20"/>
        </w:rPr>
      </w:pPr>
    </w:p>
    <w:p w14:paraId="6B5950AE" w14:textId="5C790345" w:rsidR="00AA4E1E" w:rsidRDefault="0073315C" w:rsidP="0073315C">
      <w:pPr>
        <w:pStyle w:val="1"/>
      </w:pPr>
      <w:r>
        <w:rPr>
          <w:rFonts w:hint="eastAsia"/>
        </w:rPr>
        <w:t>关于</w:t>
      </w:r>
      <w:proofErr w:type="spellStart"/>
      <w:r>
        <w:rPr>
          <w:rFonts w:hint="eastAsia"/>
        </w:rPr>
        <w:t>a</w:t>
      </w:r>
      <w:r>
        <w:t>,b</w:t>
      </w:r>
      <w:proofErr w:type="spellEnd"/>
    </w:p>
    <w:p w14:paraId="424700F0" w14:textId="5C55E79D" w:rsidR="0073315C" w:rsidRDefault="00AA4E1E" w:rsidP="0073315C">
      <w:r>
        <w:rPr>
          <w:rFonts w:hint="eastAsia"/>
        </w:rPr>
        <w:t>实验1</w:t>
      </w:r>
      <w:r>
        <w:t>00</w:t>
      </w:r>
      <w:r>
        <w:rPr>
          <w:rFonts w:hint="eastAsia"/>
        </w:rPr>
        <w:t>次，共产生5</w:t>
      </w:r>
      <w:r>
        <w:t>050</w:t>
      </w:r>
      <w:r>
        <w:rPr>
          <w:rFonts w:hint="eastAsia"/>
        </w:rPr>
        <w:t>个数据，剔除异常值后，a剩余数据为4</w:t>
      </w:r>
      <w:r>
        <w:t>303</w:t>
      </w:r>
      <w:r>
        <w:rPr>
          <w:rFonts w:hint="eastAsia"/>
        </w:rPr>
        <w:t>，b剩余数据为4</w:t>
      </w:r>
      <w:r>
        <w:t>307</w:t>
      </w:r>
      <w:r>
        <w:rPr>
          <w:rFonts w:hint="eastAsia"/>
        </w:rPr>
        <w:t>，共损失约7</w:t>
      </w:r>
      <w:r>
        <w:t>40</w:t>
      </w:r>
      <w:r>
        <w:rPr>
          <w:rFonts w:hint="eastAsia"/>
        </w:rPr>
        <w:t>组异常值，</w:t>
      </w:r>
    </w:p>
    <w:p w14:paraId="74BB2CAD" w14:textId="26CB8F8A" w:rsidR="0073315C" w:rsidRPr="0073315C" w:rsidRDefault="0073315C" w:rsidP="0073315C">
      <w:pPr>
        <w:autoSpaceDE w:val="0"/>
        <w:autoSpaceDN w:val="0"/>
        <w:adjustRightInd w:val="0"/>
        <w:jc w:val="left"/>
        <w:rPr>
          <w:rFonts w:ascii="Times New Roman" w:hAnsi="Times New Roman" w:cs="Times New Roman"/>
          <w:kern w:val="0"/>
          <w:sz w:val="20"/>
          <w:szCs w:val="20"/>
        </w:rPr>
      </w:pPr>
      <w:r w:rsidRPr="0073315C">
        <w:rPr>
          <w:rFonts w:ascii="Times New Roman" w:hAnsi="Times New Roman" w:cs="Times New Roman"/>
          <w:noProof/>
          <w:kern w:val="0"/>
          <w:sz w:val="20"/>
          <w:szCs w:val="20"/>
        </w:rPr>
        <w:drawing>
          <wp:inline distT="0" distB="0" distL="0" distR="0" wp14:anchorId="3A8E00A2" wp14:editId="0C54A85C">
            <wp:extent cx="2990850" cy="2243455"/>
            <wp:effectExtent l="0" t="0" r="0" b="4445"/>
            <wp:docPr id="1" name="图片 1" descr="a &amp;#30340;&amp;#27719;&amp;#24635;&amp;#25253;&amp;#2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amp;#30340;&amp;#27719;&amp;#24635;&amp;#25253;&amp;#2157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90850" cy="2243455"/>
                    </a:xfrm>
                    <a:prstGeom prst="rect">
                      <a:avLst/>
                    </a:prstGeom>
                    <a:noFill/>
                    <a:ln>
                      <a:noFill/>
                    </a:ln>
                  </pic:spPr>
                </pic:pic>
              </a:graphicData>
            </a:graphic>
          </wp:inline>
        </w:drawing>
      </w:r>
    </w:p>
    <w:p w14:paraId="7EAE6B32" w14:textId="6A4E6ADC" w:rsidR="0073315C" w:rsidRDefault="0073315C" w:rsidP="0073315C"/>
    <w:p w14:paraId="6AAE78A3" w14:textId="548607CB" w:rsidR="0073315C" w:rsidRPr="0073315C" w:rsidRDefault="0073315C" w:rsidP="0073315C">
      <w:pPr>
        <w:autoSpaceDE w:val="0"/>
        <w:autoSpaceDN w:val="0"/>
        <w:adjustRightInd w:val="0"/>
        <w:jc w:val="left"/>
        <w:rPr>
          <w:rFonts w:ascii="Times New Roman" w:hAnsi="Times New Roman" w:cs="Times New Roman"/>
          <w:kern w:val="0"/>
          <w:sz w:val="20"/>
          <w:szCs w:val="20"/>
        </w:rPr>
      </w:pPr>
      <w:r w:rsidRPr="0073315C">
        <w:rPr>
          <w:rFonts w:ascii="Times New Roman" w:hAnsi="Times New Roman" w:cs="Times New Roman"/>
          <w:noProof/>
          <w:kern w:val="0"/>
          <w:sz w:val="20"/>
          <w:szCs w:val="20"/>
        </w:rPr>
        <w:lastRenderedPageBreak/>
        <w:drawing>
          <wp:inline distT="0" distB="0" distL="0" distR="0" wp14:anchorId="206C02A7" wp14:editId="7979E653">
            <wp:extent cx="2990850" cy="2243455"/>
            <wp:effectExtent l="0" t="0" r="0" b="4445"/>
            <wp:docPr id="10" name="图片 10" descr="b &amp;#30340;&amp;#27719;&amp;#24635;&amp;#25253;&amp;#2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 &amp;#30340;&amp;#27719;&amp;#24635;&amp;#25253;&amp;#2157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90850" cy="2243455"/>
                    </a:xfrm>
                    <a:prstGeom prst="rect">
                      <a:avLst/>
                    </a:prstGeom>
                    <a:noFill/>
                    <a:ln>
                      <a:noFill/>
                    </a:ln>
                  </pic:spPr>
                </pic:pic>
              </a:graphicData>
            </a:graphic>
          </wp:inline>
        </w:drawing>
      </w:r>
    </w:p>
    <w:p w14:paraId="5D666FEF" w14:textId="34E5EA83" w:rsidR="0073315C" w:rsidRDefault="0073315C" w:rsidP="0073315C"/>
    <w:p w14:paraId="3FBD0F64" w14:textId="201A119F" w:rsidR="0073315C" w:rsidRPr="0073315C" w:rsidRDefault="0073315C" w:rsidP="0073315C">
      <w:pPr>
        <w:autoSpaceDE w:val="0"/>
        <w:autoSpaceDN w:val="0"/>
        <w:adjustRightInd w:val="0"/>
        <w:jc w:val="left"/>
        <w:rPr>
          <w:rFonts w:ascii="Times New Roman" w:hAnsi="Times New Roman" w:cs="Times New Roman"/>
          <w:kern w:val="0"/>
          <w:sz w:val="20"/>
          <w:szCs w:val="20"/>
        </w:rPr>
      </w:pPr>
      <w:r w:rsidRPr="0073315C">
        <w:rPr>
          <w:rFonts w:ascii="Times New Roman" w:hAnsi="Times New Roman" w:cs="Times New Roman"/>
          <w:noProof/>
          <w:kern w:val="0"/>
          <w:sz w:val="20"/>
          <w:szCs w:val="20"/>
        </w:rPr>
        <w:drawing>
          <wp:inline distT="0" distB="0" distL="0" distR="0" wp14:anchorId="2A05E8B4" wp14:editId="0A3EA3AE">
            <wp:extent cx="2990850" cy="2243455"/>
            <wp:effectExtent l="0" t="0" r="0" b="4445"/>
            <wp:docPr id="11" name="图片 11" descr="a_1 &amp;#30340;&amp;#27719;&amp;#24635;&amp;#25253;&amp;#2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_1 &amp;#30340;&amp;#27719;&amp;#24635;&amp;#25253;&amp;#2157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90850" cy="2243455"/>
                    </a:xfrm>
                    <a:prstGeom prst="rect">
                      <a:avLst/>
                    </a:prstGeom>
                    <a:noFill/>
                    <a:ln>
                      <a:noFill/>
                    </a:ln>
                  </pic:spPr>
                </pic:pic>
              </a:graphicData>
            </a:graphic>
          </wp:inline>
        </w:drawing>
      </w:r>
    </w:p>
    <w:p w14:paraId="73626F6A" w14:textId="2322B836" w:rsidR="0073315C" w:rsidRDefault="0073315C" w:rsidP="0073315C"/>
    <w:p w14:paraId="5C7B7784" w14:textId="49D9FC24" w:rsidR="0073315C" w:rsidRPr="0073315C" w:rsidRDefault="0073315C" w:rsidP="0073315C">
      <w:pPr>
        <w:autoSpaceDE w:val="0"/>
        <w:autoSpaceDN w:val="0"/>
        <w:adjustRightInd w:val="0"/>
        <w:jc w:val="left"/>
        <w:rPr>
          <w:rFonts w:ascii="Times New Roman" w:hAnsi="Times New Roman" w:cs="Times New Roman"/>
          <w:kern w:val="0"/>
          <w:sz w:val="20"/>
          <w:szCs w:val="20"/>
        </w:rPr>
      </w:pPr>
      <w:r w:rsidRPr="0073315C">
        <w:rPr>
          <w:rFonts w:ascii="Times New Roman" w:hAnsi="Times New Roman" w:cs="Times New Roman"/>
          <w:noProof/>
          <w:kern w:val="0"/>
          <w:sz w:val="20"/>
          <w:szCs w:val="20"/>
        </w:rPr>
        <w:drawing>
          <wp:inline distT="0" distB="0" distL="0" distR="0" wp14:anchorId="039A960F" wp14:editId="0F97B3D0">
            <wp:extent cx="2990850" cy="2243455"/>
            <wp:effectExtent l="0" t="0" r="0" b="4445"/>
            <wp:docPr id="12" name="图片 12" descr="b_1 &amp;#30340;&amp;#27719;&amp;#24635;&amp;#25253;&amp;#2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_1 &amp;#30340;&amp;#27719;&amp;#24635;&amp;#25253;&amp;#2157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90850" cy="2243455"/>
                    </a:xfrm>
                    <a:prstGeom prst="rect">
                      <a:avLst/>
                    </a:prstGeom>
                    <a:noFill/>
                    <a:ln>
                      <a:noFill/>
                    </a:ln>
                  </pic:spPr>
                </pic:pic>
              </a:graphicData>
            </a:graphic>
          </wp:inline>
        </w:drawing>
      </w:r>
    </w:p>
    <w:p w14:paraId="0601B2FB" w14:textId="4AAAD927" w:rsidR="0073315C" w:rsidRDefault="0073315C" w:rsidP="0073315C"/>
    <w:p w14:paraId="3D1E0CDD" w14:textId="5DA300EA" w:rsidR="0073315C" w:rsidRPr="0073315C" w:rsidRDefault="0073315C" w:rsidP="0073315C">
      <w:pPr>
        <w:autoSpaceDE w:val="0"/>
        <w:autoSpaceDN w:val="0"/>
        <w:adjustRightInd w:val="0"/>
        <w:jc w:val="left"/>
        <w:rPr>
          <w:rFonts w:ascii="Times New Roman" w:hAnsi="Times New Roman" w:cs="Times New Roman"/>
          <w:kern w:val="0"/>
          <w:sz w:val="20"/>
          <w:szCs w:val="20"/>
        </w:rPr>
      </w:pPr>
      <w:r w:rsidRPr="0073315C">
        <w:rPr>
          <w:rFonts w:ascii="Times New Roman" w:hAnsi="Times New Roman" w:cs="Times New Roman"/>
          <w:noProof/>
          <w:kern w:val="0"/>
          <w:sz w:val="20"/>
          <w:szCs w:val="20"/>
        </w:rPr>
        <w:lastRenderedPageBreak/>
        <w:drawing>
          <wp:inline distT="0" distB="0" distL="0" distR="0" wp14:anchorId="13A85DAA" wp14:editId="10BA7EE6">
            <wp:extent cx="2962275" cy="1976755"/>
            <wp:effectExtent l="0" t="0" r="9525" b="4445"/>
            <wp:docPr id="13" name="图片 13" descr="a, a_1 &amp;#30340;&amp;#27010;&amp;#29575;&amp;#2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a_1 &amp;#30340;&amp;#27010;&amp;#29575;&amp;#2227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62275" cy="1976755"/>
                    </a:xfrm>
                    <a:prstGeom prst="rect">
                      <a:avLst/>
                    </a:prstGeom>
                    <a:noFill/>
                    <a:ln>
                      <a:noFill/>
                    </a:ln>
                  </pic:spPr>
                </pic:pic>
              </a:graphicData>
            </a:graphic>
          </wp:inline>
        </w:drawing>
      </w:r>
    </w:p>
    <w:p w14:paraId="17599279" w14:textId="5166F629" w:rsidR="0073315C" w:rsidRDefault="0073315C" w:rsidP="0073315C"/>
    <w:p w14:paraId="3AEA32C6" w14:textId="603EB1F1" w:rsidR="0073315C" w:rsidRPr="0073315C" w:rsidRDefault="0073315C" w:rsidP="0073315C">
      <w:pPr>
        <w:autoSpaceDE w:val="0"/>
        <w:autoSpaceDN w:val="0"/>
        <w:adjustRightInd w:val="0"/>
        <w:jc w:val="left"/>
        <w:rPr>
          <w:rFonts w:ascii="Times New Roman" w:hAnsi="Times New Roman" w:cs="Times New Roman"/>
          <w:kern w:val="0"/>
          <w:sz w:val="20"/>
          <w:szCs w:val="20"/>
        </w:rPr>
      </w:pPr>
      <w:r w:rsidRPr="0073315C">
        <w:rPr>
          <w:rFonts w:ascii="Times New Roman" w:hAnsi="Times New Roman" w:cs="Times New Roman"/>
          <w:noProof/>
          <w:kern w:val="0"/>
          <w:sz w:val="20"/>
          <w:szCs w:val="20"/>
        </w:rPr>
        <w:drawing>
          <wp:inline distT="0" distB="0" distL="0" distR="0" wp14:anchorId="06566195" wp14:editId="0682BAA3">
            <wp:extent cx="2962275" cy="1976755"/>
            <wp:effectExtent l="0" t="0" r="9525" b="4445"/>
            <wp:docPr id="14" name="图片 14" descr="b, b_1 &amp;#30340;&amp;#27010;&amp;#29575;&amp;#2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b_1 &amp;#30340;&amp;#27010;&amp;#29575;&amp;#2227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62275" cy="1976755"/>
                    </a:xfrm>
                    <a:prstGeom prst="rect">
                      <a:avLst/>
                    </a:prstGeom>
                    <a:noFill/>
                    <a:ln>
                      <a:noFill/>
                    </a:ln>
                  </pic:spPr>
                </pic:pic>
              </a:graphicData>
            </a:graphic>
          </wp:inline>
        </w:drawing>
      </w:r>
    </w:p>
    <w:p w14:paraId="75FE64F9" w14:textId="603D4344" w:rsidR="0073315C" w:rsidRDefault="0073315C" w:rsidP="0073315C"/>
    <w:p w14:paraId="1647C9FD" w14:textId="17BE1FF1" w:rsidR="0073315C" w:rsidRPr="0073315C" w:rsidRDefault="0073315C" w:rsidP="0073315C">
      <w:pPr>
        <w:autoSpaceDE w:val="0"/>
        <w:autoSpaceDN w:val="0"/>
        <w:adjustRightInd w:val="0"/>
        <w:jc w:val="left"/>
        <w:rPr>
          <w:rFonts w:ascii="Times New Roman" w:hAnsi="Times New Roman" w:cs="Times New Roman"/>
          <w:kern w:val="0"/>
          <w:sz w:val="20"/>
          <w:szCs w:val="20"/>
        </w:rPr>
      </w:pPr>
      <w:r w:rsidRPr="0073315C">
        <w:rPr>
          <w:rFonts w:ascii="Times New Roman" w:hAnsi="Times New Roman" w:cs="Times New Roman"/>
          <w:noProof/>
          <w:kern w:val="0"/>
          <w:sz w:val="20"/>
          <w:szCs w:val="20"/>
        </w:rPr>
        <w:drawing>
          <wp:inline distT="0" distB="0" distL="0" distR="0" wp14:anchorId="13F0C1CE" wp14:editId="1F8A4D24">
            <wp:extent cx="2962275" cy="1976755"/>
            <wp:effectExtent l="0" t="0" r="9525" b="4445"/>
            <wp:docPr id="15" name="图片 15" descr="a, a_1 &amp;#30340;&amp;#32463;&amp;#39564;&amp;#32047;&amp;#31215;&amp;#20998;&amp;#24067;&amp;#20989;&amp;#2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a_1 &amp;#30340;&amp;#32463;&amp;#39564;&amp;#32047;&amp;#31215;&amp;#20998;&amp;#24067;&amp;#20989;&amp;#2596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62275" cy="1976755"/>
                    </a:xfrm>
                    <a:prstGeom prst="rect">
                      <a:avLst/>
                    </a:prstGeom>
                    <a:noFill/>
                    <a:ln>
                      <a:noFill/>
                    </a:ln>
                  </pic:spPr>
                </pic:pic>
              </a:graphicData>
            </a:graphic>
          </wp:inline>
        </w:drawing>
      </w:r>
    </w:p>
    <w:p w14:paraId="294A63F1" w14:textId="73DC2D6D" w:rsidR="0073315C" w:rsidRDefault="0073315C" w:rsidP="0073315C"/>
    <w:p w14:paraId="05488CFA" w14:textId="6AF8A45A" w:rsidR="0073315C" w:rsidRPr="0073315C" w:rsidRDefault="0073315C" w:rsidP="0073315C">
      <w:pPr>
        <w:autoSpaceDE w:val="0"/>
        <w:autoSpaceDN w:val="0"/>
        <w:adjustRightInd w:val="0"/>
        <w:jc w:val="left"/>
        <w:rPr>
          <w:rFonts w:ascii="Times New Roman" w:hAnsi="Times New Roman" w:cs="Times New Roman"/>
          <w:kern w:val="0"/>
          <w:sz w:val="20"/>
          <w:szCs w:val="20"/>
        </w:rPr>
      </w:pPr>
      <w:r w:rsidRPr="0073315C">
        <w:rPr>
          <w:rFonts w:ascii="Times New Roman" w:hAnsi="Times New Roman" w:cs="Times New Roman"/>
          <w:noProof/>
          <w:kern w:val="0"/>
          <w:sz w:val="20"/>
          <w:szCs w:val="20"/>
        </w:rPr>
        <w:lastRenderedPageBreak/>
        <w:drawing>
          <wp:inline distT="0" distB="0" distL="0" distR="0" wp14:anchorId="24B31565" wp14:editId="20CCC6F0">
            <wp:extent cx="2962275" cy="1976755"/>
            <wp:effectExtent l="0" t="0" r="9525" b="4445"/>
            <wp:docPr id="16" name="图片 16" descr="b, b_1 &amp;#30340;&amp;#32463;&amp;#39564;&amp;#32047;&amp;#31215;&amp;#20998;&amp;#24067;&amp;#20989;&amp;#2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 b_1 &amp;#30340;&amp;#32463;&amp;#39564;&amp;#32047;&amp;#31215;&amp;#20998;&amp;#24067;&amp;#20989;&amp;#2596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62275" cy="1976755"/>
                    </a:xfrm>
                    <a:prstGeom prst="rect">
                      <a:avLst/>
                    </a:prstGeom>
                    <a:noFill/>
                    <a:ln>
                      <a:noFill/>
                    </a:ln>
                  </pic:spPr>
                </pic:pic>
              </a:graphicData>
            </a:graphic>
          </wp:inline>
        </w:drawing>
      </w:r>
    </w:p>
    <w:p w14:paraId="60C7965F" w14:textId="5FC5EF41" w:rsidR="0073315C" w:rsidRDefault="0073315C" w:rsidP="0073315C"/>
    <w:p w14:paraId="705FB78C" w14:textId="365968DA" w:rsidR="0073315C" w:rsidRPr="0073315C" w:rsidRDefault="0073315C" w:rsidP="0073315C">
      <w:pPr>
        <w:autoSpaceDE w:val="0"/>
        <w:autoSpaceDN w:val="0"/>
        <w:adjustRightInd w:val="0"/>
        <w:jc w:val="left"/>
        <w:rPr>
          <w:rFonts w:ascii="Times New Roman" w:hAnsi="Times New Roman" w:cs="Times New Roman"/>
          <w:kern w:val="0"/>
          <w:sz w:val="20"/>
          <w:szCs w:val="20"/>
        </w:rPr>
      </w:pPr>
      <w:r w:rsidRPr="0073315C">
        <w:rPr>
          <w:rFonts w:ascii="Times New Roman" w:hAnsi="Times New Roman" w:cs="Times New Roman"/>
          <w:noProof/>
          <w:kern w:val="0"/>
          <w:sz w:val="20"/>
          <w:szCs w:val="20"/>
        </w:rPr>
        <w:drawing>
          <wp:inline distT="0" distB="0" distL="0" distR="0" wp14:anchorId="08138847" wp14:editId="7BACFC56">
            <wp:extent cx="2962275" cy="1976755"/>
            <wp:effectExtent l="0" t="0" r="9525" b="4445"/>
            <wp:docPr id="17" name="图片 17" descr="a &amp;#30340;&amp;#27010;&amp;#29575;&amp;#2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amp;#30340;&amp;#27010;&amp;#29575;&amp;#2227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62275" cy="1976755"/>
                    </a:xfrm>
                    <a:prstGeom prst="rect">
                      <a:avLst/>
                    </a:prstGeom>
                    <a:noFill/>
                    <a:ln>
                      <a:noFill/>
                    </a:ln>
                  </pic:spPr>
                </pic:pic>
              </a:graphicData>
            </a:graphic>
          </wp:inline>
        </w:drawing>
      </w:r>
    </w:p>
    <w:p w14:paraId="47787372" w14:textId="1F18458B" w:rsidR="0073315C" w:rsidRDefault="0073315C" w:rsidP="0073315C"/>
    <w:p w14:paraId="5E518BE7" w14:textId="2A2825C4" w:rsidR="0073315C" w:rsidRPr="0073315C" w:rsidRDefault="0073315C" w:rsidP="0073315C">
      <w:pPr>
        <w:autoSpaceDE w:val="0"/>
        <w:autoSpaceDN w:val="0"/>
        <w:adjustRightInd w:val="0"/>
        <w:jc w:val="left"/>
        <w:rPr>
          <w:rFonts w:ascii="Times New Roman" w:hAnsi="Times New Roman" w:cs="Times New Roman"/>
          <w:kern w:val="0"/>
          <w:sz w:val="20"/>
          <w:szCs w:val="20"/>
        </w:rPr>
      </w:pPr>
      <w:r w:rsidRPr="0073315C">
        <w:rPr>
          <w:rFonts w:ascii="Times New Roman" w:hAnsi="Times New Roman" w:cs="Times New Roman"/>
          <w:noProof/>
          <w:kern w:val="0"/>
          <w:sz w:val="20"/>
          <w:szCs w:val="20"/>
        </w:rPr>
        <w:drawing>
          <wp:inline distT="0" distB="0" distL="0" distR="0" wp14:anchorId="30F5BC9C" wp14:editId="232DABE5">
            <wp:extent cx="2962275" cy="1976755"/>
            <wp:effectExtent l="0" t="0" r="9525" b="4445"/>
            <wp:docPr id="18" name="图片 18" descr="b &amp;#30340;&amp;#27010;&amp;#29575;&amp;#2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 &amp;#30340;&amp;#27010;&amp;#29575;&amp;#2227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62275" cy="1976755"/>
                    </a:xfrm>
                    <a:prstGeom prst="rect">
                      <a:avLst/>
                    </a:prstGeom>
                    <a:noFill/>
                    <a:ln>
                      <a:noFill/>
                    </a:ln>
                  </pic:spPr>
                </pic:pic>
              </a:graphicData>
            </a:graphic>
          </wp:inline>
        </w:drawing>
      </w:r>
    </w:p>
    <w:p w14:paraId="0130B0E1" w14:textId="613DA52C" w:rsidR="0073315C" w:rsidRDefault="0073315C" w:rsidP="0073315C"/>
    <w:p w14:paraId="28D57845" w14:textId="62318842" w:rsidR="0073315C" w:rsidRPr="0073315C" w:rsidRDefault="0073315C" w:rsidP="0073315C">
      <w:pPr>
        <w:autoSpaceDE w:val="0"/>
        <w:autoSpaceDN w:val="0"/>
        <w:adjustRightInd w:val="0"/>
        <w:jc w:val="left"/>
        <w:rPr>
          <w:rFonts w:ascii="Times New Roman" w:hAnsi="Times New Roman" w:cs="Times New Roman"/>
          <w:kern w:val="0"/>
          <w:sz w:val="20"/>
          <w:szCs w:val="20"/>
        </w:rPr>
      </w:pPr>
      <w:r w:rsidRPr="0073315C">
        <w:rPr>
          <w:rFonts w:ascii="Times New Roman" w:hAnsi="Times New Roman" w:cs="Times New Roman"/>
          <w:noProof/>
          <w:kern w:val="0"/>
          <w:sz w:val="20"/>
          <w:szCs w:val="20"/>
        </w:rPr>
        <w:lastRenderedPageBreak/>
        <w:drawing>
          <wp:inline distT="0" distB="0" distL="0" distR="0" wp14:anchorId="731FDFB1" wp14:editId="26F00D0E">
            <wp:extent cx="2962275" cy="1976755"/>
            <wp:effectExtent l="0" t="0" r="9525" b="4445"/>
            <wp:docPr id="19" name="图片 19" descr="a_1 &amp;#30340;&amp;#27010;&amp;#29575;&amp;#2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_1 &amp;#30340;&amp;#27010;&amp;#29575;&amp;#2227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62275" cy="1976755"/>
                    </a:xfrm>
                    <a:prstGeom prst="rect">
                      <a:avLst/>
                    </a:prstGeom>
                    <a:noFill/>
                    <a:ln>
                      <a:noFill/>
                    </a:ln>
                  </pic:spPr>
                </pic:pic>
              </a:graphicData>
            </a:graphic>
          </wp:inline>
        </w:drawing>
      </w:r>
    </w:p>
    <w:p w14:paraId="14F66214" w14:textId="21453255" w:rsidR="0073315C" w:rsidRDefault="0073315C" w:rsidP="0073315C"/>
    <w:p w14:paraId="71E918DE" w14:textId="2B59858F" w:rsidR="0073315C" w:rsidRPr="0073315C" w:rsidRDefault="0073315C" w:rsidP="0073315C">
      <w:pPr>
        <w:autoSpaceDE w:val="0"/>
        <w:autoSpaceDN w:val="0"/>
        <w:adjustRightInd w:val="0"/>
        <w:jc w:val="left"/>
        <w:rPr>
          <w:rFonts w:ascii="Times New Roman" w:hAnsi="Times New Roman" w:cs="Times New Roman"/>
          <w:kern w:val="0"/>
          <w:sz w:val="20"/>
          <w:szCs w:val="20"/>
        </w:rPr>
      </w:pPr>
      <w:r w:rsidRPr="0073315C">
        <w:rPr>
          <w:rFonts w:ascii="Times New Roman" w:hAnsi="Times New Roman" w:cs="Times New Roman"/>
          <w:noProof/>
          <w:kern w:val="0"/>
          <w:sz w:val="20"/>
          <w:szCs w:val="20"/>
        </w:rPr>
        <w:drawing>
          <wp:inline distT="0" distB="0" distL="0" distR="0" wp14:anchorId="298BC3F3" wp14:editId="1ACFA77F">
            <wp:extent cx="2962275" cy="1976755"/>
            <wp:effectExtent l="0" t="0" r="9525" b="4445"/>
            <wp:docPr id="20" name="图片 20" descr="b_1 &amp;#30340;&amp;#27010;&amp;#29575;&amp;#2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_1 &amp;#30340;&amp;#27010;&amp;#29575;&amp;#2227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62275" cy="1976755"/>
                    </a:xfrm>
                    <a:prstGeom prst="rect">
                      <a:avLst/>
                    </a:prstGeom>
                    <a:noFill/>
                    <a:ln>
                      <a:noFill/>
                    </a:ln>
                  </pic:spPr>
                </pic:pic>
              </a:graphicData>
            </a:graphic>
          </wp:inline>
        </w:drawing>
      </w:r>
    </w:p>
    <w:p w14:paraId="76A89EFF" w14:textId="0E842903" w:rsidR="0073315C" w:rsidRDefault="00F52112" w:rsidP="0073315C">
      <w:r>
        <w:t>a=0.1984</w:t>
      </w:r>
    </w:p>
    <w:p w14:paraId="7F26045E" w14:textId="78B043BC" w:rsidR="00F52112" w:rsidRDefault="00F52112" w:rsidP="0073315C">
      <w:r>
        <w:rPr>
          <w:rFonts w:hint="eastAsia"/>
        </w:rPr>
        <w:t>b</w:t>
      </w:r>
      <w:r>
        <w:t>=1.129</w:t>
      </w:r>
    </w:p>
    <w:p w14:paraId="78B9FE6C" w14:textId="1D237185" w:rsidR="00F52112" w:rsidRDefault="00F52112" w:rsidP="0073315C"/>
    <w:p w14:paraId="4F606F27" w14:textId="77777777" w:rsidR="00F52112" w:rsidRPr="00F52112" w:rsidRDefault="00F52112" w:rsidP="00F52112">
      <w:pPr>
        <w:autoSpaceDE w:val="0"/>
        <w:autoSpaceDN w:val="0"/>
        <w:adjustRightInd w:val="0"/>
        <w:jc w:val="left"/>
        <w:rPr>
          <w:rFonts w:ascii="Segoe UI" w:eastAsia="Times New Roman" w:hAnsi="Segoe UI" w:cs="Segoe UI"/>
          <w:caps/>
          <w:color w:val="000000"/>
          <w:kern w:val="0"/>
          <w:sz w:val="8"/>
          <w:szCs w:val="8"/>
        </w:rPr>
      </w:pPr>
      <w:r w:rsidRPr="00F52112">
        <w:rPr>
          <w:rFonts w:ascii="微软雅黑" w:eastAsia="微软雅黑" w:hAnsi="微软雅黑" w:cs="微软雅黑" w:hint="eastAsia"/>
          <w:caps/>
          <w:color w:val="000000"/>
          <w:kern w:val="0"/>
          <w:sz w:val="8"/>
          <w:szCs w:val="8"/>
        </w:rPr>
        <w:t>工作表</w:t>
      </w:r>
      <w:r w:rsidRPr="00F52112">
        <w:rPr>
          <w:rFonts w:ascii="Segoe UI" w:eastAsia="Times New Roman" w:hAnsi="Segoe UI" w:cs="Segoe UI"/>
          <w:caps/>
          <w:color w:val="000000"/>
          <w:kern w:val="0"/>
          <w:sz w:val="8"/>
          <w:szCs w:val="8"/>
        </w:rPr>
        <w:t xml:space="preserve"> 1</w:t>
      </w:r>
    </w:p>
    <w:p w14:paraId="41951890" w14:textId="77777777" w:rsidR="00F52112" w:rsidRPr="00F52112" w:rsidRDefault="00F52112" w:rsidP="00F52112">
      <w:pPr>
        <w:autoSpaceDE w:val="0"/>
        <w:autoSpaceDN w:val="0"/>
        <w:adjustRightInd w:val="0"/>
        <w:spacing w:after="60"/>
        <w:ind w:right="240"/>
        <w:jc w:val="left"/>
        <w:rPr>
          <w:rFonts w:ascii="Segoe UI" w:eastAsia="Times New Roman" w:hAnsi="Segoe UI" w:cs="Segoe UI"/>
          <w:b/>
          <w:bCs/>
          <w:color w:val="000000"/>
          <w:kern w:val="0"/>
          <w:sz w:val="14"/>
          <w:szCs w:val="14"/>
        </w:rPr>
      </w:pPr>
      <w:r w:rsidRPr="00F52112">
        <w:rPr>
          <w:rFonts w:ascii="微软雅黑" w:eastAsia="微软雅黑" w:hAnsi="微软雅黑" w:cs="微软雅黑" w:hint="eastAsia"/>
          <w:b/>
          <w:bCs/>
          <w:color w:val="000000"/>
          <w:kern w:val="0"/>
          <w:sz w:val="14"/>
          <w:szCs w:val="14"/>
        </w:rPr>
        <w:t>单样本</w:t>
      </w:r>
      <w:r w:rsidRPr="00F52112">
        <w:rPr>
          <w:rFonts w:ascii="Segoe UI" w:eastAsia="Times New Roman" w:hAnsi="Segoe UI" w:cs="Segoe UI"/>
          <w:b/>
          <w:bCs/>
          <w:color w:val="000000"/>
          <w:kern w:val="0"/>
          <w:sz w:val="14"/>
          <w:szCs w:val="14"/>
        </w:rPr>
        <w:t xml:space="preserve"> T: a</w:t>
      </w:r>
    </w:p>
    <w:p w14:paraId="0FDC2DA6" w14:textId="77777777" w:rsidR="00F52112" w:rsidRPr="00F52112" w:rsidRDefault="00F52112" w:rsidP="00F52112">
      <w:pPr>
        <w:autoSpaceDE w:val="0"/>
        <w:autoSpaceDN w:val="0"/>
        <w:adjustRightInd w:val="0"/>
        <w:spacing w:after="60"/>
        <w:jc w:val="left"/>
        <w:rPr>
          <w:rFonts w:ascii="Segoe UI" w:eastAsia="Times New Roman" w:hAnsi="Segoe UI" w:cs="Segoe UI"/>
          <w:b/>
          <w:bCs/>
          <w:color w:val="056EB2"/>
          <w:kern w:val="0"/>
          <w:sz w:val="12"/>
          <w:szCs w:val="12"/>
        </w:rPr>
      </w:pPr>
      <w:r w:rsidRPr="00F52112">
        <w:rPr>
          <w:rFonts w:ascii="微软雅黑" w:eastAsia="微软雅黑" w:hAnsi="微软雅黑" w:cs="微软雅黑" w:hint="eastAsia"/>
          <w:b/>
          <w:bCs/>
          <w:color w:val="056EB2"/>
          <w:kern w:val="0"/>
          <w:sz w:val="12"/>
          <w:szCs w:val="12"/>
        </w:rPr>
        <w:t>描述性统计量</w:t>
      </w:r>
    </w:p>
    <w:tbl>
      <w:tblPr>
        <w:tblW w:w="0" w:type="auto"/>
        <w:tblInd w:w="105" w:type="dxa"/>
        <w:tblCellMar>
          <w:left w:w="60" w:type="dxa"/>
          <w:right w:w="60" w:type="dxa"/>
        </w:tblCellMar>
        <w:tblLook w:val="0000" w:firstRow="0" w:lastRow="0" w:firstColumn="0" w:lastColumn="0" w:noHBand="0" w:noVBand="0"/>
      </w:tblPr>
      <w:tblGrid>
        <w:gridCol w:w="255"/>
        <w:gridCol w:w="345"/>
        <w:gridCol w:w="472"/>
        <w:gridCol w:w="727"/>
        <w:gridCol w:w="1065"/>
      </w:tblGrid>
      <w:tr w:rsidR="00F52112" w:rsidRPr="00F52112" w14:paraId="11B08181" w14:textId="77777777">
        <w:tblPrEx>
          <w:tblCellMar>
            <w:top w:w="0" w:type="dxa"/>
            <w:bottom w:w="0" w:type="dxa"/>
          </w:tblCellMar>
        </w:tblPrEx>
        <w:tc>
          <w:tcPr>
            <w:tcW w:w="255"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0CCFEAE9"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Segoe UI" w:eastAsia="Times New Roman" w:hAnsi="Segoe UI" w:cs="Segoe UI"/>
                <w:b/>
                <w:bCs/>
                <w:color w:val="000000"/>
                <w:kern w:val="0"/>
                <w:sz w:val="9"/>
                <w:szCs w:val="9"/>
              </w:rPr>
              <w:t>N</w:t>
            </w:r>
          </w:p>
        </w:tc>
        <w:tc>
          <w:tcPr>
            <w:tcW w:w="345"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1F73A990"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微软雅黑" w:eastAsia="微软雅黑" w:hAnsi="微软雅黑" w:cs="微软雅黑" w:hint="eastAsia"/>
                <w:b/>
                <w:bCs/>
                <w:color w:val="000000"/>
                <w:kern w:val="0"/>
                <w:sz w:val="9"/>
                <w:szCs w:val="9"/>
              </w:rPr>
              <w:t>均值</w:t>
            </w:r>
          </w:p>
        </w:tc>
        <w:tc>
          <w:tcPr>
            <w:tcW w:w="472"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333CC6A4"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微软雅黑" w:eastAsia="微软雅黑" w:hAnsi="微软雅黑" w:cs="微软雅黑" w:hint="eastAsia"/>
                <w:b/>
                <w:bCs/>
                <w:color w:val="000000"/>
                <w:kern w:val="0"/>
                <w:sz w:val="9"/>
                <w:szCs w:val="9"/>
              </w:rPr>
              <w:t>标准差</w:t>
            </w:r>
          </w:p>
        </w:tc>
        <w:tc>
          <w:tcPr>
            <w:tcW w:w="727"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3D9D4670"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微软雅黑" w:eastAsia="微软雅黑" w:hAnsi="微软雅黑" w:cs="微软雅黑" w:hint="eastAsia"/>
                <w:b/>
                <w:bCs/>
                <w:color w:val="000000"/>
                <w:kern w:val="0"/>
                <w:sz w:val="9"/>
                <w:szCs w:val="9"/>
              </w:rPr>
              <w:t>均值标准误</w:t>
            </w:r>
          </w:p>
        </w:tc>
        <w:tc>
          <w:tcPr>
            <w:tcW w:w="1065"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55A40DC1" w14:textId="77777777" w:rsidR="00F52112" w:rsidRPr="00F52112" w:rsidRDefault="00F52112" w:rsidP="00F52112">
            <w:pPr>
              <w:autoSpaceDE w:val="0"/>
              <w:autoSpaceDN w:val="0"/>
              <w:adjustRightInd w:val="0"/>
              <w:jc w:val="center"/>
              <w:rPr>
                <w:rFonts w:ascii="Segoe UI" w:eastAsia="Times New Roman" w:hAnsi="Segoe UI" w:cs="Segoe UI"/>
                <w:b/>
                <w:bCs/>
                <w:color w:val="000000"/>
                <w:kern w:val="0"/>
                <w:sz w:val="9"/>
                <w:szCs w:val="9"/>
              </w:rPr>
            </w:pPr>
            <w:r w:rsidRPr="00F52112">
              <w:rPr>
                <w:rFonts w:ascii="Segoe UI" w:eastAsia="Times New Roman" w:hAnsi="Segoe UI" w:cs="Segoe UI"/>
                <w:b/>
                <w:bCs/>
                <w:color w:val="000000"/>
                <w:kern w:val="0"/>
                <w:sz w:val="9"/>
                <w:szCs w:val="9"/>
              </w:rPr>
              <w:t xml:space="preserve">μ </w:t>
            </w:r>
            <w:r w:rsidRPr="00F52112">
              <w:rPr>
                <w:rFonts w:ascii="微软雅黑" w:eastAsia="微软雅黑" w:hAnsi="微软雅黑" w:cs="微软雅黑" w:hint="eastAsia"/>
                <w:b/>
                <w:bCs/>
                <w:color w:val="000000"/>
                <w:kern w:val="0"/>
                <w:sz w:val="9"/>
                <w:szCs w:val="9"/>
              </w:rPr>
              <w:t>的</w:t>
            </w:r>
            <w:r w:rsidRPr="00F52112">
              <w:rPr>
                <w:rFonts w:ascii="Segoe UI" w:eastAsia="Times New Roman" w:hAnsi="Segoe UI" w:cs="Segoe UI"/>
                <w:b/>
                <w:bCs/>
                <w:color w:val="000000"/>
                <w:kern w:val="0"/>
                <w:sz w:val="9"/>
                <w:szCs w:val="9"/>
              </w:rPr>
              <w:t xml:space="preserve"> 95% </w:t>
            </w:r>
            <w:r w:rsidRPr="00F52112">
              <w:rPr>
                <w:rFonts w:ascii="微软雅黑" w:eastAsia="微软雅黑" w:hAnsi="微软雅黑" w:cs="微软雅黑" w:hint="eastAsia"/>
                <w:b/>
                <w:bCs/>
                <w:color w:val="000000"/>
                <w:kern w:val="0"/>
                <w:sz w:val="9"/>
                <w:szCs w:val="9"/>
              </w:rPr>
              <w:t>置信区间</w:t>
            </w:r>
          </w:p>
        </w:tc>
      </w:tr>
      <w:tr w:rsidR="00F52112" w:rsidRPr="00F52112" w14:paraId="0ABB3354" w14:textId="77777777">
        <w:tblPrEx>
          <w:tblCellMar>
            <w:top w:w="0" w:type="dxa"/>
            <w:bottom w:w="0" w:type="dxa"/>
          </w:tblCellMar>
        </w:tblPrEx>
        <w:tc>
          <w:tcPr>
            <w:tcW w:w="255" w:type="dxa"/>
            <w:tcBorders>
              <w:top w:val="nil"/>
              <w:left w:val="nil"/>
              <w:bottom w:val="nil"/>
              <w:right w:val="nil"/>
            </w:tcBorders>
            <w:tcMar>
              <w:top w:w="8" w:type="dxa"/>
              <w:left w:w="15" w:type="dxa"/>
              <w:right w:w="15" w:type="dxa"/>
            </w:tcMar>
          </w:tcPr>
          <w:p w14:paraId="3B64E3EA"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5050</w:t>
            </w:r>
          </w:p>
        </w:tc>
        <w:tc>
          <w:tcPr>
            <w:tcW w:w="345" w:type="dxa"/>
            <w:tcBorders>
              <w:top w:val="nil"/>
              <w:left w:val="nil"/>
              <w:bottom w:val="nil"/>
              <w:right w:val="nil"/>
            </w:tcBorders>
            <w:tcMar>
              <w:top w:w="8" w:type="dxa"/>
              <w:left w:w="15" w:type="dxa"/>
              <w:right w:w="15" w:type="dxa"/>
            </w:tcMar>
          </w:tcPr>
          <w:p w14:paraId="28886EBC"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0.198</w:t>
            </w:r>
          </w:p>
        </w:tc>
        <w:tc>
          <w:tcPr>
            <w:tcW w:w="472" w:type="dxa"/>
            <w:tcBorders>
              <w:top w:val="nil"/>
              <w:left w:val="nil"/>
              <w:bottom w:val="nil"/>
              <w:right w:val="nil"/>
            </w:tcBorders>
            <w:tcMar>
              <w:top w:w="8" w:type="dxa"/>
              <w:left w:w="15" w:type="dxa"/>
              <w:right w:w="15" w:type="dxa"/>
            </w:tcMar>
          </w:tcPr>
          <w:p w14:paraId="150CFD43"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15.852</w:t>
            </w:r>
          </w:p>
        </w:tc>
        <w:tc>
          <w:tcPr>
            <w:tcW w:w="727" w:type="dxa"/>
            <w:tcBorders>
              <w:top w:val="nil"/>
              <w:left w:val="nil"/>
              <w:bottom w:val="nil"/>
              <w:right w:val="nil"/>
            </w:tcBorders>
            <w:tcMar>
              <w:top w:w="8" w:type="dxa"/>
              <w:left w:w="15" w:type="dxa"/>
              <w:right w:w="15" w:type="dxa"/>
            </w:tcMar>
          </w:tcPr>
          <w:p w14:paraId="2E5CBA73"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0.223</w:t>
            </w:r>
          </w:p>
        </w:tc>
        <w:tc>
          <w:tcPr>
            <w:tcW w:w="1065" w:type="dxa"/>
            <w:tcBorders>
              <w:top w:val="nil"/>
              <w:left w:val="nil"/>
              <w:bottom w:val="nil"/>
              <w:right w:val="nil"/>
            </w:tcBorders>
            <w:tcMar>
              <w:top w:w="8" w:type="dxa"/>
              <w:left w:w="15" w:type="dxa"/>
              <w:right w:w="15" w:type="dxa"/>
            </w:tcMar>
          </w:tcPr>
          <w:p w14:paraId="36698FB7" w14:textId="77777777" w:rsidR="00F52112" w:rsidRPr="00F52112" w:rsidRDefault="00F52112" w:rsidP="00F52112">
            <w:pPr>
              <w:autoSpaceDE w:val="0"/>
              <w:autoSpaceDN w:val="0"/>
              <w:adjustRightInd w:val="0"/>
              <w:jc w:val="center"/>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(-0.239, 0.636)</w:t>
            </w:r>
          </w:p>
        </w:tc>
      </w:tr>
    </w:tbl>
    <w:p w14:paraId="4AACDACF" w14:textId="77777777" w:rsidR="00F52112" w:rsidRPr="00F52112" w:rsidRDefault="00F52112" w:rsidP="00F52112">
      <w:pPr>
        <w:autoSpaceDE w:val="0"/>
        <w:autoSpaceDN w:val="0"/>
        <w:adjustRightInd w:val="0"/>
        <w:spacing w:before="90" w:after="100" w:afterAutospacing="1"/>
        <w:ind w:left="105"/>
        <w:jc w:val="left"/>
        <w:rPr>
          <w:rFonts w:ascii="Segoe UI" w:eastAsia="Times New Roman" w:hAnsi="Segoe UI" w:cs="Segoe UI"/>
          <w:i/>
          <w:iCs/>
          <w:color w:val="000000"/>
          <w:kern w:val="0"/>
          <w:sz w:val="8"/>
          <w:szCs w:val="8"/>
        </w:rPr>
      </w:pPr>
      <w:r w:rsidRPr="00F52112">
        <w:rPr>
          <w:rFonts w:ascii="Segoe UI" w:eastAsia="Times New Roman" w:hAnsi="Segoe UI" w:cs="Segoe UI"/>
          <w:i/>
          <w:iCs/>
          <w:color w:val="000000"/>
          <w:kern w:val="0"/>
          <w:sz w:val="8"/>
          <w:szCs w:val="8"/>
        </w:rPr>
        <w:t xml:space="preserve">μ: a </w:t>
      </w:r>
      <w:r w:rsidRPr="00F52112">
        <w:rPr>
          <w:rFonts w:ascii="微软雅黑" w:eastAsia="微软雅黑" w:hAnsi="微软雅黑" w:cs="微软雅黑" w:hint="eastAsia"/>
          <w:i/>
          <w:iCs/>
          <w:color w:val="000000"/>
          <w:kern w:val="0"/>
          <w:sz w:val="8"/>
          <w:szCs w:val="8"/>
        </w:rPr>
        <w:t>的均值</w:t>
      </w:r>
    </w:p>
    <w:p w14:paraId="64530100" w14:textId="77777777" w:rsidR="00F52112" w:rsidRPr="00F52112" w:rsidRDefault="00F52112" w:rsidP="00F52112">
      <w:pPr>
        <w:autoSpaceDE w:val="0"/>
        <w:autoSpaceDN w:val="0"/>
        <w:adjustRightInd w:val="0"/>
        <w:spacing w:after="60"/>
        <w:jc w:val="left"/>
        <w:rPr>
          <w:rFonts w:ascii="Segoe UI" w:eastAsia="Times New Roman" w:hAnsi="Segoe UI" w:cs="Segoe UI"/>
          <w:b/>
          <w:bCs/>
          <w:color w:val="056EB2"/>
          <w:kern w:val="0"/>
          <w:sz w:val="12"/>
          <w:szCs w:val="12"/>
        </w:rPr>
      </w:pPr>
      <w:r w:rsidRPr="00F52112">
        <w:rPr>
          <w:rFonts w:ascii="微软雅黑" w:eastAsia="微软雅黑" w:hAnsi="微软雅黑" w:cs="微软雅黑" w:hint="eastAsia"/>
          <w:b/>
          <w:bCs/>
          <w:color w:val="056EB2"/>
          <w:kern w:val="0"/>
          <w:sz w:val="12"/>
          <w:szCs w:val="12"/>
        </w:rPr>
        <w:t>检验</w:t>
      </w:r>
    </w:p>
    <w:tbl>
      <w:tblPr>
        <w:tblW w:w="0" w:type="auto"/>
        <w:tblInd w:w="105" w:type="dxa"/>
        <w:tblCellMar>
          <w:left w:w="60" w:type="dxa"/>
          <w:right w:w="60" w:type="dxa"/>
        </w:tblCellMar>
        <w:tblLook w:val="0000" w:firstRow="0" w:lastRow="0" w:firstColumn="0" w:lastColumn="0" w:noHBand="0" w:noVBand="0"/>
      </w:tblPr>
      <w:tblGrid>
        <w:gridCol w:w="292"/>
        <w:gridCol w:w="188"/>
        <w:gridCol w:w="104"/>
        <w:gridCol w:w="518"/>
      </w:tblGrid>
      <w:tr w:rsidR="00F52112" w:rsidRPr="00F52112" w14:paraId="728F5567" w14:textId="77777777">
        <w:tblPrEx>
          <w:tblCellMar>
            <w:top w:w="0" w:type="dxa"/>
            <w:bottom w:w="0" w:type="dxa"/>
          </w:tblCellMar>
        </w:tblPrEx>
        <w:tc>
          <w:tcPr>
            <w:tcW w:w="480" w:type="dxa"/>
            <w:gridSpan w:val="2"/>
            <w:tcBorders>
              <w:top w:val="nil"/>
              <w:left w:val="nil"/>
              <w:bottom w:val="nil"/>
              <w:right w:val="nil"/>
            </w:tcBorders>
            <w:tcMar>
              <w:top w:w="8" w:type="dxa"/>
              <w:left w:w="15" w:type="dxa"/>
              <w:right w:w="15" w:type="dxa"/>
            </w:tcMar>
          </w:tcPr>
          <w:p w14:paraId="5F5A59FB"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9"/>
                <w:szCs w:val="9"/>
              </w:rPr>
            </w:pPr>
            <w:r w:rsidRPr="00F52112">
              <w:rPr>
                <w:rFonts w:ascii="微软雅黑" w:eastAsia="微软雅黑" w:hAnsi="微软雅黑" w:cs="微软雅黑" w:hint="eastAsia"/>
                <w:color w:val="000000"/>
                <w:kern w:val="0"/>
                <w:sz w:val="9"/>
                <w:szCs w:val="9"/>
              </w:rPr>
              <w:t>原假设</w:t>
            </w:r>
          </w:p>
        </w:tc>
        <w:tc>
          <w:tcPr>
            <w:tcW w:w="622" w:type="dxa"/>
            <w:gridSpan w:val="2"/>
            <w:tcBorders>
              <w:top w:val="nil"/>
              <w:left w:val="nil"/>
              <w:bottom w:val="nil"/>
              <w:right w:val="nil"/>
            </w:tcBorders>
            <w:tcMar>
              <w:top w:w="8" w:type="dxa"/>
              <w:left w:w="15" w:type="dxa"/>
              <w:right w:w="15" w:type="dxa"/>
            </w:tcMar>
          </w:tcPr>
          <w:p w14:paraId="283ACB20"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H₀: μ = 0.1984</w:t>
            </w:r>
          </w:p>
        </w:tc>
      </w:tr>
      <w:tr w:rsidR="00F52112" w:rsidRPr="00F52112" w14:paraId="64A4111D" w14:textId="77777777">
        <w:tblPrEx>
          <w:tblCellMar>
            <w:top w:w="0" w:type="dxa"/>
            <w:bottom w:w="0" w:type="dxa"/>
          </w:tblCellMar>
        </w:tblPrEx>
        <w:tc>
          <w:tcPr>
            <w:tcW w:w="480" w:type="dxa"/>
            <w:gridSpan w:val="2"/>
            <w:tcBorders>
              <w:top w:val="nil"/>
              <w:left w:val="nil"/>
              <w:bottom w:val="nil"/>
              <w:right w:val="nil"/>
            </w:tcBorders>
            <w:tcMar>
              <w:top w:w="8" w:type="dxa"/>
              <w:left w:w="15" w:type="dxa"/>
              <w:right w:w="15" w:type="dxa"/>
            </w:tcMar>
          </w:tcPr>
          <w:p w14:paraId="7FCC34E5"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9"/>
                <w:szCs w:val="9"/>
              </w:rPr>
            </w:pPr>
            <w:r w:rsidRPr="00F52112">
              <w:rPr>
                <w:rFonts w:ascii="微软雅黑" w:eastAsia="微软雅黑" w:hAnsi="微软雅黑" w:cs="微软雅黑" w:hint="eastAsia"/>
                <w:color w:val="000000"/>
                <w:kern w:val="0"/>
                <w:sz w:val="9"/>
                <w:szCs w:val="9"/>
              </w:rPr>
              <w:t>备择假设</w:t>
            </w:r>
          </w:p>
        </w:tc>
        <w:tc>
          <w:tcPr>
            <w:tcW w:w="622" w:type="dxa"/>
            <w:gridSpan w:val="2"/>
            <w:tcBorders>
              <w:top w:val="nil"/>
              <w:left w:val="nil"/>
              <w:bottom w:val="nil"/>
              <w:right w:val="nil"/>
            </w:tcBorders>
            <w:tcMar>
              <w:top w:w="8" w:type="dxa"/>
              <w:left w:w="15" w:type="dxa"/>
              <w:right w:w="15" w:type="dxa"/>
            </w:tcMar>
          </w:tcPr>
          <w:p w14:paraId="5816255C"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H₁: μ ≠ 0.1984</w:t>
            </w:r>
          </w:p>
        </w:tc>
      </w:tr>
      <w:tr w:rsidR="00F52112" w:rsidRPr="00F52112" w14:paraId="49E9D064" w14:textId="77777777">
        <w:tblPrEx>
          <w:tblCellMar>
            <w:top w:w="0" w:type="dxa"/>
            <w:bottom w:w="0" w:type="dxa"/>
          </w:tblCellMar>
        </w:tblPrEx>
        <w:trPr>
          <w:gridAfter w:val="1"/>
          <w:wAfter w:w="518" w:type="dxa"/>
        </w:trPr>
        <w:tc>
          <w:tcPr>
            <w:tcW w:w="292"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05316573"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Segoe UI" w:eastAsia="Times New Roman" w:hAnsi="Segoe UI" w:cs="Segoe UI"/>
                <w:b/>
                <w:bCs/>
                <w:color w:val="000000"/>
                <w:kern w:val="0"/>
                <w:sz w:val="9"/>
                <w:szCs w:val="9"/>
              </w:rPr>
              <w:t xml:space="preserve">T </w:t>
            </w:r>
            <w:r w:rsidRPr="00F52112">
              <w:rPr>
                <w:rFonts w:ascii="微软雅黑" w:eastAsia="微软雅黑" w:hAnsi="微软雅黑" w:cs="微软雅黑" w:hint="eastAsia"/>
                <w:b/>
                <w:bCs/>
                <w:color w:val="000000"/>
                <w:kern w:val="0"/>
                <w:sz w:val="9"/>
                <w:szCs w:val="9"/>
              </w:rPr>
              <w:t>值</w:t>
            </w:r>
          </w:p>
        </w:tc>
        <w:tc>
          <w:tcPr>
            <w:tcW w:w="292" w:type="dxa"/>
            <w:gridSpan w:val="2"/>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530D8D12"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Segoe UI" w:eastAsia="Times New Roman" w:hAnsi="Segoe UI" w:cs="Segoe UI"/>
                <w:b/>
                <w:bCs/>
                <w:color w:val="000000"/>
                <w:kern w:val="0"/>
                <w:sz w:val="9"/>
                <w:szCs w:val="9"/>
              </w:rPr>
              <w:t xml:space="preserve">P </w:t>
            </w:r>
            <w:r w:rsidRPr="00F52112">
              <w:rPr>
                <w:rFonts w:ascii="微软雅黑" w:eastAsia="微软雅黑" w:hAnsi="微软雅黑" w:cs="微软雅黑" w:hint="eastAsia"/>
                <w:b/>
                <w:bCs/>
                <w:color w:val="000000"/>
                <w:kern w:val="0"/>
                <w:sz w:val="9"/>
                <w:szCs w:val="9"/>
              </w:rPr>
              <w:t>值</w:t>
            </w:r>
          </w:p>
        </w:tc>
      </w:tr>
      <w:tr w:rsidR="00F52112" w:rsidRPr="00F52112" w14:paraId="09B6EC4E" w14:textId="77777777">
        <w:tblPrEx>
          <w:tblCellMar>
            <w:top w:w="0" w:type="dxa"/>
            <w:bottom w:w="0" w:type="dxa"/>
          </w:tblCellMar>
        </w:tblPrEx>
        <w:trPr>
          <w:gridAfter w:val="1"/>
          <w:wAfter w:w="518" w:type="dxa"/>
        </w:trPr>
        <w:tc>
          <w:tcPr>
            <w:tcW w:w="292" w:type="dxa"/>
            <w:tcBorders>
              <w:top w:val="nil"/>
              <w:left w:val="nil"/>
              <w:bottom w:val="nil"/>
              <w:right w:val="nil"/>
            </w:tcBorders>
            <w:tcMar>
              <w:top w:w="8" w:type="dxa"/>
              <w:left w:w="15" w:type="dxa"/>
              <w:right w:w="15" w:type="dxa"/>
            </w:tcMar>
          </w:tcPr>
          <w:p w14:paraId="29EC78E7"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-0.00</w:t>
            </w:r>
          </w:p>
        </w:tc>
        <w:tc>
          <w:tcPr>
            <w:tcW w:w="292" w:type="dxa"/>
            <w:gridSpan w:val="2"/>
            <w:tcBorders>
              <w:top w:val="nil"/>
              <w:left w:val="nil"/>
              <w:bottom w:val="nil"/>
              <w:right w:val="nil"/>
            </w:tcBorders>
            <w:tcMar>
              <w:top w:w="8" w:type="dxa"/>
              <w:left w:w="15" w:type="dxa"/>
              <w:right w:w="15" w:type="dxa"/>
            </w:tcMar>
          </w:tcPr>
          <w:p w14:paraId="6FE6F0F5"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1.000</w:t>
            </w:r>
          </w:p>
        </w:tc>
      </w:tr>
    </w:tbl>
    <w:p w14:paraId="49942535" w14:textId="57A62866" w:rsidR="00F52112" w:rsidRPr="00F52112" w:rsidRDefault="00F52112" w:rsidP="00F52112">
      <w:pPr>
        <w:autoSpaceDE w:val="0"/>
        <w:autoSpaceDN w:val="0"/>
        <w:adjustRightInd w:val="0"/>
        <w:spacing w:before="120" w:after="120"/>
        <w:ind w:left="15" w:right="360"/>
        <w:jc w:val="left"/>
        <w:rPr>
          <w:rFonts w:ascii="Segoe UI" w:eastAsia="Times New Roman" w:hAnsi="Segoe UI" w:cs="Segoe UI"/>
          <w:color w:val="056EB2"/>
          <w:kern w:val="0"/>
          <w:sz w:val="12"/>
          <w:szCs w:val="12"/>
        </w:rPr>
      </w:pPr>
      <w:r w:rsidRPr="00F52112">
        <w:rPr>
          <w:rFonts w:ascii="Times New Roman" w:hAnsi="Times New Roman" w:cs="Times New Roman"/>
          <w:noProof/>
          <w:kern w:val="0"/>
          <w:sz w:val="20"/>
          <w:szCs w:val="20"/>
        </w:rPr>
        <w:lastRenderedPageBreak/>
        <w:drawing>
          <wp:inline distT="0" distB="0" distL="0" distR="0" wp14:anchorId="39D22EF6" wp14:editId="068C83BA">
            <wp:extent cx="2962275" cy="1976755"/>
            <wp:effectExtent l="0" t="0" r="9525" b="4445"/>
            <wp:docPr id="25" name="图片 25" descr="a &amp;#30340;&amp;#30452;&amp;#26041;&amp;#2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amp;#30340;&amp;#30452;&amp;#26041;&amp;#2227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62275" cy="1976755"/>
                    </a:xfrm>
                    <a:prstGeom prst="rect">
                      <a:avLst/>
                    </a:prstGeom>
                    <a:noFill/>
                    <a:ln>
                      <a:noFill/>
                    </a:ln>
                  </pic:spPr>
                </pic:pic>
              </a:graphicData>
            </a:graphic>
          </wp:inline>
        </w:drawing>
      </w:r>
    </w:p>
    <w:p w14:paraId="536436EC"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12"/>
          <w:szCs w:val="12"/>
        </w:rPr>
      </w:pPr>
    </w:p>
    <w:p w14:paraId="73C6B648" w14:textId="46570F86" w:rsidR="00F52112" w:rsidRDefault="00F52112" w:rsidP="0073315C"/>
    <w:p w14:paraId="0D8C4BFA" w14:textId="77777777" w:rsidR="00F52112" w:rsidRPr="00F52112" w:rsidRDefault="00F52112" w:rsidP="00F52112">
      <w:pPr>
        <w:autoSpaceDE w:val="0"/>
        <w:autoSpaceDN w:val="0"/>
        <w:adjustRightInd w:val="0"/>
        <w:jc w:val="left"/>
        <w:rPr>
          <w:rFonts w:ascii="Segoe UI" w:eastAsia="Times New Roman" w:hAnsi="Segoe UI" w:cs="Segoe UI"/>
          <w:caps/>
          <w:color w:val="000000"/>
          <w:kern w:val="0"/>
          <w:sz w:val="8"/>
          <w:szCs w:val="8"/>
        </w:rPr>
      </w:pPr>
      <w:r w:rsidRPr="00F52112">
        <w:rPr>
          <w:rFonts w:ascii="微软雅黑" w:eastAsia="微软雅黑" w:hAnsi="微软雅黑" w:cs="微软雅黑" w:hint="eastAsia"/>
          <w:caps/>
          <w:color w:val="000000"/>
          <w:kern w:val="0"/>
          <w:sz w:val="8"/>
          <w:szCs w:val="8"/>
        </w:rPr>
        <w:t>工作表</w:t>
      </w:r>
      <w:r w:rsidRPr="00F52112">
        <w:rPr>
          <w:rFonts w:ascii="Segoe UI" w:eastAsia="Times New Roman" w:hAnsi="Segoe UI" w:cs="Segoe UI"/>
          <w:caps/>
          <w:color w:val="000000"/>
          <w:kern w:val="0"/>
          <w:sz w:val="8"/>
          <w:szCs w:val="8"/>
        </w:rPr>
        <w:t xml:space="preserve"> 1</w:t>
      </w:r>
    </w:p>
    <w:p w14:paraId="5A4B5C2F" w14:textId="77777777" w:rsidR="00F52112" w:rsidRPr="00F52112" w:rsidRDefault="00F52112" w:rsidP="00F52112">
      <w:pPr>
        <w:autoSpaceDE w:val="0"/>
        <w:autoSpaceDN w:val="0"/>
        <w:adjustRightInd w:val="0"/>
        <w:spacing w:after="60"/>
        <w:ind w:right="240"/>
        <w:jc w:val="left"/>
        <w:rPr>
          <w:rFonts w:ascii="Segoe UI" w:eastAsia="Times New Roman" w:hAnsi="Segoe UI" w:cs="Segoe UI"/>
          <w:b/>
          <w:bCs/>
          <w:color w:val="000000"/>
          <w:kern w:val="0"/>
          <w:sz w:val="14"/>
          <w:szCs w:val="14"/>
        </w:rPr>
      </w:pPr>
      <w:r w:rsidRPr="00F52112">
        <w:rPr>
          <w:rFonts w:ascii="微软雅黑" w:eastAsia="微软雅黑" w:hAnsi="微软雅黑" w:cs="微软雅黑" w:hint="eastAsia"/>
          <w:b/>
          <w:bCs/>
          <w:color w:val="000000"/>
          <w:kern w:val="0"/>
          <w:sz w:val="14"/>
          <w:szCs w:val="14"/>
        </w:rPr>
        <w:t>单样本</w:t>
      </w:r>
      <w:r w:rsidRPr="00F52112">
        <w:rPr>
          <w:rFonts w:ascii="Segoe UI" w:eastAsia="Times New Roman" w:hAnsi="Segoe UI" w:cs="Segoe UI"/>
          <w:b/>
          <w:bCs/>
          <w:color w:val="000000"/>
          <w:kern w:val="0"/>
          <w:sz w:val="14"/>
          <w:szCs w:val="14"/>
        </w:rPr>
        <w:t xml:space="preserve"> T: b</w:t>
      </w:r>
    </w:p>
    <w:p w14:paraId="181C50EA" w14:textId="77777777" w:rsidR="00F52112" w:rsidRPr="00F52112" w:rsidRDefault="00F52112" w:rsidP="00F52112">
      <w:pPr>
        <w:autoSpaceDE w:val="0"/>
        <w:autoSpaceDN w:val="0"/>
        <w:adjustRightInd w:val="0"/>
        <w:spacing w:after="60"/>
        <w:jc w:val="left"/>
        <w:rPr>
          <w:rFonts w:ascii="Segoe UI" w:eastAsia="Times New Roman" w:hAnsi="Segoe UI" w:cs="Segoe UI"/>
          <w:b/>
          <w:bCs/>
          <w:color w:val="056EB2"/>
          <w:kern w:val="0"/>
          <w:sz w:val="12"/>
          <w:szCs w:val="12"/>
        </w:rPr>
      </w:pPr>
      <w:r w:rsidRPr="00F52112">
        <w:rPr>
          <w:rFonts w:ascii="微软雅黑" w:eastAsia="微软雅黑" w:hAnsi="微软雅黑" w:cs="微软雅黑" w:hint="eastAsia"/>
          <w:b/>
          <w:bCs/>
          <w:color w:val="056EB2"/>
          <w:kern w:val="0"/>
          <w:sz w:val="12"/>
          <w:szCs w:val="12"/>
        </w:rPr>
        <w:t>描述性统计量</w:t>
      </w:r>
    </w:p>
    <w:tbl>
      <w:tblPr>
        <w:tblW w:w="0" w:type="auto"/>
        <w:tblInd w:w="105" w:type="dxa"/>
        <w:tblCellMar>
          <w:left w:w="60" w:type="dxa"/>
          <w:right w:w="60" w:type="dxa"/>
        </w:tblCellMar>
        <w:tblLook w:val="0000" w:firstRow="0" w:lastRow="0" w:firstColumn="0" w:lastColumn="0" w:noHBand="0" w:noVBand="0"/>
      </w:tblPr>
      <w:tblGrid>
        <w:gridCol w:w="255"/>
        <w:gridCol w:w="345"/>
        <w:gridCol w:w="472"/>
        <w:gridCol w:w="727"/>
        <w:gridCol w:w="1065"/>
      </w:tblGrid>
      <w:tr w:rsidR="00F52112" w:rsidRPr="00F52112" w14:paraId="09E70F1A" w14:textId="77777777">
        <w:tblPrEx>
          <w:tblCellMar>
            <w:top w:w="0" w:type="dxa"/>
            <w:bottom w:w="0" w:type="dxa"/>
          </w:tblCellMar>
        </w:tblPrEx>
        <w:tc>
          <w:tcPr>
            <w:tcW w:w="255"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1158F2AF"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Segoe UI" w:eastAsia="Times New Roman" w:hAnsi="Segoe UI" w:cs="Segoe UI"/>
                <w:b/>
                <w:bCs/>
                <w:color w:val="000000"/>
                <w:kern w:val="0"/>
                <w:sz w:val="9"/>
                <w:szCs w:val="9"/>
              </w:rPr>
              <w:t>N</w:t>
            </w:r>
          </w:p>
        </w:tc>
        <w:tc>
          <w:tcPr>
            <w:tcW w:w="345"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1C62D69A"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微软雅黑" w:eastAsia="微软雅黑" w:hAnsi="微软雅黑" w:cs="微软雅黑" w:hint="eastAsia"/>
                <w:b/>
                <w:bCs/>
                <w:color w:val="000000"/>
                <w:kern w:val="0"/>
                <w:sz w:val="9"/>
                <w:szCs w:val="9"/>
              </w:rPr>
              <w:t>均值</w:t>
            </w:r>
          </w:p>
        </w:tc>
        <w:tc>
          <w:tcPr>
            <w:tcW w:w="472"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16CFA02C"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微软雅黑" w:eastAsia="微软雅黑" w:hAnsi="微软雅黑" w:cs="微软雅黑" w:hint="eastAsia"/>
                <w:b/>
                <w:bCs/>
                <w:color w:val="000000"/>
                <w:kern w:val="0"/>
                <w:sz w:val="9"/>
                <w:szCs w:val="9"/>
              </w:rPr>
              <w:t>标准差</w:t>
            </w:r>
          </w:p>
        </w:tc>
        <w:tc>
          <w:tcPr>
            <w:tcW w:w="727"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364083BD"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微软雅黑" w:eastAsia="微软雅黑" w:hAnsi="微软雅黑" w:cs="微软雅黑" w:hint="eastAsia"/>
                <w:b/>
                <w:bCs/>
                <w:color w:val="000000"/>
                <w:kern w:val="0"/>
                <w:sz w:val="9"/>
                <w:szCs w:val="9"/>
              </w:rPr>
              <w:t>均值标准误</w:t>
            </w:r>
          </w:p>
        </w:tc>
        <w:tc>
          <w:tcPr>
            <w:tcW w:w="1065"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640AB5A3" w14:textId="77777777" w:rsidR="00F52112" w:rsidRPr="00F52112" w:rsidRDefault="00F52112" w:rsidP="00F52112">
            <w:pPr>
              <w:autoSpaceDE w:val="0"/>
              <w:autoSpaceDN w:val="0"/>
              <w:adjustRightInd w:val="0"/>
              <w:jc w:val="center"/>
              <w:rPr>
                <w:rFonts w:ascii="Segoe UI" w:eastAsia="Times New Roman" w:hAnsi="Segoe UI" w:cs="Segoe UI"/>
                <w:b/>
                <w:bCs/>
                <w:color w:val="000000"/>
                <w:kern w:val="0"/>
                <w:sz w:val="9"/>
                <w:szCs w:val="9"/>
              </w:rPr>
            </w:pPr>
            <w:r w:rsidRPr="00F52112">
              <w:rPr>
                <w:rFonts w:ascii="Segoe UI" w:eastAsia="Times New Roman" w:hAnsi="Segoe UI" w:cs="Segoe UI"/>
                <w:b/>
                <w:bCs/>
                <w:color w:val="000000"/>
                <w:kern w:val="0"/>
                <w:sz w:val="9"/>
                <w:szCs w:val="9"/>
              </w:rPr>
              <w:t xml:space="preserve">μ </w:t>
            </w:r>
            <w:r w:rsidRPr="00F52112">
              <w:rPr>
                <w:rFonts w:ascii="微软雅黑" w:eastAsia="微软雅黑" w:hAnsi="微软雅黑" w:cs="微软雅黑" w:hint="eastAsia"/>
                <w:b/>
                <w:bCs/>
                <w:color w:val="000000"/>
                <w:kern w:val="0"/>
                <w:sz w:val="9"/>
                <w:szCs w:val="9"/>
              </w:rPr>
              <w:t>的</w:t>
            </w:r>
            <w:r w:rsidRPr="00F52112">
              <w:rPr>
                <w:rFonts w:ascii="Segoe UI" w:eastAsia="Times New Roman" w:hAnsi="Segoe UI" w:cs="Segoe UI"/>
                <w:b/>
                <w:bCs/>
                <w:color w:val="000000"/>
                <w:kern w:val="0"/>
                <w:sz w:val="9"/>
                <w:szCs w:val="9"/>
              </w:rPr>
              <w:t xml:space="preserve"> 95% </w:t>
            </w:r>
            <w:r w:rsidRPr="00F52112">
              <w:rPr>
                <w:rFonts w:ascii="微软雅黑" w:eastAsia="微软雅黑" w:hAnsi="微软雅黑" w:cs="微软雅黑" w:hint="eastAsia"/>
                <w:b/>
                <w:bCs/>
                <w:color w:val="000000"/>
                <w:kern w:val="0"/>
                <w:sz w:val="9"/>
                <w:szCs w:val="9"/>
              </w:rPr>
              <w:t>置信区间</w:t>
            </w:r>
          </w:p>
        </w:tc>
      </w:tr>
      <w:tr w:rsidR="00F52112" w:rsidRPr="00F52112" w14:paraId="17A22B24" w14:textId="77777777">
        <w:tblPrEx>
          <w:tblCellMar>
            <w:top w:w="0" w:type="dxa"/>
            <w:bottom w:w="0" w:type="dxa"/>
          </w:tblCellMar>
        </w:tblPrEx>
        <w:tc>
          <w:tcPr>
            <w:tcW w:w="255" w:type="dxa"/>
            <w:tcBorders>
              <w:top w:val="nil"/>
              <w:left w:val="nil"/>
              <w:bottom w:val="nil"/>
              <w:right w:val="nil"/>
            </w:tcBorders>
            <w:tcMar>
              <w:top w:w="8" w:type="dxa"/>
              <w:left w:w="15" w:type="dxa"/>
              <w:right w:w="15" w:type="dxa"/>
            </w:tcMar>
          </w:tcPr>
          <w:p w14:paraId="003B069B"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5050</w:t>
            </w:r>
          </w:p>
        </w:tc>
        <w:tc>
          <w:tcPr>
            <w:tcW w:w="345" w:type="dxa"/>
            <w:tcBorders>
              <w:top w:val="nil"/>
              <w:left w:val="nil"/>
              <w:bottom w:val="nil"/>
              <w:right w:val="nil"/>
            </w:tcBorders>
            <w:tcMar>
              <w:top w:w="8" w:type="dxa"/>
              <w:left w:w="15" w:type="dxa"/>
              <w:right w:w="15" w:type="dxa"/>
            </w:tcMar>
          </w:tcPr>
          <w:p w14:paraId="73791796"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1.129</w:t>
            </w:r>
          </w:p>
        </w:tc>
        <w:tc>
          <w:tcPr>
            <w:tcW w:w="472" w:type="dxa"/>
            <w:tcBorders>
              <w:top w:val="nil"/>
              <w:left w:val="nil"/>
              <w:bottom w:val="nil"/>
              <w:right w:val="nil"/>
            </w:tcBorders>
            <w:tcMar>
              <w:top w:w="8" w:type="dxa"/>
              <w:left w:w="15" w:type="dxa"/>
              <w:right w:w="15" w:type="dxa"/>
            </w:tcMar>
          </w:tcPr>
          <w:p w14:paraId="078AC6F0"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8.368</w:t>
            </w:r>
          </w:p>
        </w:tc>
        <w:tc>
          <w:tcPr>
            <w:tcW w:w="727" w:type="dxa"/>
            <w:tcBorders>
              <w:top w:val="nil"/>
              <w:left w:val="nil"/>
              <w:bottom w:val="nil"/>
              <w:right w:val="nil"/>
            </w:tcBorders>
            <w:tcMar>
              <w:top w:w="8" w:type="dxa"/>
              <w:left w:w="15" w:type="dxa"/>
              <w:right w:w="15" w:type="dxa"/>
            </w:tcMar>
          </w:tcPr>
          <w:p w14:paraId="71FEA732"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0.118</w:t>
            </w:r>
          </w:p>
        </w:tc>
        <w:tc>
          <w:tcPr>
            <w:tcW w:w="1065" w:type="dxa"/>
            <w:tcBorders>
              <w:top w:val="nil"/>
              <w:left w:val="nil"/>
              <w:bottom w:val="nil"/>
              <w:right w:val="nil"/>
            </w:tcBorders>
            <w:tcMar>
              <w:top w:w="8" w:type="dxa"/>
              <w:left w:w="15" w:type="dxa"/>
              <w:right w:w="15" w:type="dxa"/>
            </w:tcMar>
          </w:tcPr>
          <w:p w14:paraId="51612A57" w14:textId="77777777" w:rsidR="00F52112" w:rsidRPr="00F52112" w:rsidRDefault="00F52112" w:rsidP="00F52112">
            <w:pPr>
              <w:autoSpaceDE w:val="0"/>
              <w:autoSpaceDN w:val="0"/>
              <w:adjustRightInd w:val="0"/>
              <w:jc w:val="center"/>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(0.898, 1.360)</w:t>
            </w:r>
          </w:p>
        </w:tc>
      </w:tr>
    </w:tbl>
    <w:p w14:paraId="435DCE42" w14:textId="77777777" w:rsidR="00F52112" w:rsidRPr="00F52112" w:rsidRDefault="00F52112" w:rsidP="00F52112">
      <w:pPr>
        <w:autoSpaceDE w:val="0"/>
        <w:autoSpaceDN w:val="0"/>
        <w:adjustRightInd w:val="0"/>
        <w:spacing w:before="90" w:after="100" w:afterAutospacing="1"/>
        <w:ind w:left="105"/>
        <w:jc w:val="left"/>
        <w:rPr>
          <w:rFonts w:ascii="Segoe UI" w:eastAsia="Times New Roman" w:hAnsi="Segoe UI" w:cs="Segoe UI"/>
          <w:i/>
          <w:iCs/>
          <w:color w:val="000000"/>
          <w:kern w:val="0"/>
          <w:sz w:val="8"/>
          <w:szCs w:val="8"/>
        </w:rPr>
      </w:pPr>
      <w:r w:rsidRPr="00F52112">
        <w:rPr>
          <w:rFonts w:ascii="Segoe UI" w:eastAsia="Times New Roman" w:hAnsi="Segoe UI" w:cs="Segoe UI"/>
          <w:i/>
          <w:iCs/>
          <w:color w:val="000000"/>
          <w:kern w:val="0"/>
          <w:sz w:val="8"/>
          <w:szCs w:val="8"/>
        </w:rPr>
        <w:t xml:space="preserve">μ: b </w:t>
      </w:r>
      <w:r w:rsidRPr="00F52112">
        <w:rPr>
          <w:rFonts w:ascii="微软雅黑" w:eastAsia="微软雅黑" w:hAnsi="微软雅黑" w:cs="微软雅黑" w:hint="eastAsia"/>
          <w:i/>
          <w:iCs/>
          <w:color w:val="000000"/>
          <w:kern w:val="0"/>
          <w:sz w:val="8"/>
          <w:szCs w:val="8"/>
        </w:rPr>
        <w:t>的均值</w:t>
      </w:r>
    </w:p>
    <w:p w14:paraId="00BE8D14" w14:textId="77777777" w:rsidR="00F52112" w:rsidRPr="00F52112" w:rsidRDefault="00F52112" w:rsidP="00F52112">
      <w:pPr>
        <w:autoSpaceDE w:val="0"/>
        <w:autoSpaceDN w:val="0"/>
        <w:adjustRightInd w:val="0"/>
        <w:spacing w:after="60"/>
        <w:jc w:val="left"/>
        <w:rPr>
          <w:rFonts w:ascii="Segoe UI" w:eastAsia="Times New Roman" w:hAnsi="Segoe UI" w:cs="Segoe UI"/>
          <w:b/>
          <w:bCs/>
          <w:color w:val="056EB2"/>
          <w:kern w:val="0"/>
          <w:sz w:val="12"/>
          <w:szCs w:val="12"/>
        </w:rPr>
      </w:pPr>
      <w:r w:rsidRPr="00F52112">
        <w:rPr>
          <w:rFonts w:ascii="微软雅黑" w:eastAsia="微软雅黑" w:hAnsi="微软雅黑" w:cs="微软雅黑" w:hint="eastAsia"/>
          <w:b/>
          <w:bCs/>
          <w:color w:val="056EB2"/>
          <w:kern w:val="0"/>
          <w:sz w:val="12"/>
          <w:szCs w:val="12"/>
        </w:rPr>
        <w:t>检验</w:t>
      </w:r>
    </w:p>
    <w:tbl>
      <w:tblPr>
        <w:tblW w:w="0" w:type="auto"/>
        <w:tblInd w:w="105" w:type="dxa"/>
        <w:tblCellMar>
          <w:left w:w="60" w:type="dxa"/>
          <w:right w:w="60" w:type="dxa"/>
        </w:tblCellMar>
        <w:tblLook w:val="0000" w:firstRow="0" w:lastRow="0" w:firstColumn="0" w:lastColumn="0" w:noHBand="0" w:noVBand="0"/>
      </w:tblPr>
      <w:tblGrid>
        <w:gridCol w:w="292"/>
        <w:gridCol w:w="188"/>
        <w:gridCol w:w="104"/>
        <w:gridCol w:w="473"/>
      </w:tblGrid>
      <w:tr w:rsidR="00F52112" w:rsidRPr="00F52112" w14:paraId="35D03FF0" w14:textId="77777777">
        <w:tblPrEx>
          <w:tblCellMar>
            <w:top w:w="0" w:type="dxa"/>
            <w:bottom w:w="0" w:type="dxa"/>
          </w:tblCellMar>
        </w:tblPrEx>
        <w:tc>
          <w:tcPr>
            <w:tcW w:w="480" w:type="dxa"/>
            <w:gridSpan w:val="2"/>
            <w:tcBorders>
              <w:top w:val="nil"/>
              <w:left w:val="nil"/>
              <w:bottom w:val="nil"/>
              <w:right w:val="nil"/>
            </w:tcBorders>
            <w:tcMar>
              <w:top w:w="8" w:type="dxa"/>
              <w:left w:w="15" w:type="dxa"/>
              <w:right w:w="15" w:type="dxa"/>
            </w:tcMar>
          </w:tcPr>
          <w:p w14:paraId="2936D63D"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9"/>
                <w:szCs w:val="9"/>
              </w:rPr>
            </w:pPr>
            <w:r w:rsidRPr="00F52112">
              <w:rPr>
                <w:rFonts w:ascii="微软雅黑" w:eastAsia="微软雅黑" w:hAnsi="微软雅黑" w:cs="微软雅黑" w:hint="eastAsia"/>
                <w:color w:val="000000"/>
                <w:kern w:val="0"/>
                <w:sz w:val="9"/>
                <w:szCs w:val="9"/>
              </w:rPr>
              <w:t>原假设</w:t>
            </w:r>
          </w:p>
        </w:tc>
        <w:tc>
          <w:tcPr>
            <w:tcW w:w="577" w:type="dxa"/>
            <w:gridSpan w:val="2"/>
            <w:tcBorders>
              <w:top w:val="nil"/>
              <w:left w:val="nil"/>
              <w:bottom w:val="nil"/>
              <w:right w:val="nil"/>
            </w:tcBorders>
            <w:tcMar>
              <w:top w:w="8" w:type="dxa"/>
              <w:left w:w="15" w:type="dxa"/>
              <w:right w:w="15" w:type="dxa"/>
            </w:tcMar>
          </w:tcPr>
          <w:p w14:paraId="37C5AED0"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H₀: μ = 1.129</w:t>
            </w:r>
          </w:p>
        </w:tc>
      </w:tr>
      <w:tr w:rsidR="00F52112" w:rsidRPr="00F52112" w14:paraId="2BF19BEF" w14:textId="77777777">
        <w:tblPrEx>
          <w:tblCellMar>
            <w:top w:w="0" w:type="dxa"/>
            <w:bottom w:w="0" w:type="dxa"/>
          </w:tblCellMar>
        </w:tblPrEx>
        <w:tc>
          <w:tcPr>
            <w:tcW w:w="480" w:type="dxa"/>
            <w:gridSpan w:val="2"/>
            <w:tcBorders>
              <w:top w:val="nil"/>
              <w:left w:val="nil"/>
              <w:bottom w:val="nil"/>
              <w:right w:val="nil"/>
            </w:tcBorders>
            <w:tcMar>
              <w:top w:w="8" w:type="dxa"/>
              <w:left w:w="15" w:type="dxa"/>
              <w:right w:w="15" w:type="dxa"/>
            </w:tcMar>
          </w:tcPr>
          <w:p w14:paraId="1131983B"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9"/>
                <w:szCs w:val="9"/>
              </w:rPr>
            </w:pPr>
            <w:r w:rsidRPr="00F52112">
              <w:rPr>
                <w:rFonts w:ascii="微软雅黑" w:eastAsia="微软雅黑" w:hAnsi="微软雅黑" w:cs="微软雅黑" w:hint="eastAsia"/>
                <w:color w:val="000000"/>
                <w:kern w:val="0"/>
                <w:sz w:val="9"/>
                <w:szCs w:val="9"/>
              </w:rPr>
              <w:t>备择假设</w:t>
            </w:r>
          </w:p>
        </w:tc>
        <w:tc>
          <w:tcPr>
            <w:tcW w:w="577" w:type="dxa"/>
            <w:gridSpan w:val="2"/>
            <w:tcBorders>
              <w:top w:val="nil"/>
              <w:left w:val="nil"/>
              <w:bottom w:val="nil"/>
              <w:right w:val="nil"/>
            </w:tcBorders>
            <w:tcMar>
              <w:top w:w="8" w:type="dxa"/>
              <w:left w:w="15" w:type="dxa"/>
              <w:right w:w="15" w:type="dxa"/>
            </w:tcMar>
          </w:tcPr>
          <w:p w14:paraId="36A9D232"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H₁: μ ≠ 1.129</w:t>
            </w:r>
          </w:p>
        </w:tc>
      </w:tr>
      <w:tr w:rsidR="00F52112" w:rsidRPr="00F52112" w14:paraId="0023CD33" w14:textId="77777777">
        <w:tblPrEx>
          <w:tblCellMar>
            <w:top w:w="0" w:type="dxa"/>
            <w:bottom w:w="0" w:type="dxa"/>
          </w:tblCellMar>
        </w:tblPrEx>
        <w:trPr>
          <w:gridAfter w:val="1"/>
          <w:wAfter w:w="473" w:type="dxa"/>
        </w:trPr>
        <w:tc>
          <w:tcPr>
            <w:tcW w:w="292"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6EF7FC82"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Segoe UI" w:eastAsia="Times New Roman" w:hAnsi="Segoe UI" w:cs="Segoe UI"/>
                <w:b/>
                <w:bCs/>
                <w:color w:val="000000"/>
                <w:kern w:val="0"/>
                <w:sz w:val="9"/>
                <w:szCs w:val="9"/>
              </w:rPr>
              <w:t xml:space="preserve">T </w:t>
            </w:r>
            <w:r w:rsidRPr="00F52112">
              <w:rPr>
                <w:rFonts w:ascii="微软雅黑" w:eastAsia="微软雅黑" w:hAnsi="微软雅黑" w:cs="微软雅黑" w:hint="eastAsia"/>
                <w:b/>
                <w:bCs/>
                <w:color w:val="000000"/>
                <w:kern w:val="0"/>
                <w:sz w:val="9"/>
                <w:szCs w:val="9"/>
              </w:rPr>
              <w:t>值</w:t>
            </w:r>
          </w:p>
        </w:tc>
        <w:tc>
          <w:tcPr>
            <w:tcW w:w="292" w:type="dxa"/>
            <w:gridSpan w:val="2"/>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3A9EFB84"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Segoe UI" w:eastAsia="Times New Roman" w:hAnsi="Segoe UI" w:cs="Segoe UI"/>
                <w:b/>
                <w:bCs/>
                <w:color w:val="000000"/>
                <w:kern w:val="0"/>
                <w:sz w:val="9"/>
                <w:szCs w:val="9"/>
              </w:rPr>
              <w:t xml:space="preserve">P </w:t>
            </w:r>
            <w:r w:rsidRPr="00F52112">
              <w:rPr>
                <w:rFonts w:ascii="微软雅黑" w:eastAsia="微软雅黑" w:hAnsi="微软雅黑" w:cs="微软雅黑" w:hint="eastAsia"/>
                <w:b/>
                <w:bCs/>
                <w:color w:val="000000"/>
                <w:kern w:val="0"/>
                <w:sz w:val="9"/>
                <w:szCs w:val="9"/>
              </w:rPr>
              <w:t>值</w:t>
            </w:r>
          </w:p>
        </w:tc>
      </w:tr>
      <w:tr w:rsidR="00F52112" w:rsidRPr="00F52112" w14:paraId="4F00EC4B" w14:textId="77777777">
        <w:tblPrEx>
          <w:tblCellMar>
            <w:top w:w="0" w:type="dxa"/>
            <w:bottom w:w="0" w:type="dxa"/>
          </w:tblCellMar>
        </w:tblPrEx>
        <w:trPr>
          <w:gridAfter w:val="1"/>
          <w:wAfter w:w="473" w:type="dxa"/>
        </w:trPr>
        <w:tc>
          <w:tcPr>
            <w:tcW w:w="292" w:type="dxa"/>
            <w:tcBorders>
              <w:top w:val="nil"/>
              <w:left w:val="nil"/>
              <w:bottom w:val="nil"/>
              <w:right w:val="nil"/>
            </w:tcBorders>
            <w:tcMar>
              <w:top w:w="8" w:type="dxa"/>
              <w:left w:w="15" w:type="dxa"/>
              <w:right w:w="15" w:type="dxa"/>
            </w:tcMar>
          </w:tcPr>
          <w:p w14:paraId="7883D39F"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-0.00</w:t>
            </w:r>
          </w:p>
        </w:tc>
        <w:tc>
          <w:tcPr>
            <w:tcW w:w="292" w:type="dxa"/>
            <w:gridSpan w:val="2"/>
            <w:tcBorders>
              <w:top w:val="nil"/>
              <w:left w:val="nil"/>
              <w:bottom w:val="nil"/>
              <w:right w:val="nil"/>
            </w:tcBorders>
            <w:tcMar>
              <w:top w:w="8" w:type="dxa"/>
              <w:left w:w="15" w:type="dxa"/>
              <w:right w:w="15" w:type="dxa"/>
            </w:tcMar>
          </w:tcPr>
          <w:p w14:paraId="745A8082"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0.998</w:t>
            </w:r>
          </w:p>
        </w:tc>
      </w:tr>
    </w:tbl>
    <w:p w14:paraId="7175D6D4" w14:textId="3DFC9A93" w:rsidR="00F52112" w:rsidRPr="00F52112" w:rsidRDefault="00F52112" w:rsidP="00F52112">
      <w:pPr>
        <w:autoSpaceDE w:val="0"/>
        <w:autoSpaceDN w:val="0"/>
        <w:adjustRightInd w:val="0"/>
        <w:spacing w:before="120" w:after="120"/>
        <w:ind w:left="15" w:right="360"/>
        <w:jc w:val="left"/>
        <w:rPr>
          <w:rFonts w:ascii="Segoe UI" w:eastAsia="Times New Roman" w:hAnsi="Segoe UI" w:cs="Segoe UI"/>
          <w:color w:val="056EB2"/>
          <w:kern w:val="0"/>
          <w:sz w:val="12"/>
          <w:szCs w:val="12"/>
        </w:rPr>
      </w:pPr>
      <w:r w:rsidRPr="00F52112">
        <w:rPr>
          <w:rFonts w:ascii="Times New Roman" w:hAnsi="Times New Roman" w:cs="Times New Roman"/>
          <w:noProof/>
          <w:kern w:val="0"/>
          <w:sz w:val="20"/>
          <w:szCs w:val="20"/>
        </w:rPr>
        <w:drawing>
          <wp:inline distT="0" distB="0" distL="0" distR="0" wp14:anchorId="5E9176ED" wp14:editId="7A342857">
            <wp:extent cx="2962275" cy="1976755"/>
            <wp:effectExtent l="0" t="0" r="9525" b="4445"/>
            <wp:docPr id="26" name="图片 26" descr="b &amp;#30340;&amp;#30452;&amp;#26041;&amp;#2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amp;#30340;&amp;#30452;&amp;#26041;&amp;#2227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62275" cy="1976755"/>
                    </a:xfrm>
                    <a:prstGeom prst="rect">
                      <a:avLst/>
                    </a:prstGeom>
                    <a:noFill/>
                    <a:ln>
                      <a:noFill/>
                    </a:ln>
                  </pic:spPr>
                </pic:pic>
              </a:graphicData>
            </a:graphic>
          </wp:inline>
        </w:drawing>
      </w:r>
    </w:p>
    <w:p w14:paraId="50BF7E32"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12"/>
          <w:szCs w:val="12"/>
        </w:rPr>
      </w:pPr>
    </w:p>
    <w:p w14:paraId="14FB5E60" w14:textId="77777777" w:rsidR="00F52112" w:rsidRDefault="00F52112" w:rsidP="0073315C"/>
    <w:p w14:paraId="63FB758E" w14:textId="40D9C3C5" w:rsidR="00F52112" w:rsidRDefault="00F52112" w:rsidP="0073315C"/>
    <w:p w14:paraId="7D3827B7" w14:textId="6E589ECC" w:rsidR="00F52112" w:rsidRDefault="00F52112" w:rsidP="0073315C"/>
    <w:p w14:paraId="58D0FA1C" w14:textId="77777777" w:rsidR="00F52112" w:rsidRDefault="00F52112" w:rsidP="0073315C">
      <w:pPr>
        <w:rPr>
          <w:rFonts w:hint="eastAsia"/>
        </w:rPr>
      </w:pPr>
    </w:p>
    <w:p w14:paraId="6D195A2F" w14:textId="2BDE286F" w:rsidR="00F52112" w:rsidRDefault="00F52112" w:rsidP="0073315C">
      <w:r>
        <w:rPr>
          <w:rFonts w:hint="eastAsia"/>
        </w:rPr>
        <w:t>对于正态分布假设为拒绝。</w:t>
      </w:r>
    </w:p>
    <w:p w14:paraId="04C1E7C5" w14:textId="3CD4DB28" w:rsidR="00F52112" w:rsidRDefault="00F52112" w:rsidP="00F52112">
      <w:pPr>
        <w:pStyle w:val="a5"/>
        <w:numPr>
          <w:ilvl w:val="0"/>
          <w:numId w:val="4"/>
        </w:numPr>
        <w:ind w:firstLineChars="0"/>
      </w:pPr>
      <w:r>
        <w:lastRenderedPageBreak/>
        <w:t>mean=0.01453</w:t>
      </w:r>
    </w:p>
    <w:p w14:paraId="22233C81" w14:textId="3670D8DA" w:rsidR="00F52112" w:rsidRDefault="00F52112" w:rsidP="00F52112">
      <w:pPr>
        <w:pStyle w:val="a5"/>
        <w:numPr>
          <w:ilvl w:val="0"/>
          <w:numId w:val="4"/>
        </w:numPr>
        <w:ind w:firstLineChars="0"/>
      </w:pPr>
      <w:r>
        <w:rPr>
          <w:rFonts w:hint="eastAsia"/>
        </w:rPr>
        <w:t>m</w:t>
      </w:r>
      <w:r>
        <w:t>ean=0.9882</w:t>
      </w:r>
    </w:p>
    <w:p w14:paraId="1CEE0B55" w14:textId="550C3521" w:rsidR="00F52112" w:rsidRDefault="00F52112" w:rsidP="00F52112">
      <w:pPr>
        <w:pStyle w:val="a5"/>
        <w:ind w:left="360" w:firstLineChars="0" w:firstLine="0"/>
      </w:pPr>
    </w:p>
    <w:p w14:paraId="505F0EC6" w14:textId="69C6AF53" w:rsidR="00F52112" w:rsidRDefault="00F52112" w:rsidP="00F52112">
      <w:pPr>
        <w:pStyle w:val="a5"/>
        <w:ind w:left="360" w:firstLineChars="0" w:firstLine="0"/>
      </w:pPr>
    </w:p>
    <w:p w14:paraId="0640E47D" w14:textId="028A4104" w:rsidR="00F52112" w:rsidRDefault="00F52112" w:rsidP="00F52112">
      <w:pPr>
        <w:pStyle w:val="a5"/>
        <w:ind w:left="360" w:firstLineChars="0" w:firstLine="0"/>
      </w:pPr>
    </w:p>
    <w:p w14:paraId="3D344AF8" w14:textId="77777777" w:rsidR="00F52112" w:rsidRPr="00F52112" w:rsidRDefault="00F52112" w:rsidP="00F52112">
      <w:pPr>
        <w:autoSpaceDE w:val="0"/>
        <w:autoSpaceDN w:val="0"/>
        <w:adjustRightInd w:val="0"/>
        <w:jc w:val="left"/>
        <w:rPr>
          <w:rFonts w:ascii="Segoe UI" w:eastAsia="Times New Roman" w:hAnsi="Segoe UI" w:cs="Segoe UI"/>
          <w:caps/>
          <w:color w:val="000000"/>
          <w:kern w:val="0"/>
          <w:sz w:val="8"/>
          <w:szCs w:val="8"/>
        </w:rPr>
      </w:pPr>
      <w:r w:rsidRPr="00F52112">
        <w:rPr>
          <w:rFonts w:ascii="微软雅黑" w:eastAsia="微软雅黑" w:hAnsi="微软雅黑" w:cs="微软雅黑" w:hint="eastAsia"/>
          <w:caps/>
          <w:color w:val="000000"/>
          <w:kern w:val="0"/>
          <w:sz w:val="8"/>
          <w:szCs w:val="8"/>
        </w:rPr>
        <w:t>工作表</w:t>
      </w:r>
      <w:r w:rsidRPr="00F52112">
        <w:rPr>
          <w:rFonts w:ascii="Segoe UI" w:eastAsia="Times New Roman" w:hAnsi="Segoe UI" w:cs="Segoe UI"/>
          <w:caps/>
          <w:color w:val="000000"/>
          <w:kern w:val="0"/>
          <w:sz w:val="8"/>
          <w:szCs w:val="8"/>
        </w:rPr>
        <w:t xml:space="preserve"> 1</w:t>
      </w:r>
    </w:p>
    <w:p w14:paraId="1A2CDF1E" w14:textId="77777777" w:rsidR="00F52112" w:rsidRPr="00F52112" w:rsidRDefault="00F52112" w:rsidP="00F52112">
      <w:pPr>
        <w:autoSpaceDE w:val="0"/>
        <w:autoSpaceDN w:val="0"/>
        <w:adjustRightInd w:val="0"/>
        <w:spacing w:after="60"/>
        <w:ind w:right="240"/>
        <w:jc w:val="left"/>
        <w:rPr>
          <w:rFonts w:ascii="Segoe UI" w:eastAsia="Times New Roman" w:hAnsi="Segoe UI" w:cs="Segoe UI"/>
          <w:b/>
          <w:bCs/>
          <w:color w:val="000000"/>
          <w:kern w:val="0"/>
          <w:sz w:val="14"/>
          <w:szCs w:val="14"/>
        </w:rPr>
      </w:pPr>
      <w:r w:rsidRPr="00F52112">
        <w:rPr>
          <w:rFonts w:ascii="微软雅黑" w:eastAsia="微软雅黑" w:hAnsi="微软雅黑" w:cs="微软雅黑" w:hint="eastAsia"/>
          <w:b/>
          <w:bCs/>
          <w:color w:val="000000"/>
          <w:kern w:val="0"/>
          <w:sz w:val="14"/>
          <w:szCs w:val="14"/>
        </w:rPr>
        <w:t>单样本</w:t>
      </w:r>
      <w:r w:rsidRPr="00F52112">
        <w:rPr>
          <w:rFonts w:ascii="Segoe UI" w:eastAsia="Times New Roman" w:hAnsi="Segoe UI" w:cs="Segoe UI"/>
          <w:b/>
          <w:bCs/>
          <w:color w:val="000000"/>
          <w:kern w:val="0"/>
          <w:sz w:val="14"/>
          <w:szCs w:val="14"/>
        </w:rPr>
        <w:t xml:space="preserve"> T: a_1</w:t>
      </w:r>
    </w:p>
    <w:p w14:paraId="46783F44" w14:textId="77777777" w:rsidR="00F52112" w:rsidRPr="00F52112" w:rsidRDefault="00F52112" w:rsidP="00F52112">
      <w:pPr>
        <w:autoSpaceDE w:val="0"/>
        <w:autoSpaceDN w:val="0"/>
        <w:adjustRightInd w:val="0"/>
        <w:spacing w:after="60"/>
        <w:jc w:val="left"/>
        <w:rPr>
          <w:rFonts w:ascii="Segoe UI" w:eastAsia="Times New Roman" w:hAnsi="Segoe UI" w:cs="Segoe UI"/>
          <w:b/>
          <w:bCs/>
          <w:color w:val="056EB2"/>
          <w:kern w:val="0"/>
          <w:sz w:val="12"/>
          <w:szCs w:val="12"/>
        </w:rPr>
      </w:pPr>
      <w:r w:rsidRPr="00F52112">
        <w:rPr>
          <w:rFonts w:ascii="微软雅黑" w:eastAsia="微软雅黑" w:hAnsi="微软雅黑" w:cs="微软雅黑" w:hint="eastAsia"/>
          <w:b/>
          <w:bCs/>
          <w:color w:val="056EB2"/>
          <w:kern w:val="0"/>
          <w:sz w:val="12"/>
          <w:szCs w:val="12"/>
        </w:rPr>
        <w:t>描述性统计量</w:t>
      </w:r>
    </w:p>
    <w:tbl>
      <w:tblPr>
        <w:tblW w:w="0" w:type="auto"/>
        <w:tblInd w:w="105" w:type="dxa"/>
        <w:tblCellMar>
          <w:left w:w="60" w:type="dxa"/>
          <w:right w:w="60" w:type="dxa"/>
        </w:tblCellMar>
        <w:tblLook w:val="0000" w:firstRow="0" w:lastRow="0" w:firstColumn="0" w:lastColumn="0" w:noHBand="0" w:noVBand="0"/>
      </w:tblPr>
      <w:tblGrid>
        <w:gridCol w:w="255"/>
        <w:gridCol w:w="367"/>
        <w:gridCol w:w="472"/>
        <w:gridCol w:w="727"/>
        <w:gridCol w:w="1065"/>
      </w:tblGrid>
      <w:tr w:rsidR="00F52112" w:rsidRPr="00F52112" w14:paraId="6A815302" w14:textId="77777777">
        <w:tblPrEx>
          <w:tblCellMar>
            <w:top w:w="0" w:type="dxa"/>
            <w:bottom w:w="0" w:type="dxa"/>
          </w:tblCellMar>
        </w:tblPrEx>
        <w:tc>
          <w:tcPr>
            <w:tcW w:w="255"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0E1FE47B"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Segoe UI" w:eastAsia="Times New Roman" w:hAnsi="Segoe UI" w:cs="Segoe UI"/>
                <w:b/>
                <w:bCs/>
                <w:color w:val="000000"/>
                <w:kern w:val="0"/>
                <w:sz w:val="9"/>
                <w:szCs w:val="9"/>
              </w:rPr>
              <w:t>N</w:t>
            </w:r>
          </w:p>
        </w:tc>
        <w:tc>
          <w:tcPr>
            <w:tcW w:w="367"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788CEED0"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微软雅黑" w:eastAsia="微软雅黑" w:hAnsi="微软雅黑" w:cs="微软雅黑" w:hint="eastAsia"/>
                <w:b/>
                <w:bCs/>
                <w:color w:val="000000"/>
                <w:kern w:val="0"/>
                <w:sz w:val="9"/>
                <w:szCs w:val="9"/>
              </w:rPr>
              <w:t>均值</w:t>
            </w:r>
          </w:p>
        </w:tc>
        <w:tc>
          <w:tcPr>
            <w:tcW w:w="472"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51B2A13D"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微软雅黑" w:eastAsia="微软雅黑" w:hAnsi="微软雅黑" w:cs="微软雅黑" w:hint="eastAsia"/>
                <w:b/>
                <w:bCs/>
                <w:color w:val="000000"/>
                <w:kern w:val="0"/>
                <w:sz w:val="9"/>
                <w:szCs w:val="9"/>
              </w:rPr>
              <w:t>标准差</w:t>
            </w:r>
          </w:p>
        </w:tc>
        <w:tc>
          <w:tcPr>
            <w:tcW w:w="727"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4CE08EC8"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微软雅黑" w:eastAsia="微软雅黑" w:hAnsi="微软雅黑" w:cs="微软雅黑" w:hint="eastAsia"/>
                <w:b/>
                <w:bCs/>
                <w:color w:val="000000"/>
                <w:kern w:val="0"/>
                <w:sz w:val="9"/>
                <w:szCs w:val="9"/>
              </w:rPr>
              <w:t>均值标准误</w:t>
            </w:r>
          </w:p>
        </w:tc>
        <w:tc>
          <w:tcPr>
            <w:tcW w:w="1065"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5DD25E87" w14:textId="77777777" w:rsidR="00F52112" w:rsidRPr="00F52112" w:rsidRDefault="00F52112" w:rsidP="00F52112">
            <w:pPr>
              <w:autoSpaceDE w:val="0"/>
              <w:autoSpaceDN w:val="0"/>
              <w:adjustRightInd w:val="0"/>
              <w:jc w:val="center"/>
              <w:rPr>
                <w:rFonts w:ascii="Segoe UI" w:eastAsia="Times New Roman" w:hAnsi="Segoe UI" w:cs="Segoe UI"/>
                <w:b/>
                <w:bCs/>
                <w:color w:val="000000"/>
                <w:kern w:val="0"/>
                <w:sz w:val="9"/>
                <w:szCs w:val="9"/>
              </w:rPr>
            </w:pPr>
            <w:r w:rsidRPr="00F52112">
              <w:rPr>
                <w:rFonts w:ascii="Segoe UI" w:eastAsia="Times New Roman" w:hAnsi="Segoe UI" w:cs="Segoe UI"/>
                <w:b/>
                <w:bCs/>
                <w:color w:val="000000"/>
                <w:kern w:val="0"/>
                <w:sz w:val="9"/>
                <w:szCs w:val="9"/>
              </w:rPr>
              <w:t xml:space="preserve">μ </w:t>
            </w:r>
            <w:r w:rsidRPr="00F52112">
              <w:rPr>
                <w:rFonts w:ascii="微软雅黑" w:eastAsia="微软雅黑" w:hAnsi="微软雅黑" w:cs="微软雅黑" w:hint="eastAsia"/>
                <w:b/>
                <w:bCs/>
                <w:color w:val="000000"/>
                <w:kern w:val="0"/>
                <w:sz w:val="9"/>
                <w:szCs w:val="9"/>
              </w:rPr>
              <w:t>的</w:t>
            </w:r>
            <w:r w:rsidRPr="00F52112">
              <w:rPr>
                <w:rFonts w:ascii="Segoe UI" w:eastAsia="Times New Roman" w:hAnsi="Segoe UI" w:cs="Segoe UI"/>
                <w:b/>
                <w:bCs/>
                <w:color w:val="000000"/>
                <w:kern w:val="0"/>
                <w:sz w:val="9"/>
                <w:szCs w:val="9"/>
              </w:rPr>
              <w:t xml:space="preserve"> 95% </w:t>
            </w:r>
            <w:r w:rsidRPr="00F52112">
              <w:rPr>
                <w:rFonts w:ascii="微软雅黑" w:eastAsia="微软雅黑" w:hAnsi="微软雅黑" w:cs="微软雅黑" w:hint="eastAsia"/>
                <w:b/>
                <w:bCs/>
                <w:color w:val="000000"/>
                <w:kern w:val="0"/>
                <w:sz w:val="9"/>
                <w:szCs w:val="9"/>
              </w:rPr>
              <w:t>置信区间</w:t>
            </w:r>
          </w:p>
        </w:tc>
      </w:tr>
      <w:tr w:rsidR="00F52112" w:rsidRPr="00F52112" w14:paraId="035FD426" w14:textId="77777777">
        <w:tblPrEx>
          <w:tblCellMar>
            <w:top w:w="0" w:type="dxa"/>
            <w:bottom w:w="0" w:type="dxa"/>
          </w:tblCellMar>
        </w:tblPrEx>
        <w:tc>
          <w:tcPr>
            <w:tcW w:w="255" w:type="dxa"/>
            <w:tcBorders>
              <w:top w:val="nil"/>
              <w:left w:val="nil"/>
              <w:bottom w:val="nil"/>
              <w:right w:val="nil"/>
            </w:tcBorders>
            <w:tcMar>
              <w:top w:w="8" w:type="dxa"/>
              <w:left w:w="15" w:type="dxa"/>
              <w:right w:w="15" w:type="dxa"/>
            </w:tcMar>
          </w:tcPr>
          <w:p w14:paraId="7E5A5821"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4303</w:t>
            </w:r>
          </w:p>
        </w:tc>
        <w:tc>
          <w:tcPr>
            <w:tcW w:w="367" w:type="dxa"/>
            <w:tcBorders>
              <w:top w:val="nil"/>
              <w:left w:val="nil"/>
              <w:bottom w:val="nil"/>
              <w:right w:val="nil"/>
            </w:tcBorders>
            <w:tcMar>
              <w:top w:w="8" w:type="dxa"/>
              <w:left w:w="15" w:type="dxa"/>
              <w:right w:w="15" w:type="dxa"/>
            </w:tcMar>
          </w:tcPr>
          <w:p w14:paraId="6AF3D31C"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0.01453</w:t>
            </w:r>
          </w:p>
        </w:tc>
        <w:tc>
          <w:tcPr>
            <w:tcW w:w="472" w:type="dxa"/>
            <w:tcBorders>
              <w:top w:val="nil"/>
              <w:left w:val="nil"/>
              <w:bottom w:val="nil"/>
              <w:right w:val="nil"/>
            </w:tcBorders>
            <w:tcMar>
              <w:top w:w="8" w:type="dxa"/>
              <w:left w:w="15" w:type="dxa"/>
              <w:right w:w="15" w:type="dxa"/>
            </w:tcMar>
          </w:tcPr>
          <w:p w14:paraId="26F6D362"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0.17979</w:t>
            </w:r>
          </w:p>
        </w:tc>
        <w:tc>
          <w:tcPr>
            <w:tcW w:w="727" w:type="dxa"/>
            <w:tcBorders>
              <w:top w:val="nil"/>
              <w:left w:val="nil"/>
              <w:bottom w:val="nil"/>
              <w:right w:val="nil"/>
            </w:tcBorders>
            <w:tcMar>
              <w:top w:w="8" w:type="dxa"/>
              <w:left w:w="15" w:type="dxa"/>
              <w:right w:w="15" w:type="dxa"/>
            </w:tcMar>
          </w:tcPr>
          <w:p w14:paraId="661813F7"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0.00274</w:t>
            </w:r>
          </w:p>
        </w:tc>
        <w:tc>
          <w:tcPr>
            <w:tcW w:w="1065" w:type="dxa"/>
            <w:tcBorders>
              <w:top w:val="nil"/>
              <w:left w:val="nil"/>
              <w:bottom w:val="nil"/>
              <w:right w:val="nil"/>
            </w:tcBorders>
            <w:tcMar>
              <w:top w:w="8" w:type="dxa"/>
              <w:left w:w="15" w:type="dxa"/>
              <w:right w:w="15" w:type="dxa"/>
            </w:tcMar>
          </w:tcPr>
          <w:p w14:paraId="44C2E1DE" w14:textId="77777777" w:rsidR="00F52112" w:rsidRPr="00F52112" w:rsidRDefault="00F52112" w:rsidP="00F52112">
            <w:pPr>
              <w:autoSpaceDE w:val="0"/>
              <w:autoSpaceDN w:val="0"/>
              <w:adjustRightInd w:val="0"/>
              <w:jc w:val="center"/>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(0.00915, 0.01990)</w:t>
            </w:r>
          </w:p>
        </w:tc>
      </w:tr>
    </w:tbl>
    <w:p w14:paraId="0E5A68C2" w14:textId="77777777" w:rsidR="00F52112" w:rsidRPr="00F52112" w:rsidRDefault="00F52112" w:rsidP="00F52112">
      <w:pPr>
        <w:autoSpaceDE w:val="0"/>
        <w:autoSpaceDN w:val="0"/>
        <w:adjustRightInd w:val="0"/>
        <w:spacing w:before="90" w:after="100" w:afterAutospacing="1"/>
        <w:ind w:left="105"/>
        <w:jc w:val="left"/>
        <w:rPr>
          <w:rFonts w:ascii="Segoe UI" w:eastAsia="Times New Roman" w:hAnsi="Segoe UI" w:cs="Segoe UI"/>
          <w:i/>
          <w:iCs/>
          <w:color w:val="000000"/>
          <w:kern w:val="0"/>
          <w:sz w:val="8"/>
          <w:szCs w:val="8"/>
        </w:rPr>
      </w:pPr>
      <w:r w:rsidRPr="00F52112">
        <w:rPr>
          <w:rFonts w:ascii="Segoe UI" w:eastAsia="Times New Roman" w:hAnsi="Segoe UI" w:cs="Segoe UI"/>
          <w:i/>
          <w:iCs/>
          <w:color w:val="000000"/>
          <w:kern w:val="0"/>
          <w:sz w:val="8"/>
          <w:szCs w:val="8"/>
        </w:rPr>
        <w:t xml:space="preserve">μ: a_1 </w:t>
      </w:r>
      <w:r w:rsidRPr="00F52112">
        <w:rPr>
          <w:rFonts w:ascii="微软雅黑" w:eastAsia="微软雅黑" w:hAnsi="微软雅黑" w:cs="微软雅黑" w:hint="eastAsia"/>
          <w:i/>
          <w:iCs/>
          <w:color w:val="000000"/>
          <w:kern w:val="0"/>
          <w:sz w:val="8"/>
          <w:szCs w:val="8"/>
        </w:rPr>
        <w:t>的均值</w:t>
      </w:r>
    </w:p>
    <w:p w14:paraId="3D71A1BC" w14:textId="77777777" w:rsidR="00F52112" w:rsidRPr="00F52112" w:rsidRDefault="00F52112" w:rsidP="00F52112">
      <w:pPr>
        <w:autoSpaceDE w:val="0"/>
        <w:autoSpaceDN w:val="0"/>
        <w:adjustRightInd w:val="0"/>
        <w:spacing w:after="60"/>
        <w:jc w:val="left"/>
        <w:rPr>
          <w:rFonts w:ascii="Segoe UI" w:eastAsia="Times New Roman" w:hAnsi="Segoe UI" w:cs="Segoe UI"/>
          <w:b/>
          <w:bCs/>
          <w:color w:val="056EB2"/>
          <w:kern w:val="0"/>
          <w:sz w:val="12"/>
          <w:szCs w:val="12"/>
        </w:rPr>
      </w:pPr>
      <w:r w:rsidRPr="00F52112">
        <w:rPr>
          <w:rFonts w:ascii="微软雅黑" w:eastAsia="微软雅黑" w:hAnsi="微软雅黑" w:cs="微软雅黑" w:hint="eastAsia"/>
          <w:b/>
          <w:bCs/>
          <w:color w:val="056EB2"/>
          <w:kern w:val="0"/>
          <w:sz w:val="12"/>
          <w:szCs w:val="12"/>
        </w:rPr>
        <w:t>检验</w:t>
      </w:r>
    </w:p>
    <w:tbl>
      <w:tblPr>
        <w:tblW w:w="0" w:type="auto"/>
        <w:tblInd w:w="105" w:type="dxa"/>
        <w:tblCellMar>
          <w:left w:w="60" w:type="dxa"/>
          <w:right w:w="60" w:type="dxa"/>
        </w:tblCellMar>
        <w:tblLook w:val="0000" w:firstRow="0" w:lastRow="0" w:firstColumn="0" w:lastColumn="0" w:noHBand="0" w:noVBand="0"/>
      </w:tblPr>
      <w:tblGrid>
        <w:gridCol w:w="292"/>
        <w:gridCol w:w="188"/>
        <w:gridCol w:w="104"/>
        <w:gridCol w:w="563"/>
      </w:tblGrid>
      <w:tr w:rsidR="00F52112" w:rsidRPr="00F52112" w14:paraId="171A56E6" w14:textId="77777777">
        <w:tblPrEx>
          <w:tblCellMar>
            <w:top w:w="0" w:type="dxa"/>
            <w:bottom w:w="0" w:type="dxa"/>
          </w:tblCellMar>
        </w:tblPrEx>
        <w:tc>
          <w:tcPr>
            <w:tcW w:w="480" w:type="dxa"/>
            <w:gridSpan w:val="2"/>
            <w:tcBorders>
              <w:top w:val="nil"/>
              <w:left w:val="nil"/>
              <w:bottom w:val="nil"/>
              <w:right w:val="nil"/>
            </w:tcBorders>
            <w:tcMar>
              <w:top w:w="8" w:type="dxa"/>
              <w:left w:w="15" w:type="dxa"/>
              <w:right w:w="15" w:type="dxa"/>
            </w:tcMar>
          </w:tcPr>
          <w:p w14:paraId="4B56792C"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9"/>
                <w:szCs w:val="9"/>
              </w:rPr>
            </w:pPr>
            <w:r w:rsidRPr="00F52112">
              <w:rPr>
                <w:rFonts w:ascii="微软雅黑" w:eastAsia="微软雅黑" w:hAnsi="微软雅黑" w:cs="微软雅黑" w:hint="eastAsia"/>
                <w:color w:val="000000"/>
                <w:kern w:val="0"/>
                <w:sz w:val="9"/>
                <w:szCs w:val="9"/>
              </w:rPr>
              <w:t>原假设</w:t>
            </w:r>
          </w:p>
        </w:tc>
        <w:tc>
          <w:tcPr>
            <w:tcW w:w="667" w:type="dxa"/>
            <w:gridSpan w:val="2"/>
            <w:tcBorders>
              <w:top w:val="nil"/>
              <w:left w:val="nil"/>
              <w:bottom w:val="nil"/>
              <w:right w:val="nil"/>
            </w:tcBorders>
            <w:tcMar>
              <w:top w:w="8" w:type="dxa"/>
              <w:left w:w="15" w:type="dxa"/>
              <w:right w:w="15" w:type="dxa"/>
            </w:tcMar>
          </w:tcPr>
          <w:p w14:paraId="4F735896"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H₀: μ = 0.01453</w:t>
            </w:r>
          </w:p>
        </w:tc>
      </w:tr>
      <w:tr w:rsidR="00F52112" w:rsidRPr="00F52112" w14:paraId="0C6A4DDB" w14:textId="77777777">
        <w:tblPrEx>
          <w:tblCellMar>
            <w:top w:w="0" w:type="dxa"/>
            <w:bottom w:w="0" w:type="dxa"/>
          </w:tblCellMar>
        </w:tblPrEx>
        <w:tc>
          <w:tcPr>
            <w:tcW w:w="480" w:type="dxa"/>
            <w:gridSpan w:val="2"/>
            <w:tcBorders>
              <w:top w:val="nil"/>
              <w:left w:val="nil"/>
              <w:bottom w:val="nil"/>
              <w:right w:val="nil"/>
            </w:tcBorders>
            <w:tcMar>
              <w:top w:w="8" w:type="dxa"/>
              <w:left w:w="15" w:type="dxa"/>
              <w:right w:w="15" w:type="dxa"/>
            </w:tcMar>
          </w:tcPr>
          <w:p w14:paraId="68847850"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9"/>
                <w:szCs w:val="9"/>
              </w:rPr>
            </w:pPr>
            <w:r w:rsidRPr="00F52112">
              <w:rPr>
                <w:rFonts w:ascii="微软雅黑" w:eastAsia="微软雅黑" w:hAnsi="微软雅黑" w:cs="微软雅黑" w:hint="eastAsia"/>
                <w:color w:val="000000"/>
                <w:kern w:val="0"/>
                <w:sz w:val="9"/>
                <w:szCs w:val="9"/>
              </w:rPr>
              <w:t>备择假设</w:t>
            </w:r>
          </w:p>
        </w:tc>
        <w:tc>
          <w:tcPr>
            <w:tcW w:w="667" w:type="dxa"/>
            <w:gridSpan w:val="2"/>
            <w:tcBorders>
              <w:top w:val="nil"/>
              <w:left w:val="nil"/>
              <w:bottom w:val="nil"/>
              <w:right w:val="nil"/>
            </w:tcBorders>
            <w:tcMar>
              <w:top w:w="8" w:type="dxa"/>
              <w:left w:w="15" w:type="dxa"/>
              <w:right w:w="15" w:type="dxa"/>
            </w:tcMar>
          </w:tcPr>
          <w:p w14:paraId="3D088F32"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H₁: μ ≠ 0.01453</w:t>
            </w:r>
          </w:p>
        </w:tc>
      </w:tr>
      <w:tr w:rsidR="00F52112" w:rsidRPr="00F52112" w14:paraId="7A006252" w14:textId="77777777">
        <w:tblPrEx>
          <w:tblCellMar>
            <w:top w:w="0" w:type="dxa"/>
            <w:bottom w:w="0" w:type="dxa"/>
          </w:tblCellMar>
        </w:tblPrEx>
        <w:trPr>
          <w:gridAfter w:val="1"/>
          <w:wAfter w:w="563" w:type="dxa"/>
        </w:trPr>
        <w:tc>
          <w:tcPr>
            <w:tcW w:w="292"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6539721E"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Segoe UI" w:eastAsia="Times New Roman" w:hAnsi="Segoe UI" w:cs="Segoe UI"/>
                <w:b/>
                <w:bCs/>
                <w:color w:val="000000"/>
                <w:kern w:val="0"/>
                <w:sz w:val="9"/>
                <w:szCs w:val="9"/>
              </w:rPr>
              <w:t xml:space="preserve">T </w:t>
            </w:r>
            <w:r w:rsidRPr="00F52112">
              <w:rPr>
                <w:rFonts w:ascii="微软雅黑" w:eastAsia="微软雅黑" w:hAnsi="微软雅黑" w:cs="微软雅黑" w:hint="eastAsia"/>
                <w:b/>
                <w:bCs/>
                <w:color w:val="000000"/>
                <w:kern w:val="0"/>
                <w:sz w:val="9"/>
                <w:szCs w:val="9"/>
              </w:rPr>
              <w:t>值</w:t>
            </w:r>
          </w:p>
        </w:tc>
        <w:tc>
          <w:tcPr>
            <w:tcW w:w="292" w:type="dxa"/>
            <w:gridSpan w:val="2"/>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67DBE581"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Segoe UI" w:eastAsia="Times New Roman" w:hAnsi="Segoe UI" w:cs="Segoe UI"/>
                <w:b/>
                <w:bCs/>
                <w:color w:val="000000"/>
                <w:kern w:val="0"/>
                <w:sz w:val="9"/>
                <w:szCs w:val="9"/>
              </w:rPr>
              <w:t xml:space="preserve">P </w:t>
            </w:r>
            <w:r w:rsidRPr="00F52112">
              <w:rPr>
                <w:rFonts w:ascii="微软雅黑" w:eastAsia="微软雅黑" w:hAnsi="微软雅黑" w:cs="微软雅黑" w:hint="eastAsia"/>
                <w:b/>
                <w:bCs/>
                <w:color w:val="000000"/>
                <w:kern w:val="0"/>
                <w:sz w:val="9"/>
                <w:szCs w:val="9"/>
              </w:rPr>
              <w:t>值</w:t>
            </w:r>
          </w:p>
        </w:tc>
      </w:tr>
      <w:tr w:rsidR="00F52112" w:rsidRPr="00F52112" w14:paraId="47C19128" w14:textId="77777777">
        <w:tblPrEx>
          <w:tblCellMar>
            <w:top w:w="0" w:type="dxa"/>
            <w:bottom w:w="0" w:type="dxa"/>
          </w:tblCellMar>
        </w:tblPrEx>
        <w:trPr>
          <w:gridAfter w:val="1"/>
          <w:wAfter w:w="563" w:type="dxa"/>
        </w:trPr>
        <w:tc>
          <w:tcPr>
            <w:tcW w:w="292" w:type="dxa"/>
            <w:tcBorders>
              <w:top w:val="nil"/>
              <w:left w:val="nil"/>
              <w:bottom w:val="nil"/>
              <w:right w:val="nil"/>
            </w:tcBorders>
            <w:tcMar>
              <w:top w:w="8" w:type="dxa"/>
              <w:left w:w="15" w:type="dxa"/>
              <w:right w:w="15" w:type="dxa"/>
            </w:tcMar>
          </w:tcPr>
          <w:p w14:paraId="7BC8E988"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-0.00</w:t>
            </w:r>
          </w:p>
        </w:tc>
        <w:tc>
          <w:tcPr>
            <w:tcW w:w="292" w:type="dxa"/>
            <w:gridSpan w:val="2"/>
            <w:tcBorders>
              <w:top w:val="nil"/>
              <w:left w:val="nil"/>
              <w:bottom w:val="nil"/>
              <w:right w:val="nil"/>
            </w:tcBorders>
            <w:tcMar>
              <w:top w:w="8" w:type="dxa"/>
              <w:left w:w="15" w:type="dxa"/>
              <w:right w:w="15" w:type="dxa"/>
            </w:tcMar>
          </w:tcPr>
          <w:p w14:paraId="65B40F73"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0.999</w:t>
            </w:r>
          </w:p>
        </w:tc>
      </w:tr>
    </w:tbl>
    <w:p w14:paraId="67EA9853" w14:textId="554F3736" w:rsidR="00F52112" w:rsidRPr="00F52112" w:rsidRDefault="00F52112" w:rsidP="00F52112">
      <w:pPr>
        <w:autoSpaceDE w:val="0"/>
        <w:autoSpaceDN w:val="0"/>
        <w:adjustRightInd w:val="0"/>
        <w:spacing w:before="120"/>
        <w:ind w:left="15" w:right="360"/>
        <w:jc w:val="left"/>
        <w:rPr>
          <w:rFonts w:ascii="Segoe UI" w:eastAsia="Times New Roman" w:hAnsi="Segoe UI" w:cs="Segoe UI"/>
          <w:color w:val="056EB2"/>
          <w:kern w:val="0"/>
          <w:sz w:val="12"/>
          <w:szCs w:val="12"/>
        </w:rPr>
      </w:pPr>
      <w:r w:rsidRPr="00F52112">
        <w:rPr>
          <w:rFonts w:ascii="Times New Roman" w:hAnsi="Times New Roman" w:cs="Times New Roman"/>
          <w:noProof/>
          <w:kern w:val="0"/>
          <w:sz w:val="20"/>
          <w:szCs w:val="20"/>
        </w:rPr>
        <w:drawing>
          <wp:inline distT="0" distB="0" distL="0" distR="0" wp14:anchorId="4E83BC0E" wp14:editId="10C0F3A2">
            <wp:extent cx="2962275" cy="1976755"/>
            <wp:effectExtent l="0" t="0" r="9525" b="4445"/>
            <wp:docPr id="23" name="图片 23" descr="a_1 &amp;#30340;&amp;#30452;&amp;#26041;&amp;#2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1 &amp;#30340;&amp;#30452;&amp;#26041;&amp;#2227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62275" cy="1976755"/>
                    </a:xfrm>
                    <a:prstGeom prst="rect">
                      <a:avLst/>
                    </a:prstGeom>
                    <a:noFill/>
                    <a:ln>
                      <a:noFill/>
                    </a:ln>
                  </pic:spPr>
                </pic:pic>
              </a:graphicData>
            </a:graphic>
          </wp:inline>
        </w:drawing>
      </w:r>
    </w:p>
    <w:p w14:paraId="2DE29E77" w14:textId="2D467E9B" w:rsidR="00F52112" w:rsidRPr="00F52112" w:rsidRDefault="00F52112" w:rsidP="00F52112">
      <w:pPr>
        <w:autoSpaceDE w:val="0"/>
        <w:autoSpaceDN w:val="0"/>
        <w:adjustRightInd w:val="0"/>
        <w:spacing w:before="120"/>
        <w:ind w:left="15" w:right="360"/>
        <w:jc w:val="left"/>
        <w:rPr>
          <w:rFonts w:ascii="Segoe UI" w:eastAsia="Times New Roman" w:hAnsi="Segoe UI" w:cs="Segoe UI"/>
          <w:color w:val="056EB2"/>
          <w:kern w:val="0"/>
          <w:sz w:val="12"/>
          <w:szCs w:val="12"/>
        </w:rPr>
      </w:pPr>
    </w:p>
    <w:p w14:paraId="69E60DCD" w14:textId="6BD251FB" w:rsidR="00F52112" w:rsidRDefault="00F52112" w:rsidP="00F52112">
      <w:pPr>
        <w:autoSpaceDE w:val="0"/>
        <w:autoSpaceDN w:val="0"/>
        <w:adjustRightInd w:val="0"/>
        <w:spacing w:before="120" w:after="120"/>
        <w:ind w:left="15" w:right="360"/>
        <w:jc w:val="left"/>
        <w:rPr>
          <w:rFonts w:ascii="Times New Roman" w:hAnsi="Times New Roman" w:cs="Times New Roman"/>
          <w:noProof/>
          <w:kern w:val="0"/>
          <w:sz w:val="20"/>
          <w:szCs w:val="20"/>
        </w:rPr>
      </w:pPr>
    </w:p>
    <w:p w14:paraId="76C5975D" w14:textId="77777777" w:rsidR="00F52112" w:rsidRPr="00F52112" w:rsidRDefault="00F52112" w:rsidP="00F52112">
      <w:pPr>
        <w:autoSpaceDE w:val="0"/>
        <w:autoSpaceDN w:val="0"/>
        <w:adjustRightInd w:val="0"/>
        <w:jc w:val="left"/>
        <w:rPr>
          <w:rFonts w:ascii="Segoe UI" w:eastAsia="Times New Roman" w:hAnsi="Segoe UI" w:cs="Segoe UI"/>
          <w:caps/>
          <w:color w:val="000000"/>
          <w:kern w:val="0"/>
          <w:sz w:val="8"/>
          <w:szCs w:val="8"/>
        </w:rPr>
      </w:pPr>
      <w:r w:rsidRPr="00F52112">
        <w:rPr>
          <w:rFonts w:ascii="微软雅黑" w:eastAsia="微软雅黑" w:hAnsi="微软雅黑" w:cs="微软雅黑" w:hint="eastAsia"/>
          <w:caps/>
          <w:color w:val="000000"/>
          <w:kern w:val="0"/>
          <w:sz w:val="8"/>
          <w:szCs w:val="8"/>
        </w:rPr>
        <w:t>工作表</w:t>
      </w:r>
      <w:r w:rsidRPr="00F52112">
        <w:rPr>
          <w:rFonts w:ascii="Segoe UI" w:eastAsia="Times New Roman" w:hAnsi="Segoe UI" w:cs="Segoe UI"/>
          <w:caps/>
          <w:color w:val="000000"/>
          <w:kern w:val="0"/>
          <w:sz w:val="8"/>
          <w:szCs w:val="8"/>
        </w:rPr>
        <w:t xml:space="preserve"> 1</w:t>
      </w:r>
    </w:p>
    <w:p w14:paraId="154CCC1D" w14:textId="77777777" w:rsidR="00F52112" w:rsidRPr="00F52112" w:rsidRDefault="00F52112" w:rsidP="00F52112">
      <w:pPr>
        <w:autoSpaceDE w:val="0"/>
        <w:autoSpaceDN w:val="0"/>
        <w:adjustRightInd w:val="0"/>
        <w:spacing w:after="60"/>
        <w:ind w:right="240"/>
        <w:jc w:val="left"/>
        <w:rPr>
          <w:rFonts w:ascii="Segoe UI" w:eastAsia="Times New Roman" w:hAnsi="Segoe UI" w:cs="Segoe UI"/>
          <w:b/>
          <w:bCs/>
          <w:color w:val="000000"/>
          <w:kern w:val="0"/>
          <w:sz w:val="14"/>
          <w:szCs w:val="14"/>
        </w:rPr>
      </w:pPr>
      <w:r w:rsidRPr="00F52112">
        <w:rPr>
          <w:rFonts w:ascii="微软雅黑" w:eastAsia="微软雅黑" w:hAnsi="微软雅黑" w:cs="微软雅黑" w:hint="eastAsia"/>
          <w:b/>
          <w:bCs/>
          <w:color w:val="000000"/>
          <w:kern w:val="0"/>
          <w:sz w:val="14"/>
          <w:szCs w:val="14"/>
        </w:rPr>
        <w:t>单样本</w:t>
      </w:r>
      <w:r w:rsidRPr="00F52112">
        <w:rPr>
          <w:rFonts w:ascii="Segoe UI" w:eastAsia="Times New Roman" w:hAnsi="Segoe UI" w:cs="Segoe UI"/>
          <w:b/>
          <w:bCs/>
          <w:color w:val="000000"/>
          <w:kern w:val="0"/>
          <w:sz w:val="14"/>
          <w:szCs w:val="14"/>
        </w:rPr>
        <w:t xml:space="preserve"> T: b_1</w:t>
      </w:r>
    </w:p>
    <w:p w14:paraId="3E3F3BCB" w14:textId="77777777" w:rsidR="00F52112" w:rsidRPr="00F52112" w:rsidRDefault="00F52112" w:rsidP="00F52112">
      <w:pPr>
        <w:autoSpaceDE w:val="0"/>
        <w:autoSpaceDN w:val="0"/>
        <w:adjustRightInd w:val="0"/>
        <w:spacing w:after="60"/>
        <w:jc w:val="left"/>
        <w:rPr>
          <w:rFonts w:ascii="Segoe UI" w:eastAsia="Times New Roman" w:hAnsi="Segoe UI" w:cs="Segoe UI"/>
          <w:b/>
          <w:bCs/>
          <w:color w:val="056EB2"/>
          <w:kern w:val="0"/>
          <w:sz w:val="12"/>
          <w:szCs w:val="12"/>
        </w:rPr>
      </w:pPr>
      <w:r w:rsidRPr="00F52112">
        <w:rPr>
          <w:rFonts w:ascii="微软雅黑" w:eastAsia="微软雅黑" w:hAnsi="微软雅黑" w:cs="微软雅黑" w:hint="eastAsia"/>
          <w:b/>
          <w:bCs/>
          <w:color w:val="056EB2"/>
          <w:kern w:val="0"/>
          <w:sz w:val="12"/>
          <w:szCs w:val="12"/>
        </w:rPr>
        <w:t>描述性统计量</w:t>
      </w:r>
    </w:p>
    <w:tbl>
      <w:tblPr>
        <w:tblW w:w="0" w:type="auto"/>
        <w:tblInd w:w="105" w:type="dxa"/>
        <w:tblCellMar>
          <w:left w:w="60" w:type="dxa"/>
          <w:right w:w="60" w:type="dxa"/>
        </w:tblCellMar>
        <w:tblLook w:val="0000" w:firstRow="0" w:lastRow="0" w:firstColumn="0" w:lastColumn="0" w:noHBand="0" w:noVBand="0"/>
      </w:tblPr>
      <w:tblGrid>
        <w:gridCol w:w="255"/>
        <w:gridCol w:w="367"/>
        <w:gridCol w:w="472"/>
        <w:gridCol w:w="727"/>
        <w:gridCol w:w="1065"/>
      </w:tblGrid>
      <w:tr w:rsidR="00F52112" w:rsidRPr="00F52112" w14:paraId="2B758977" w14:textId="77777777">
        <w:tblPrEx>
          <w:tblCellMar>
            <w:top w:w="0" w:type="dxa"/>
            <w:bottom w:w="0" w:type="dxa"/>
          </w:tblCellMar>
        </w:tblPrEx>
        <w:tc>
          <w:tcPr>
            <w:tcW w:w="255"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1AE5AA9F"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Segoe UI" w:eastAsia="Times New Roman" w:hAnsi="Segoe UI" w:cs="Segoe UI"/>
                <w:b/>
                <w:bCs/>
                <w:color w:val="000000"/>
                <w:kern w:val="0"/>
                <w:sz w:val="9"/>
                <w:szCs w:val="9"/>
              </w:rPr>
              <w:t>N</w:t>
            </w:r>
          </w:p>
        </w:tc>
        <w:tc>
          <w:tcPr>
            <w:tcW w:w="367"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77CF615C"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微软雅黑" w:eastAsia="微软雅黑" w:hAnsi="微软雅黑" w:cs="微软雅黑" w:hint="eastAsia"/>
                <w:b/>
                <w:bCs/>
                <w:color w:val="000000"/>
                <w:kern w:val="0"/>
                <w:sz w:val="9"/>
                <w:szCs w:val="9"/>
              </w:rPr>
              <w:t>均值</w:t>
            </w:r>
          </w:p>
        </w:tc>
        <w:tc>
          <w:tcPr>
            <w:tcW w:w="472"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69D71130"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微软雅黑" w:eastAsia="微软雅黑" w:hAnsi="微软雅黑" w:cs="微软雅黑" w:hint="eastAsia"/>
                <w:b/>
                <w:bCs/>
                <w:color w:val="000000"/>
                <w:kern w:val="0"/>
                <w:sz w:val="9"/>
                <w:szCs w:val="9"/>
              </w:rPr>
              <w:t>标准差</w:t>
            </w:r>
          </w:p>
        </w:tc>
        <w:tc>
          <w:tcPr>
            <w:tcW w:w="727"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7ABB478F"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微软雅黑" w:eastAsia="微软雅黑" w:hAnsi="微软雅黑" w:cs="微软雅黑" w:hint="eastAsia"/>
                <w:b/>
                <w:bCs/>
                <w:color w:val="000000"/>
                <w:kern w:val="0"/>
                <w:sz w:val="9"/>
                <w:szCs w:val="9"/>
              </w:rPr>
              <w:t>均值标准误</w:t>
            </w:r>
          </w:p>
        </w:tc>
        <w:tc>
          <w:tcPr>
            <w:tcW w:w="1065"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7DB53314" w14:textId="77777777" w:rsidR="00F52112" w:rsidRPr="00F52112" w:rsidRDefault="00F52112" w:rsidP="00F52112">
            <w:pPr>
              <w:autoSpaceDE w:val="0"/>
              <w:autoSpaceDN w:val="0"/>
              <w:adjustRightInd w:val="0"/>
              <w:jc w:val="center"/>
              <w:rPr>
                <w:rFonts w:ascii="Segoe UI" w:eastAsia="Times New Roman" w:hAnsi="Segoe UI" w:cs="Segoe UI"/>
                <w:b/>
                <w:bCs/>
                <w:color w:val="000000"/>
                <w:kern w:val="0"/>
                <w:sz w:val="9"/>
                <w:szCs w:val="9"/>
              </w:rPr>
            </w:pPr>
            <w:r w:rsidRPr="00F52112">
              <w:rPr>
                <w:rFonts w:ascii="Segoe UI" w:eastAsia="Times New Roman" w:hAnsi="Segoe UI" w:cs="Segoe UI"/>
                <w:b/>
                <w:bCs/>
                <w:color w:val="000000"/>
                <w:kern w:val="0"/>
                <w:sz w:val="9"/>
                <w:szCs w:val="9"/>
              </w:rPr>
              <w:t xml:space="preserve">μ </w:t>
            </w:r>
            <w:r w:rsidRPr="00F52112">
              <w:rPr>
                <w:rFonts w:ascii="微软雅黑" w:eastAsia="微软雅黑" w:hAnsi="微软雅黑" w:cs="微软雅黑" w:hint="eastAsia"/>
                <w:b/>
                <w:bCs/>
                <w:color w:val="000000"/>
                <w:kern w:val="0"/>
                <w:sz w:val="9"/>
                <w:szCs w:val="9"/>
              </w:rPr>
              <w:t>的</w:t>
            </w:r>
            <w:r w:rsidRPr="00F52112">
              <w:rPr>
                <w:rFonts w:ascii="Segoe UI" w:eastAsia="Times New Roman" w:hAnsi="Segoe UI" w:cs="Segoe UI"/>
                <w:b/>
                <w:bCs/>
                <w:color w:val="000000"/>
                <w:kern w:val="0"/>
                <w:sz w:val="9"/>
                <w:szCs w:val="9"/>
              </w:rPr>
              <w:t xml:space="preserve"> 95% </w:t>
            </w:r>
            <w:r w:rsidRPr="00F52112">
              <w:rPr>
                <w:rFonts w:ascii="微软雅黑" w:eastAsia="微软雅黑" w:hAnsi="微软雅黑" w:cs="微软雅黑" w:hint="eastAsia"/>
                <w:b/>
                <w:bCs/>
                <w:color w:val="000000"/>
                <w:kern w:val="0"/>
                <w:sz w:val="9"/>
                <w:szCs w:val="9"/>
              </w:rPr>
              <w:t>置信区间</w:t>
            </w:r>
          </w:p>
        </w:tc>
      </w:tr>
      <w:tr w:rsidR="00F52112" w:rsidRPr="00F52112" w14:paraId="678AF30C" w14:textId="77777777">
        <w:tblPrEx>
          <w:tblCellMar>
            <w:top w:w="0" w:type="dxa"/>
            <w:bottom w:w="0" w:type="dxa"/>
          </w:tblCellMar>
        </w:tblPrEx>
        <w:tc>
          <w:tcPr>
            <w:tcW w:w="255" w:type="dxa"/>
            <w:tcBorders>
              <w:top w:val="nil"/>
              <w:left w:val="nil"/>
              <w:bottom w:val="nil"/>
              <w:right w:val="nil"/>
            </w:tcBorders>
            <w:tcMar>
              <w:top w:w="8" w:type="dxa"/>
              <w:left w:w="15" w:type="dxa"/>
              <w:right w:w="15" w:type="dxa"/>
            </w:tcMar>
          </w:tcPr>
          <w:p w14:paraId="5727762B"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4307</w:t>
            </w:r>
          </w:p>
        </w:tc>
        <w:tc>
          <w:tcPr>
            <w:tcW w:w="367" w:type="dxa"/>
            <w:tcBorders>
              <w:top w:val="nil"/>
              <w:left w:val="nil"/>
              <w:bottom w:val="nil"/>
              <w:right w:val="nil"/>
            </w:tcBorders>
            <w:tcMar>
              <w:top w:w="8" w:type="dxa"/>
              <w:left w:w="15" w:type="dxa"/>
              <w:right w:w="15" w:type="dxa"/>
            </w:tcMar>
          </w:tcPr>
          <w:p w14:paraId="1FED2498"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0.98816</w:t>
            </w:r>
          </w:p>
        </w:tc>
        <w:tc>
          <w:tcPr>
            <w:tcW w:w="472" w:type="dxa"/>
            <w:tcBorders>
              <w:top w:val="nil"/>
              <w:left w:val="nil"/>
              <w:bottom w:val="nil"/>
              <w:right w:val="nil"/>
            </w:tcBorders>
            <w:tcMar>
              <w:top w:w="8" w:type="dxa"/>
              <w:left w:w="15" w:type="dxa"/>
              <w:right w:w="15" w:type="dxa"/>
            </w:tcMar>
          </w:tcPr>
          <w:p w14:paraId="67A18DF1"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0.25641</w:t>
            </w:r>
          </w:p>
        </w:tc>
        <w:tc>
          <w:tcPr>
            <w:tcW w:w="727" w:type="dxa"/>
            <w:tcBorders>
              <w:top w:val="nil"/>
              <w:left w:val="nil"/>
              <w:bottom w:val="nil"/>
              <w:right w:val="nil"/>
            </w:tcBorders>
            <w:tcMar>
              <w:top w:w="8" w:type="dxa"/>
              <w:left w:w="15" w:type="dxa"/>
              <w:right w:w="15" w:type="dxa"/>
            </w:tcMar>
          </w:tcPr>
          <w:p w14:paraId="3BCF55A1"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0.00391</w:t>
            </w:r>
          </w:p>
        </w:tc>
        <w:tc>
          <w:tcPr>
            <w:tcW w:w="1065" w:type="dxa"/>
            <w:tcBorders>
              <w:top w:val="nil"/>
              <w:left w:val="nil"/>
              <w:bottom w:val="nil"/>
              <w:right w:val="nil"/>
            </w:tcBorders>
            <w:tcMar>
              <w:top w:w="8" w:type="dxa"/>
              <w:left w:w="15" w:type="dxa"/>
              <w:right w:w="15" w:type="dxa"/>
            </w:tcMar>
          </w:tcPr>
          <w:p w14:paraId="1C14DDBA" w14:textId="77777777" w:rsidR="00F52112" w:rsidRPr="00F52112" w:rsidRDefault="00F52112" w:rsidP="00F52112">
            <w:pPr>
              <w:autoSpaceDE w:val="0"/>
              <w:autoSpaceDN w:val="0"/>
              <w:adjustRightInd w:val="0"/>
              <w:jc w:val="center"/>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(0.98050, 0.99582)</w:t>
            </w:r>
          </w:p>
        </w:tc>
      </w:tr>
    </w:tbl>
    <w:p w14:paraId="589B0254" w14:textId="77777777" w:rsidR="00F52112" w:rsidRPr="00F52112" w:rsidRDefault="00F52112" w:rsidP="00F52112">
      <w:pPr>
        <w:autoSpaceDE w:val="0"/>
        <w:autoSpaceDN w:val="0"/>
        <w:adjustRightInd w:val="0"/>
        <w:spacing w:before="90" w:after="100" w:afterAutospacing="1"/>
        <w:ind w:left="105"/>
        <w:jc w:val="left"/>
        <w:rPr>
          <w:rFonts w:ascii="Segoe UI" w:eastAsia="Times New Roman" w:hAnsi="Segoe UI" w:cs="Segoe UI"/>
          <w:i/>
          <w:iCs/>
          <w:color w:val="000000"/>
          <w:kern w:val="0"/>
          <w:sz w:val="8"/>
          <w:szCs w:val="8"/>
        </w:rPr>
      </w:pPr>
      <w:r w:rsidRPr="00F52112">
        <w:rPr>
          <w:rFonts w:ascii="Segoe UI" w:eastAsia="Times New Roman" w:hAnsi="Segoe UI" w:cs="Segoe UI"/>
          <w:i/>
          <w:iCs/>
          <w:color w:val="000000"/>
          <w:kern w:val="0"/>
          <w:sz w:val="8"/>
          <w:szCs w:val="8"/>
        </w:rPr>
        <w:t xml:space="preserve">μ: b_1 </w:t>
      </w:r>
      <w:r w:rsidRPr="00F52112">
        <w:rPr>
          <w:rFonts w:ascii="微软雅黑" w:eastAsia="微软雅黑" w:hAnsi="微软雅黑" w:cs="微软雅黑" w:hint="eastAsia"/>
          <w:i/>
          <w:iCs/>
          <w:color w:val="000000"/>
          <w:kern w:val="0"/>
          <w:sz w:val="8"/>
          <w:szCs w:val="8"/>
        </w:rPr>
        <w:t>的均值</w:t>
      </w:r>
    </w:p>
    <w:p w14:paraId="4DB52ABB" w14:textId="77777777" w:rsidR="00F52112" w:rsidRPr="00F52112" w:rsidRDefault="00F52112" w:rsidP="00F52112">
      <w:pPr>
        <w:autoSpaceDE w:val="0"/>
        <w:autoSpaceDN w:val="0"/>
        <w:adjustRightInd w:val="0"/>
        <w:spacing w:after="60"/>
        <w:jc w:val="left"/>
        <w:rPr>
          <w:rFonts w:ascii="Segoe UI" w:eastAsia="Times New Roman" w:hAnsi="Segoe UI" w:cs="Segoe UI"/>
          <w:b/>
          <w:bCs/>
          <w:color w:val="056EB2"/>
          <w:kern w:val="0"/>
          <w:sz w:val="12"/>
          <w:szCs w:val="12"/>
        </w:rPr>
      </w:pPr>
      <w:r w:rsidRPr="00F52112">
        <w:rPr>
          <w:rFonts w:ascii="微软雅黑" w:eastAsia="微软雅黑" w:hAnsi="微软雅黑" w:cs="微软雅黑" w:hint="eastAsia"/>
          <w:b/>
          <w:bCs/>
          <w:color w:val="056EB2"/>
          <w:kern w:val="0"/>
          <w:sz w:val="12"/>
          <w:szCs w:val="12"/>
        </w:rPr>
        <w:t>检验</w:t>
      </w:r>
    </w:p>
    <w:tbl>
      <w:tblPr>
        <w:tblW w:w="0" w:type="auto"/>
        <w:tblInd w:w="105" w:type="dxa"/>
        <w:tblCellMar>
          <w:left w:w="60" w:type="dxa"/>
          <w:right w:w="60" w:type="dxa"/>
        </w:tblCellMar>
        <w:tblLook w:val="0000" w:firstRow="0" w:lastRow="0" w:firstColumn="0" w:lastColumn="0" w:noHBand="0" w:noVBand="0"/>
      </w:tblPr>
      <w:tblGrid>
        <w:gridCol w:w="292"/>
        <w:gridCol w:w="188"/>
        <w:gridCol w:w="104"/>
        <w:gridCol w:w="518"/>
      </w:tblGrid>
      <w:tr w:rsidR="00F52112" w:rsidRPr="00F52112" w14:paraId="214CB865" w14:textId="77777777">
        <w:tblPrEx>
          <w:tblCellMar>
            <w:top w:w="0" w:type="dxa"/>
            <w:bottom w:w="0" w:type="dxa"/>
          </w:tblCellMar>
        </w:tblPrEx>
        <w:tc>
          <w:tcPr>
            <w:tcW w:w="480" w:type="dxa"/>
            <w:gridSpan w:val="2"/>
            <w:tcBorders>
              <w:top w:val="nil"/>
              <w:left w:val="nil"/>
              <w:bottom w:val="nil"/>
              <w:right w:val="nil"/>
            </w:tcBorders>
            <w:tcMar>
              <w:top w:w="8" w:type="dxa"/>
              <w:left w:w="15" w:type="dxa"/>
              <w:right w:w="15" w:type="dxa"/>
            </w:tcMar>
          </w:tcPr>
          <w:p w14:paraId="3A351616"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9"/>
                <w:szCs w:val="9"/>
              </w:rPr>
            </w:pPr>
            <w:r w:rsidRPr="00F52112">
              <w:rPr>
                <w:rFonts w:ascii="微软雅黑" w:eastAsia="微软雅黑" w:hAnsi="微软雅黑" w:cs="微软雅黑" w:hint="eastAsia"/>
                <w:color w:val="000000"/>
                <w:kern w:val="0"/>
                <w:sz w:val="9"/>
                <w:szCs w:val="9"/>
              </w:rPr>
              <w:t>原假设</w:t>
            </w:r>
          </w:p>
        </w:tc>
        <w:tc>
          <w:tcPr>
            <w:tcW w:w="622" w:type="dxa"/>
            <w:gridSpan w:val="2"/>
            <w:tcBorders>
              <w:top w:val="nil"/>
              <w:left w:val="nil"/>
              <w:bottom w:val="nil"/>
              <w:right w:val="nil"/>
            </w:tcBorders>
            <w:tcMar>
              <w:top w:w="8" w:type="dxa"/>
              <w:left w:w="15" w:type="dxa"/>
              <w:right w:w="15" w:type="dxa"/>
            </w:tcMar>
          </w:tcPr>
          <w:p w14:paraId="219D0EC7"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H₀: μ = 0.9882</w:t>
            </w:r>
          </w:p>
        </w:tc>
      </w:tr>
      <w:tr w:rsidR="00F52112" w:rsidRPr="00F52112" w14:paraId="619CDBE7" w14:textId="77777777">
        <w:tblPrEx>
          <w:tblCellMar>
            <w:top w:w="0" w:type="dxa"/>
            <w:bottom w:w="0" w:type="dxa"/>
          </w:tblCellMar>
        </w:tblPrEx>
        <w:tc>
          <w:tcPr>
            <w:tcW w:w="480" w:type="dxa"/>
            <w:gridSpan w:val="2"/>
            <w:tcBorders>
              <w:top w:val="nil"/>
              <w:left w:val="nil"/>
              <w:bottom w:val="nil"/>
              <w:right w:val="nil"/>
            </w:tcBorders>
            <w:tcMar>
              <w:top w:w="8" w:type="dxa"/>
              <w:left w:w="15" w:type="dxa"/>
              <w:right w:w="15" w:type="dxa"/>
            </w:tcMar>
          </w:tcPr>
          <w:p w14:paraId="174AB4D7"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9"/>
                <w:szCs w:val="9"/>
              </w:rPr>
            </w:pPr>
            <w:r w:rsidRPr="00F52112">
              <w:rPr>
                <w:rFonts w:ascii="微软雅黑" w:eastAsia="微软雅黑" w:hAnsi="微软雅黑" w:cs="微软雅黑" w:hint="eastAsia"/>
                <w:color w:val="000000"/>
                <w:kern w:val="0"/>
                <w:sz w:val="9"/>
                <w:szCs w:val="9"/>
              </w:rPr>
              <w:t>备择假设</w:t>
            </w:r>
          </w:p>
        </w:tc>
        <w:tc>
          <w:tcPr>
            <w:tcW w:w="622" w:type="dxa"/>
            <w:gridSpan w:val="2"/>
            <w:tcBorders>
              <w:top w:val="nil"/>
              <w:left w:val="nil"/>
              <w:bottom w:val="nil"/>
              <w:right w:val="nil"/>
            </w:tcBorders>
            <w:tcMar>
              <w:top w:w="8" w:type="dxa"/>
              <w:left w:w="15" w:type="dxa"/>
              <w:right w:w="15" w:type="dxa"/>
            </w:tcMar>
          </w:tcPr>
          <w:p w14:paraId="28084DC9"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H₁: μ ≠ 0.9882</w:t>
            </w:r>
          </w:p>
        </w:tc>
      </w:tr>
      <w:tr w:rsidR="00F52112" w:rsidRPr="00F52112" w14:paraId="3D2E097D" w14:textId="77777777">
        <w:tblPrEx>
          <w:tblCellMar>
            <w:top w:w="0" w:type="dxa"/>
            <w:bottom w:w="0" w:type="dxa"/>
          </w:tblCellMar>
        </w:tblPrEx>
        <w:trPr>
          <w:gridAfter w:val="1"/>
          <w:wAfter w:w="518" w:type="dxa"/>
        </w:trPr>
        <w:tc>
          <w:tcPr>
            <w:tcW w:w="292" w:type="dxa"/>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59AD1C7C"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Segoe UI" w:eastAsia="Times New Roman" w:hAnsi="Segoe UI" w:cs="Segoe UI"/>
                <w:b/>
                <w:bCs/>
                <w:color w:val="000000"/>
                <w:kern w:val="0"/>
                <w:sz w:val="9"/>
                <w:szCs w:val="9"/>
              </w:rPr>
              <w:t xml:space="preserve">T </w:t>
            </w:r>
            <w:r w:rsidRPr="00F52112">
              <w:rPr>
                <w:rFonts w:ascii="微软雅黑" w:eastAsia="微软雅黑" w:hAnsi="微软雅黑" w:cs="微软雅黑" w:hint="eastAsia"/>
                <w:b/>
                <w:bCs/>
                <w:color w:val="000000"/>
                <w:kern w:val="0"/>
                <w:sz w:val="9"/>
                <w:szCs w:val="9"/>
              </w:rPr>
              <w:t>值</w:t>
            </w:r>
          </w:p>
        </w:tc>
        <w:tc>
          <w:tcPr>
            <w:tcW w:w="292" w:type="dxa"/>
            <w:gridSpan w:val="2"/>
            <w:tcBorders>
              <w:top w:val="none" w:sz="0" w:space="0" w:color="000000"/>
              <w:left w:val="none" w:sz="0" w:space="0" w:color="000000"/>
              <w:bottom w:val="single" w:sz="3" w:space="0" w:color="383838"/>
              <w:right w:val="none" w:sz="0" w:space="0" w:color="000000"/>
            </w:tcBorders>
            <w:tcMar>
              <w:top w:w="8" w:type="dxa"/>
              <w:left w:w="15" w:type="dxa"/>
              <w:right w:w="15" w:type="dxa"/>
            </w:tcMar>
            <w:vAlign w:val="bottom"/>
          </w:tcPr>
          <w:p w14:paraId="612AACA4" w14:textId="77777777" w:rsidR="00F52112" w:rsidRPr="00F52112" w:rsidRDefault="00F52112" w:rsidP="00F52112">
            <w:pPr>
              <w:autoSpaceDE w:val="0"/>
              <w:autoSpaceDN w:val="0"/>
              <w:adjustRightInd w:val="0"/>
              <w:jc w:val="right"/>
              <w:rPr>
                <w:rFonts w:ascii="Segoe UI" w:eastAsia="Times New Roman" w:hAnsi="Segoe UI" w:cs="Segoe UI"/>
                <w:b/>
                <w:bCs/>
                <w:color w:val="000000"/>
                <w:kern w:val="0"/>
                <w:sz w:val="9"/>
                <w:szCs w:val="9"/>
              </w:rPr>
            </w:pPr>
            <w:r w:rsidRPr="00F52112">
              <w:rPr>
                <w:rFonts w:ascii="Segoe UI" w:eastAsia="Times New Roman" w:hAnsi="Segoe UI" w:cs="Segoe UI"/>
                <w:b/>
                <w:bCs/>
                <w:color w:val="000000"/>
                <w:kern w:val="0"/>
                <w:sz w:val="9"/>
                <w:szCs w:val="9"/>
              </w:rPr>
              <w:t xml:space="preserve">P </w:t>
            </w:r>
            <w:r w:rsidRPr="00F52112">
              <w:rPr>
                <w:rFonts w:ascii="微软雅黑" w:eastAsia="微软雅黑" w:hAnsi="微软雅黑" w:cs="微软雅黑" w:hint="eastAsia"/>
                <w:b/>
                <w:bCs/>
                <w:color w:val="000000"/>
                <w:kern w:val="0"/>
                <w:sz w:val="9"/>
                <w:szCs w:val="9"/>
              </w:rPr>
              <w:t>值</w:t>
            </w:r>
          </w:p>
        </w:tc>
      </w:tr>
      <w:tr w:rsidR="00F52112" w:rsidRPr="00F52112" w14:paraId="51357979" w14:textId="77777777">
        <w:tblPrEx>
          <w:tblCellMar>
            <w:top w:w="0" w:type="dxa"/>
            <w:bottom w:w="0" w:type="dxa"/>
          </w:tblCellMar>
        </w:tblPrEx>
        <w:trPr>
          <w:gridAfter w:val="1"/>
          <w:wAfter w:w="518" w:type="dxa"/>
        </w:trPr>
        <w:tc>
          <w:tcPr>
            <w:tcW w:w="292" w:type="dxa"/>
            <w:tcBorders>
              <w:top w:val="nil"/>
              <w:left w:val="nil"/>
              <w:bottom w:val="nil"/>
              <w:right w:val="nil"/>
            </w:tcBorders>
            <w:tcMar>
              <w:top w:w="8" w:type="dxa"/>
              <w:left w:w="15" w:type="dxa"/>
              <w:right w:w="15" w:type="dxa"/>
            </w:tcMar>
          </w:tcPr>
          <w:p w14:paraId="2A2EC831"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lastRenderedPageBreak/>
              <w:t>-0.01</w:t>
            </w:r>
          </w:p>
        </w:tc>
        <w:tc>
          <w:tcPr>
            <w:tcW w:w="292" w:type="dxa"/>
            <w:gridSpan w:val="2"/>
            <w:tcBorders>
              <w:top w:val="nil"/>
              <w:left w:val="nil"/>
              <w:bottom w:val="nil"/>
              <w:right w:val="nil"/>
            </w:tcBorders>
            <w:tcMar>
              <w:top w:w="8" w:type="dxa"/>
              <w:left w:w="15" w:type="dxa"/>
              <w:right w:w="15" w:type="dxa"/>
            </w:tcMar>
          </w:tcPr>
          <w:p w14:paraId="5FC2DA16" w14:textId="77777777" w:rsidR="00F52112" w:rsidRPr="00F52112" w:rsidRDefault="00F52112" w:rsidP="00F52112">
            <w:pPr>
              <w:autoSpaceDE w:val="0"/>
              <w:autoSpaceDN w:val="0"/>
              <w:adjustRightInd w:val="0"/>
              <w:jc w:val="right"/>
              <w:rPr>
                <w:rFonts w:ascii="Segoe UI" w:eastAsia="Times New Roman" w:hAnsi="Segoe UI" w:cs="Segoe UI"/>
                <w:color w:val="000000"/>
                <w:kern w:val="0"/>
                <w:sz w:val="9"/>
                <w:szCs w:val="9"/>
              </w:rPr>
            </w:pPr>
            <w:r w:rsidRPr="00F52112">
              <w:rPr>
                <w:rFonts w:ascii="Segoe UI" w:eastAsia="Times New Roman" w:hAnsi="Segoe UI" w:cs="Segoe UI"/>
                <w:color w:val="000000"/>
                <w:kern w:val="0"/>
                <w:sz w:val="9"/>
                <w:szCs w:val="9"/>
              </w:rPr>
              <w:t>0.993</w:t>
            </w:r>
          </w:p>
        </w:tc>
      </w:tr>
    </w:tbl>
    <w:p w14:paraId="0B81FDFD" w14:textId="6AFAC929" w:rsidR="00F52112" w:rsidRPr="00F52112" w:rsidRDefault="00F52112" w:rsidP="00F52112">
      <w:pPr>
        <w:autoSpaceDE w:val="0"/>
        <w:autoSpaceDN w:val="0"/>
        <w:adjustRightInd w:val="0"/>
        <w:spacing w:before="120" w:after="120"/>
        <w:ind w:left="15" w:right="360"/>
        <w:jc w:val="left"/>
        <w:rPr>
          <w:rFonts w:ascii="Segoe UI" w:eastAsia="Times New Roman" w:hAnsi="Segoe UI" w:cs="Segoe UI"/>
          <w:color w:val="056EB2"/>
          <w:kern w:val="0"/>
          <w:sz w:val="12"/>
          <w:szCs w:val="12"/>
        </w:rPr>
      </w:pPr>
      <w:r w:rsidRPr="00F52112">
        <w:rPr>
          <w:rFonts w:ascii="Times New Roman" w:hAnsi="Times New Roman" w:cs="Times New Roman"/>
          <w:noProof/>
          <w:kern w:val="0"/>
          <w:sz w:val="20"/>
          <w:szCs w:val="20"/>
        </w:rPr>
        <w:drawing>
          <wp:inline distT="0" distB="0" distL="0" distR="0" wp14:anchorId="2462A0F5" wp14:editId="2B6C0B50">
            <wp:extent cx="2962275" cy="1976755"/>
            <wp:effectExtent l="0" t="0" r="9525" b="4445"/>
            <wp:docPr id="24" name="图片 24" descr="b_1 &amp;#30340;&amp;#30452;&amp;#26041;&amp;#2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_1 &amp;#30340;&amp;#30452;&amp;#26041;&amp;#2227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62275" cy="1976755"/>
                    </a:xfrm>
                    <a:prstGeom prst="rect">
                      <a:avLst/>
                    </a:prstGeom>
                    <a:noFill/>
                    <a:ln>
                      <a:noFill/>
                    </a:ln>
                  </pic:spPr>
                </pic:pic>
              </a:graphicData>
            </a:graphic>
          </wp:inline>
        </w:drawing>
      </w:r>
    </w:p>
    <w:p w14:paraId="14F97D06"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12"/>
          <w:szCs w:val="12"/>
        </w:rPr>
      </w:pPr>
    </w:p>
    <w:p w14:paraId="7EA00DC1" w14:textId="77777777" w:rsidR="00F52112" w:rsidRPr="00F52112" w:rsidRDefault="00F52112" w:rsidP="00F52112">
      <w:pPr>
        <w:autoSpaceDE w:val="0"/>
        <w:autoSpaceDN w:val="0"/>
        <w:adjustRightInd w:val="0"/>
        <w:spacing w:before="120" w:after="120"/>
        <w:ind w:left="15" w:right="360"/>
        <w:jc w:val="left"/>
        <w:rPr>
          <w:rFonts w:ascii="Segoe UI" w:eastAsia="Times New Roman" w:hAnsi="Segoe UI" w:cs="Segoe UI"/>
          <w:color w:val="056EB2"/>
          <w:kern w:val="0"/>
          <w:sz w:val="12"/>
          <w:szCs w:val="12"/>
        </w:rPr>
      </w:pPr>
    </w:p>
    <w:p w14:paraId="39AC51C2" w14:textId="77777777" w:rsidR="00F52112" w:rsidRPr="00F52112" w:rsidRDefault="00F52112" w:rsidP="00F52112">
      <w:pPr>
        <w:autoSpaceDE w:val="0"/>
        <w:autoSpaceDN w:val="0"/>
        <w:adjustRightInd w:val="0"/>
        <w:jc w:val="left"/>
        <w:rPr>
          <w:rFonts w:ascii="Segoe UI" w:eastAsia="Times New Roman" w:hAnsi="Segoe UI" w:cs="Segoe UI"/>
          <w:color w:val="000000"/>
          <w:kern w:val="0"/>
          <w:sz w:val="12"/>
          <w:szCs w:val="12"/>
        </w:rPr>
      </w:pPr>
    </w:p>
    <w:p w14:paraId="0CECF360" w14:textId="77777777" w:rsidR="00F52112" w:rsidRPr="0073315C" w:rsidRDefault="00F52112" w:rsidP="00F52112">
      <w:pPr>
        <w:pStyle w:val="a5"/>
        <w:ind w:left="360" w:firstLineChars="0" w:firstLine="0"/>
        <w:rPr>
          <w:rFonts w:hint="eastAsia"/>
        </w:rPr>
      </w:pPr>
    </w:p>
    <w:sectPr w:rsidR="00F52112" w:rsidRPr="00733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61BA1"/>
    <w:multiLevelType w:val="multilevel"/>
    <w:tmpl w:val="63C2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375AB"/>
    <w:multiLevelType w:val="multilevel"/>
    <w:tmpl w:val="DF68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E4751"/>
    <w:multiLevelType w:val="hybridMultilevel"/>
    <w:tmpl w:val="90A6C0C0"/>
    <w:lvl w:ilvl="0" w:tplc="B82AB6A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A31FB8"/>
    <w:multiLevelType w:val="multilevel"/>
    <w:tmpl w:val="F5CE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29785">
    <w:abstractNumId w:val="3"/>
  </w:num>
  <w:num w:numId="2" w16cid:durableId="2028560537">
    <w:abstractNumId w:val="0"/>
  </w:num>
  <w:num w:numId="3" w16cid:durableId="106315932">
    <w:abstractNumId w:val="1"/>
  </w:num>
  <w:num w:numId="4" w16cid:durableId="491215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64"/>
    <w:rsid w:val="00667086"/>
    <w:rsid w:val="0073315C"/>
    <w:rsid w:val="007677FC"/>
    <w:rsid w:val="009031BA"/>
    <w:rsid w:val="00907D3E"/>
    <w:rsid w:val="00935CE6"/>
    <w:rsid w:val="009A7B06"/>
    <w:rsid w:val="00AA4E1E"/>
    <w:rsid w:val="00E53464"/>
    <w:rsid w:val="00F01867"/>
    <w:rsid w:val="00F52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B7DC"/>
  <w15:chartTrackingRefBased/>
  <w15:docId w15:val="{78171018-F1A3-49CC-834F-5CB9877C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07D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07D3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07D3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07D3E"/>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link w:val="60"/>
    <w:uiPriority w:val="9"/>
    <w:qFormat/>
    <w:rsid w:val="00907D3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7086"/>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907D3E"/>
    <w:rPr>
      <w:rFonts w:ascii="宋体" w:eastAsia="宋体" w:hAnsi="宋体" w:cs="宋体"/>
      <w:b/>
      <w:bCs/>
      <w:kern w:val="36"/>
      <w:sz w:val="48"/>
      <w:szCs w:val="48"/>
    </w:rPr>
  </w:style>
  <w:style w:type="character" w:customStyle="1" w:styleId="20">
    <w:name w:val="标题 2 字符"/>
    <w:basedOn w:val="a0"/>
    <w:link w:val="2"/>
    <w:uiPriority w:val="9"/>
    <w:rsid w:val="00907D3E"/>
    <w:rPr>
      <w:rFonts w:ascii="宋体" w:eastAsia="宋体" w:hAnsi="宋体" w:cs="宋体"/>
      <w:b/>
      <w:bCs/>
      <w:kern w:val="0"/>
      <w:sz w:val="36"/>
      <w:szCs w:val="36"/>
    </w:rPr>
  </w:style>
  <w:style w:type="character" w:customStyle="1" w:styleId="30">
    <w:name w:val="标题 3 字符"/>
    <w:basedOn w:val="a0"/>
    <w:link w:val="3"/>
    <w:uiPriority w:val="9"/>
    <w:rsid w:val="00907D3E"/>
    <w:rPr>
      <w:rFonts w:ascii="宋体" w:eastAsia="宋体" w:hAnsi="宋体" w:cs="宋体"/>
      <w:b/>
      <w:bCs/>
      <w:kern w:val="0"/>
      <w:sz w:val="27"/>
      <w:szCs w:val="27"/>
    </w:rPr>
  </w:style>
  <w:style w:type="character" w:customStyle="1" w:styleId="40">
    <w:name w:val="标题 4 字符"/>
    <w:basedOn w:val="a0"/>
    <w:link w:val="4"/>
    <w:uiPriority w:val="9"/>
    <w:rsid w:val="00907D3E"/>
    <w:rPr>
      <w:rFonts w:ascii="宋体" w:eastAsia="宋体" w:hAnsi="宋体" w:cs="宋体"/>
      <w:b/>
      <w:bCs/>
      <w:kern w:val="0"/>
      <w:sz w:val="24"/>
      <w:szCs w:val="24"/>
    </w:rPr>
  </w:style>
  <w:style w:type="character" w:customStyle="1" w:styleId="60">
    <w:name w:val="标题 6 字符"/>
    <w:basedOn w:val="a0"/>
    <w:link w:val="6"/>
    <w:uiPriority w:val="9"/>
    <w:rsid w:val="00907D3E"/>
    <w:rPr>
      <w:rFonts w:ascii="宋体" w:eastAsia="宋体" w:hAnsi="宋体" w:cs="宋体"/>
      <w:b/>
      <w:bCs/>
      <w:kern w:val="0"/>
      <w:sz w:val="15"/>
      <w:szCs w:val="15"/>
    </w:rPr>
  </w:style>
  <w:style w:type="character" w:customStyle="1" w:styleId="ph">
    <w:name w:val="ph"/>
    <w:basedOn w:val="a0"/>
    <w:rsid w:val="00907D3E"/>
  </w:style>
  <w:style w:type="character" w:styleId="a4">
    <w:name w:val="Hyperlink"/>
    <w:basedOn w:val="a0"/>
    <w:uiPriority w:val="99"/>
    <w:semiHidden/>
    <w:unhideWhenUsed/>
    <w:rsid w:val="00907D3E"/>
    <w:rPr>
      <w:color w:val="0000FF"/>
      <w:u w:val="single"/>
    </w:rPr>
  </w:style>
  <w:style w:type="paragraph" w:customStyle="1" w:styleId="p">
    <w:name w:val="p"/>
    <w:basedOn w:val="a"/>
    <w:rsid w:val="00907D3E"/>
    <w:pPr>
      <w:widowControl/>
      <w:spacing w:before="100" w:beforeAutospacing="1" w:after="100" w:afterAutospacing="1"/>
      <w:jc w:val="left"/>
    </w:pPr>
    <w:rPr>
      <w:rFonts w:ascii="宋体" w:eastAsia="宋体" w:hAnsi="宋体" w:cs="宋体"/>
      <w:kern w:val="0"/>
      <w:sz w:val="24"/>
      <w:szCs w:val="24"/>
    </w:rPr>
  </w:style>
  <w:style w:type="paragraph" w:customStyle="1" w:styleId="li">
    <w:name w:val="li"/>
    <w:basedOn w:val="a"/>
    <w:rsid w:val="00907D3E"/>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F521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98094">
      <w:bodyDiv w:val="1"/>
      <w:marLeft w:val="0"/>
      <w:marRight w:val="0"/>
      <w:marTop w:val="0"/>
      <w:marBottom w:val="0"/>
      <w:divBdr>
        <w:top w:val="none" w:sz="0" w:space="0" w:color="auto"/>
        <w:left w:val="none" w:sz="0" w:space="0" w:color="auto"/>
        <w:bottom w:val="none" w:sz="0" w:space="0" w:color="auto"/>
        <w:right w:val="none" w:sz="0" w:space="0" w:color="auto"/>
      </w:divBdr>
    </w:div>
    <w:div w:id="1559243883">
      <w:bodyDiv w:val="1"/>
      <w:marLeft w:val="0"/>
      <w:marRight w:val="0"/>
      <w:marTop w:val="0"/>
      <w:marBottom w:val="0"/>
      <w:divBdr>
        <w:top w:val="none" w:sz="0" w:space="0" w:color="auto"/>
        <w:left w:val="none" w:sz="0" w:space="0" w:color="auto"/>
        <w:bottom w:val="none" w:sz="0" w:space="0" w:color="auto"/>
        <w:right w:val="none" w:sz="0" w:space="0" w:color="auto"/>
      </w:divBdr>
      <w:divsChild>
        <w:div w:id="84691327">
          <w:marLeft w:val="0"/>
          <w:marRight w:val="0"/>
          <w:marTop w:val="0"/>
          <w:marBottom w:val="480"/>
          <w:divBdr>
            <w:top w:val="none" w:sz="0" w:space="0" w:color="auto"/>
            <w:left w:val="none" w:sz="0" w:space="0" w:color="auto"/>
            <w:bottom w:val="none" w:sz="0" w:space="0" w:color="auto"/>
            <w:right w:val="none" w:sz="0" w:space="0" w:color="auto"/>
          </w:divBdr>
          <w:divsChild>
            <w:div w:id="64691916">
              <w:marLeft w:val="0"/>
              <w:marRight w:val="0"/>
              <w:marTop w:val="0"/>
              <w:marBottom w:val="45"/>
              <w:divBdr>
                <w:top w:val="none" w:sz="0" w:space="0" w:color="auto"/>
                <w:left w:val="none" w:sz="0" w:space="0" w:color="auto"/>
                <w:bottom w:val="none" w:sz="0" w:space="0" w:color="auto"/>
                <w:right w:val="none" w:sz="0" w:space="0" w:color="auto"/>
              </w:divBdr>
            </w:div>
          </w:divsChild>
        </w:div>
        <w:div w:id="1439839041">
          <w:marLeft w:val="0"/>
          <w:marRight w:val="0"/>
          <w:marTop w:val="0"/>
          <w:marBottom w:val="240"/>
          <w:divBdr>
            <w:top w:val="none" w:sz="0" w:space="0" w:color="auto"/>
            <w:left w:val="none" w:sz="0" w:space="0" w:color="auto"/>
            <w:bottom w:val="none" w:sz="0" w:space="0" w:color="auto"/>
            <w:right w:val="none" w:sz="0" w:space="0" w:color="auto"/>
          </w:divBdr>
          <w:divsChild>
            <w:div w:id="748384126">
              <w:marLeft w:val="0"/>
              <w:marRight w:val="0"/>
              <w:marTop w:val="0"/>
              <w:marBottom w:val="240"/>
              <w:divBdr>
                <w:top w:val="none" w:sz="0" w:space="0" w:color="auto"/>
                <w:left w:val="none" w:sz="0" w:space="0" w:color="auto"/>
                <w:bottom w:val="none" w:sz="0" w:space="0" w:color="auto"/>
                <w:right w:val="none" w:sz="0" w:space="0" w:color="auto"/>
              </w:divBdr>
            </w:div>
          </w:divsChild>
        </w:div>
        <w:div w:id="1990163648">
          <w:marLeft w:val="0"/>
          <w:marRight w:val="0"/>
          <w:marTop w:val="240"/>
          <w:marBottom w:val="240"/>
          <w:divBdr>
            <w:top w:val="none" w:sz="0" w:space="0" w:color="auto"/>
            <w:left w:val="none" w:sz="0" w:space="0" w:color="auto"/>
            <w:bottom w:val="none" w:sz="0" w:space="0" w:color="auto"/>
            <w:right w:val="none" w:sz="0" w:space="0" w:color="auto"/>
          </w:divBdr>
        </w:div>
        <w:div w:id="747189840">
          <w:marLeft w:val="0"/>
          <w:marRight w:val="0"/>
          <w:marTop w:val="0"/>
          <w:marBottom w:val="0"/>
          <w:divBdr>
            <w:top w:val="none" w:sz="0" w:space="0" w:color="auto"/>
            <w:left w:val="none" w:sz="0" w:space="0" w:color="auto"/>
            <w:bottom w:val="none" w:sz="0" w:space="0" w:color="auto"/>
            <w:right w:val="none" w:sz="0" w:space="0" w:color="auto"/>
          </w:divBdr>
          <w:divsChild>
            <w:div w:id="980694925">
              <w:marLeft w:val="0"/>
              <w:marRight w:val="0"/>
              <w:marTop w:val="0"/>
              <w:marBottom w:val="0"/>
              <w:divBdr>
                <w:top w:val="none" w:sz="0" w:space="0" w:color="auto"/>
                <w:left w:val="none" w:sz="0" w:space="0" w:color="auto"/>
                <w:bottom w:val="none" w:sz="0" w:space="0" w:color="auto"/>
                <w:right w:val="none" w:sz="0" w:space="0" w:color="auto"/>
              </w:divBdr>
              <w:divsChild>
                <w:div w:id="2076657782">
                  <w:marLeft w:val="0"/>
                  <w:marRight w:val="0"/>
                  <w:marTop w:val="240"/>
                  <w:marBottom w:val="240"/>
                  <w:divBdr>
                    <w:top w:val="none" w:sz="0" w:space="0" w:color="auto"/>
                    <w:left w:val="none" w:sz="0" w:space="0" w:color="auto"/>
                    <w:bottom w:val="none" w:sz="0" w:space="0" w:color="auto"/>
                    <w:right w:val="none" w:sz="0" w:space="0" w:color="auto"/>
                  </w:divBdr>
                </w:div>
                <w:div w:id="1693870924">
                  <w:marLeft w:val="0"/>
                  <w:marRight w:val="0"/>
                  <w:marTop w:val="0"/>
                  <w:marBottom w:val="240"/>
                  <w:divBdr>
                    <w:top w:val="single" w:sz="6" w:space="0" w:color="DADFE3"/>
                    <w:left w:val="single" w:sz="6" w:space="15" w:color="DADFE3"/>
                    <w:bottom w:val="single" w:sz="6" w:space="12" w:color="DADFE3"/>
                    <w:right w:val="single" w:sz="6" w:space="8" w:color="DADFE3"/>
                  </w:divBdr>
                </w:div>
                <w:div w:id="1474830550">
                  <w:marLeft w:val="0"/>
                  <w:marRight w:val="0"/>
                  <w:marTop w:val="0"/>
                  <w:marBottom w:val="240"/>
                  <w:divBdr>
                    <w:top w:val="single" w:sz="6" w:space="0" w:color="DADFE3"/>
                    <w:left w:val="single" w:sz="6" w:space="15" w:color="DADFE3"/>
                    <w:bottom w:val="single" w:sz="6" w:space="12" w:color="DADFE3"/>
                    <w:right w:val="single" w:sz="6" w:space="8" w:color="DADFE3"/>
                  </w:divBdr>
                </w:div>
              </w:divsChild>
            </w:div>
          </w:divsChild>
        </w:div>
        <w:div w:id="212891804">
          <w:marLeft w:val="0"/>
          <w:marRight w:val="0"/>
          <w:marTop w:val="0"/>
          <w:marBottom w:val="0"/>
          <w:divBdr>
            <w:top w:val="none" w:sz="0" w:space="0" w:color="auto"/>
            <w:left w:val="none" w:sz="0" w:space="0" w:color="auto"/>
            <w:bottom w:val="none" w:sz="0" w:space="0" w:color="auto"/>
            <w:right w:val="none" w:sz="0" w:space="0" w:color="auto"/>
          </w:divBdr>
          <w:divsChild>
            <w:div w:id="143787599">
              <w:marLeft w:val="0"/>
              <w:marRight w:val="0"/>
              <w:marTop w:val="0"/>
              <w:marBottom w:val="0"/>
              <w:divBdr>
                <w:top w:val="none" w:sz="0" w:space="0" w:color="auto"/>
                <w:left w:val="none" w:sz="0" w:space="0" w:color="auto"/>
                <w:bottom w:val="none" w:sz="0" w:space="0" w:color="auto"/>
                <w:right w:val="none" w:sz="0" w:space="0" w:color="auto"/>
              </w:divBdr>
              <w:divsChild>
                <w:div w:id="1912689754">
                  <w:marLeft w:val="0"/>
                  <w:marRight w:val="0"/>
                  <w:marTop w:val="240"/>
                  <w:marBottom w:val="240"/>
                  <w:divBdr>
                    <w:top w:val="none" w:sz="0" w:space="0" w:color="auto"/>
                    <w:left w:val="none" w:sz="0" w:space="0" w:color="auto"/>
                    <w:bottom w:val="none" w:sz="0" w:space="0" w:color="auto"/>
                    <w:right w:val="none" w:sz="0" w:space="0" w:color="auto"/>
                  </w:divBdr>
                </w:div>
                <w:div w:id="6788938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39131664">
          <w:marLeft w:val="0"/>
          <w:marRight w:val="0"/>
          <w:marTop w:val="0"/>
          <w:marBottom w:val="0"/>
          <w:divBdr>
            <w:top w:val="none" w:sz="0" w:space="0" w:color="auto"/>
            <w:left w:val="none" w:sz="0" w:space="0" w:color="auto"/>
            <w:bottom w:val="none" w:sz="0" w:space="0" w:color="auto"/>
            <w:right w:val="none" w:sz="0" w:space="0" w:color="auto"/>
          </w:divBdr>
          <w:divsChild>
            <w:div w:id="2033997049">
              <w:marLeft w:val="0"/>
              <w:marRight w:val="0"/>
              <w:marTop w:val="0"/>
              <w:marBottom w:val="0"/>
              <w:divBdr>
                <w:top w:val="none" w:sz="0" w:space="0" w:color="auto"/>
                <w:left w:val="none" w:sz="0" w:space="0" w:color="auto"/>
                <w:bottom w:val="none" w:sz="0" w:space="0" w:color="auto"/>
                <w:right w:val="none" w:sz="0" w:space="0" w:color="auto"/>
              </w:divBdr>
              <w:divsChild>
                <w:div w:id="464349601">
                  <w:marLeft w:val="0"/>
                  <w:marRight w:val="0"/>
                  <w:marTop w:val="0"/>
                  <w:marBottom w:val="240"/>
                  <w:divBdr>
                    <w:top w:val="single" w:sz="6" w:space="0" w:color="DADFE3"/>
                    <w:left w:val="single" w:sz="6" w:space="15" w:color="DADFE3"/>
                    <w:bottom w:val="single" w:sz="6" w:space="12" w:color="DADFE3"/>
                    <w:right w:val="single" w:sz="6" w:space="8" w:color="DADFE3"/>
                  </w:divBdr>
                </w:div>
              </w:divsChild>
            </w:div>
          </w:divsChild>
        </w:div>
        <w:div w:id="490020891">
          <w:marLeft w:val="0"/>
          <w:marRight w:val="0"/>
          <w:marTop w:val="0"/>
          <w:marBottom w:val="0"/>
          <w:divBdr>
            <w:top w:val="none" w:sz="0" w:space="0" w:color="auto"/>
            <w:left w:val="none" w:sz="0" w:space="0" w:color="auto"/>
            <w:bottom w:val="none" w:sz="0" w:space="0" w:color="auto"/>
            <w:right w:val="none" w:sz="0" w:space="0" w:color="auto"/>
          </w:divBdr>
          <w:divsChild>
            <w:div w:id="460656508">
              <w:marLeft w:val="0"/>
              <w:marRight w:val="0"/>
              <w:marTop w:val="0"/>
              <w:marBottom w:val="0"/>
              <w:divBdr>
                <w:top w:val="none" w:sz="0" w:space="0" w:color="auto"/>
                <w:left w:val="none" w:sz="0" w:space="0" w:color="auto"/>
                <w:bottom w:val="none" w:sz="0" w:space="0" w:color="auto"/>
                <w:right w:val="none" w:sz="0" w:space="0" w:color="auto"/>
              </w:divBdr>
              <w:divsChild>
                <w:div w:id="1923248614">
                  <w:marLeft w:val="0"/>
                  <w:marRight w:val="0"/>
                  <w:marTop w:val="240"/>
                  <w:marBottom w:val="240"/>
                  <w:divBdr>
                    <w:top w:val="none" w:sz="0" w:space="0" w:color="auto"/>
                    <w:left w:val="none" w:sz="0" w:space="0" w:color="auto"/>
                    <w:bottom w:val="none" w:sz="0" w:space="0" w:color="auto"/>
                    <w:right w:val="none" w:sz="0" w:space="0" w:color="auto"/>
                  </w:divBdr>
                </w:div>
                <w:div w:id="1670251528">
                  <w:marLeft w:val="0"/>
                  <w:marRight w:val="0"/>
                  <w:marTop w:val="240"/>
                  <w:marBottom w:val="240"/>
                  <w:divBdr>
                    <w:top w:val="none" w:sz="0" w:space="0" w:color="auto"/>
                    <w:left w:val="none" w:sz="0" w:space="0" w:color="auto"/>
                    <w:bottom w:val="none" w:sz="0" w:space="0" w:color="auto"/>
                    <w:right w:val="none" w:sz="0" w:space="0" w:color="auto"/>
                  </w:divBdr>
                </w:div>
                <w:div w:id="564411764">
                  <w:marLeft w:val="0"/>
                  <w:marRight w:val="0"/>
                  <w:marTop w:val="0"/>
                  <w:marBottom w:val="240"/>
                  <w:divBdr>
                    <w:top w:val="single" w:sz="6" w:space="0" w:color="DADFE3"/>
                    <w:left w:val="single" w:sz="6" w:space="15" w:color="DADFE3"/>
                    <w:bottom w:val="single" w:sz="6" w:space="12" w:color="DADFE3"/>
                    <w:right w:val="single" w:sz="6" w:space="8" w:color="DADFE3"/>
                  </w:divBdr>
                </w:div>
              </w:divsChild>
            </w:div>
          </w:divsChild>
        </w:div>
        <w:div w:id="1092124460">
          <w:marLeft w:val="0"/>
          <w:marRight w:val="0"/>
          <w:marTop w:val="0"/>
          <w:marBottom w:val="0"/>
          <w:divBdr>
            <w:top w:val="none" w:sz="0" w:space="0" w:color="auto"/>
            <w:left w:val="none" w:sz="0" w:space="0" w:color="auto"/>
            <w:bottom w:val="none" w:sz="0" w:space="0" w:color="auto"/>
            <w:right w:val="none" w:sz="0" w:space="0" w:color="auto"/>
          </w:divBdr>
          <w:divsChild>
            <w:div w:id="1762950388">
              <w:marLeft w:val="0"/>
              <w:marRight w:val="0"/>
              <w:marTop w:val="0"/>
              <w:marBottom w:val="0"/>
              <w:divBdr>
                <w:top w:val="none" w:sz="0" w:space="0" w:color="auto"/>
                <w:left w:val="none" w:sz="0" w:space="0" w:color="auto"/>
                <w:bottom w:val="none" w:sz="0" w:space="0" w:color="auto"/>
                <w:right w:val="none" w:sz="0" w:space="0" w:color="auto"/>
              </w:divBdr>
              <w:divsChild>
                <w:div w:id="1526864822">
                  <w:marLeft w:val="0"/>
                  <w:marRight w:val="0"/>
                  <w:marTop w:val="0"/>
                  <w:marBottom w:val="0"/>
                  <w:divBdr>
                    <w:top w:val="none" w:sz="0" w:space="0" w:color="auto"/>
                    <w:left w:val="none" w:sz="0" w:space="0" w:color="auto"/>
                    <w:bottom w:val="none" w:sz="0" w:space="0" w:color="auto"/>
                    <w:right w:val="none" w:sz="0" w:space="0" w:color="auto"/>
                  </w:divBdr>
                  <w:divsChild>
                    <w:div w:id="1903366479">
                      <w:marLeft w:val="0"/>
                      <w:marRight w:val="0"/>
                      <w:marTop w:val="240"/>
                      <w:marBottom w:val="240"/>
                      <w:divBdr>
                        <w:top w:val="none" w:sz="0" w:space="0" w:color="auto"/>
                        <w:left w:val="none" w:sz="0" w:space="0" w:color="auto"/>
                        <w:bottom w:val="none" w:sz="0" w:space="0" w:color="auto"/>
                        <w:right w:val="none" w:sz="0" w:space="0" w:color="auto"/>
                      </w:divBdr>
                    </w:div>
                    <w:div w:id="2122798982">
                      <w:marLeft w:val="0"/>
                      <w:marRight w:val="0"/>
                      <w:marTop w:val="240"/>
                      <w:marBottom w:val="240"/>
                      <w:divBdr>
                        <w:top w:val="none" w:sz="0" w:space="0" w:color="auto"/>
                        <w:left w:val="none" w:sz="0" w:space="0" w:color="auto"/>
                        <w:bottom w:val="none" w:sz="0" w:space="0" w:color="auto"/>
                        <w:right w:val="none" w:sz="0" w:space="0" w:color="auto"/>
                      </w:divBdr>
                    </w:div>
                  </w:divsChild>
                </w:div>
                <w:div w:id="434592892">
                  <w:marLeft w:val="0"/>
                  <w:marRight w:val="0"/>
                  <w:marTop w:val="0"/>
                  <w:marBottom w:val="0"/>
                  <w:divBdr>
                    <w:top w:val="none" w:sz="0" w:space="0" w:color="auto"/>
                    <w:left w:val="none" w:sz="0" w:space="0" w:color="auto"/>
                    <w:bottom w:val="none" w:sz="0" w:space="0" w:color="auto"/>
                    <w:right w:val="none" w:sz="0" w:space="0" w:color="auto"/>
                  </w:divBdr>
                  <w:divsChild>
                    <w:div w:id="311760698">
                      <w:marLeft w:val="0"/>
                      <w:marRight w:val="0"/>
                      <w:marTop w:val="240"/>
                      <w:marBottom w:val="240"/>
                      <w:divBdr>
                        <w:top w:val="none" w:sz="0" w:space="0" w:color="auto"/>
                        <w:left w:val="none" w:sz="0" w:space="0" w:color="auto"/>
                        <w:bottom w:val="none" w:sz="0" w:space="0" w:color="auto"/>
                        <w:right w:val="none" w:sz="0" w:space="0" w:color="auto"/>
                      </w:divBdr>
                    </w:div>
                    <w:div w:id="141238172">
                      <w:marLeft w:val="0"/>
                      <w:marRight w:val="0"/>
                      <w:marTop w:val="240"/>
                      <w:marBottom w:val="240"/>
                      <w:divBdr>
                        <w:top w:val="none" w:sz="0" w:space="0" w:color="auto"/>
                        <w:left w:val="none" w:sz="0" w:space="0" w:color="auto"/>
                        <w:bottom w:val="none" w:sz="0" w:space="0" w:color="auto"/>
                        <w:right w:val="none" w:sz="0" w:space="0" w:color="auto"/>
                      </w:divBdr>
                    </w:div>
                    <w:div w:id="1084647138">
                      <w:marLeft w:val="0"/>
                      <w:marRight w:val="0"/>
                      <w:marTop w:val="240"/>
                      <w:marBottom w:val="240"/>
                      <w:divBdr>
                        <w:top w:val="none" w:sz="0" w:space="0" w:color="auto"/>
                        <w:left w:val="none" w:sz="0" w:space="0" w:color="auto"/>
                        <w:bottom w:val="none" w:sz="0" w:space="0" w:color="auto"/>
                        <w:right w:val="none" w:sz="0" w:space="0" w:color="auto"/>
                      </w:divBdr>
                    </w:div>
                  </w:divsChild>
                </w:div>
                <w:div w:id="1735160789">
                  <w:marLeft w:val="0"/>
                  <w:marRight w:val="0"/>
                  <w:marTop w:val="0"/>
                  <w:marBottom w:val="0"/>
                  <w:divBdr>
                    <w:top w:val="none" w:sz="0" w:space="0" w:color="auto"/>
                    <w:left w:val="none" w:sz="0" w:space="0" w:color="auto"/>
                    <w:bottom w:val="none" w:sz="0" w:space="0" w:color="auto"/>
                    <w:right w:val="none" w:sz="0" w:space="0" w:color="auto"/>
                  </w:divBdr>
                  <w:divsChild>
                    <w:div w:id="606083382">
                      <w:marLeft w:val="0"/>
                      <w:marRight w:val="0"/>
                      <w:marTop w:val="240"/>
                      <w:marBottom w:val="240"/>
                      <w:divBdr>
                        <w:top w:val="none" w:sz="0" w:space="0" w:color="auto"/>
                        <w:left w:val="none" w:sz="0" w:space="0" w:color="auto"/>
                        <w:bottom w:val="none" w:sz="0" w:space="0" w:color="auto"/>
                        <w:right w:val="none" w:sz="0" w:space="0" w:color="auto"/>
                      </w:divBdr>
                    </w:div>
                    <w:div w:id="12767109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https://support.minitab.com/zh-cn/minitab/20/help-and-how-to/statistical-modeling/regression/how-to/fitted-line-plot/interpret-the-results/key-results/" TargetMode="External"/><Relationship Id="rId12" Type="http://schemas.openxmlformats.org/officeDocument/2006/relationships/hyperlink" Target="https://support.minitab.com/zh-cn/minitab/20/help-and-how-to/statistical-modeling/regression/supporting-topics/regression-models/regression-coefficients/"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support.minitab.com/zh-cn/minitab/20/help-and-how-to/statistical-modeling/regression/how-to/fitted-line-plot/interpret-the-results/all-statistics-and-graphs/residual-plots/"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support.minitab.com/zh-cn/minitab/20/help-and-how-to/statistical-modeling/regression/how-to/fitted-line-plot/interpret-the-results/key-results/" TargetMode="Externa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hyperlink" Target="https://www.minitab.com/products/minitab/"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upport.minitab.com/zh-cn/minitab/20/help-and-how-to/statistical-modeling/regression/how-to/fitted-line-plot/interpret-the-results/key-results/" TargetMode="Externa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support.minitab.com/zh-cn/minitab/20/help-and-how-to/statistical-modeling/regression/how-to/fitted-line-plot/interpret-the-results/key-result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s://support.minitab.com/zh-cn/minitab/20/help-and-how-to/statistical-modeling/regression/how-to/fitted-line-plot/interpret-the-results/key-result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15</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8</cp:revision>
  <dcterms:created xsi:type="dcterms:W3CDTF">2022-11-13T12:56:00Z</dcterms:created>
  <dcterms:modified xsi:type="dcterms:W3CDTF">2022-11-13T15:16:00Z</dcterms:modified>
</cp:coreProperties>
</file>