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71EF" w14:textId="77777777" w:rsidR="00382204" w:rsidRDefault="00382204" w:rsidP="00382204">
      <w:pPr>
        <w:pStyle w:val="Title"/>
      </w:pPr>
      <w:r>
        <w:t>Exercise 4: Arrange-Act-Assert (AAA) Pattern, Test Fixtures, Setup and Teardown Methods</w:t>
      </w:r>
    </w:p>
    <w:p w14:paraId="2A4E1489" w14:textId="2F126131" w:rsidR="00382204" w:rsidRDefault="00382204" w:rsidP="00382204">
      <w:pPr>
        <w:pStyle w:val="Title"/>
      </w:pPr>
    </w:p>
    <w:p w14:paraId="43BB76C1" w14:textId="77777777" w:rsidR="00382204" w:rsidRDefault="00382204" w:rsidP="00382204">
      <w:pPr>
        <w:pStyle w:val="Subtitle"/>
      </w:pPr>
      <w:r>
        <w:t>Cognizant Digital Nurture - Java FSE - Week 1 JUnit Module</w:t>
      </w:r>
    </w:p>
    <w:p w14:paraId="6CEFB2FA" w14:textId="42B20D77" w:rsidR="00382204" w:rsidRDefault="00382204" w:rsidP="00382204">
      <w:pPr>
        <w:pStyle w:val="Subtitle"/>
      </w:pPr>
    </w:p>
    <w:p w14:paraId="219867B8" w14:textId="77777777" w:rsidR="00382204" w:rsidRDefault="00382204" w:rsidP="00382204">
      <w:pPr>
        <w:pStyle w:val="Heading1"/>
      </w:pPr>
      <w:r>
        <w:t>Step 1: Write Tests Using the AAA Pattern</w:t>
      </w:r>
    </w:p>
    <w:p w14:paraId="32EBF047" w14:textId="77777777" w:rsidR="00382204" w:rsidRDefault="00382204" w:rsidP="00382204">
      <w:r>
        <w:t xml:space="preserve">The tests written in 'BankAccountTest' follow the industry-standard Arrange-Act-Assert (AAA) structural pattern: </w:t>
      </w:r>
    </w:p>
    <w:p w14:paraId="2A1B37FE" w14:textId="77777777" w:rsidR="00382204" w:rsidRDefault="00382204" w:rsidP="00382204">
      <w:r>
        <w:t>- Arrange: Establish the input parameters, test variables, and target preconditions (e.g. define a deposit amount of 50.0).</w:t>
      </w:r>
    </w:p>
    <w:p w14:paraId="379685A0" w14:textId="77777777" w:rsidR="00382204" w:rsidRDefault="00382204" w:rsidP="00382204">
      <w:r>
        <w:t>- Act: Execute the method under test using the arranged parameters (e.g. invoke deposit(50.0)).</w:t>
      </w:r>
    </w:p>
    <w:p w14:paraId="70915A66" w14:textId="77777777" w:rsidR="00382204" w:rsidRDefault="00382204" w:rsidP="00382204">
      <w:r>
        <w:t>- Assert: Verify that the output results match expectations (e.g. assert that the balance is 150.0 using assertEquals).</w:t>
      </w:r>
    </w:p>
    <w:p w14:paraId="7C0D4404" w14:textId="77777777" w:rsidR="00382204" w:rsidRDefault="00382204" w:rsidP="00382204"/>
    <w:p w14:paraId="625F4CB5" w14:textId="77777777" w:rsidR="00382204" w:rsidRDefault="00382204" w:rsidP="00382204">
      <w:pPr>
        <w:pStyle w:val="Heading1"/>
      </w:pPr>
      <w:r>
        <w:t>Step 2: Use @Before and @After Annotations for Setup and Teardown Methods</w:t>
      </w:r>
    </w:p>
    <w:p w14:paraId="387BA11E" w14:textId="77777777" w:rsidR="00382204" w:rsidRDefault="00382204" w:rsidP="00382204">
      <w:r>
        <w:t xml:space="preserve">Test lifecycle hooks are configured to automate test fixture setup and teardown: </w:t>
      </w:r>
    </w:p>
    <w:p w14:paraId="407D5074" w14:textId="77777777" w:rsidR="00382204" w:rsidRDefault="00382204" w:rsidP="00382204">
      <w:r>
        <w:t>- @Before: The setUp() method initializes a fresh 'BankAccount' instance with a balance of 100.0 before each test executes, ensuring test isolation.</w:t>
      </w:r>
    </w:p>
    <w:p w14:paraId="49B11EDA" w14:textId="77777777" w:rsidR="00382204" w:rsidRDefault="00382204" w:rsidP="00382204">
      <w:r>
        <w:t>- @After: The tearDown() method cleans up resources and nullifies the account reference after each test runs.</w:t>
      </w:r>
    </w:p>
    <w:p w14:paraId="40942706" w14:textId="77777777" w:rsidR="00382204" w:rsidRDefault="00382204" w:rsidP="00382204"/>
    <w:p w14:paraId="2792F186" w14:textId="77777777" w:rsidR="00382204" w:rsidRDefault="00382204" w:rsidP="00382204">
      <w:r>
        <w:t xml:space="preserve">The tests compile and run successfully with the following output: </w:t>
      </w:r>
    </w:p>
    <w:p w14:paraId="35D73914" w14:textId="77777777" w:rsidR="00382204" w:rsidRDefault="00382204" w:rsidP="0038220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JUnit version 4.13.2</w:t>
      </w:r>
    </w:p>
    <w:p w14:paraId="78761D61" w14:textId="77777777" w:rsidR="00382204" w:rsidRDefault="00382204" w:rsidP="0038220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..</w:t>
      </w:r>
    </w:p>
    <w:p w14:paraId="74699881" w14:textId="77777777" w:rsidR="00382204" w:rsidRDefault="00382204" w:rsidP="0038220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Time: 0.008</w:t>
      </w:r>
    </w:p>
    <w:p w14:paraId="04001435" w14:textId="77777777" w:rsidR="00382204" w:rsidRDefault="00382204" w:rsidP="00382204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OK (2 tests)</w:t>
      </w:r>
    </w:p>
    <w:p w14:paraId="4D259F93" w14:textId="120C7C0F" w:rsidR="00382204" w:rsidRDefault="00382204" w:rsidP="00382204">
      <w:pPr>
        <w:rPr>
          <w:rFonts w:ascii="Calibri" w:hAnsi="Calibri" w:cs="Courier New"/>
          <w:sz w:val="22"/>
        </w:rPr>
      </w:pPr>
    </w:p>
    <w:p w14:paraId="22F926E8" w14:textId="77777777" w:rsidR="00382204" w:rsidRPr="00382204" w:rsidRDefault="00382204" w:rsidP="00382204">
      <w:pPr>
        <w:rPr>
          <w:rFonts w:ascii="Calibri" w:hAnsi="Calibri" w:cs="Courier New"/>
          <w:sz w:val="22"/>
        </w:rPr>
      </w:pPr>
    </w:p>
    <w:sectPr w:rsidR="00382204" w:rsidRPr="00382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04"/>
    <w:rsid w:val="00382204"/>
    <w:rsid w:val="00ED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8F7C"/>
  <w15:chartTrackingRefBased/>
  <w15:docId w15:val="{D9E68189-4451-4C31-A780-A46E0D229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2026-06-24T11:57:00Z</dcterms:created>
  <dcterms:modified xsi:type="dcterms:W3CDTF">2026-06-24T11:57:00Z</dcterms:modified>
</cp:coreProperties>
</file>