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55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9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3F3F3F"/>
                <w:sz w:val="42"/>
              </w:rPr>
              <w:t>MPLS</w:t>
            </w:r>
            <w:r>
              <w:rPr>
                <w:rFonts w:ascii="OpenSymbol" w:hAnsi="OpenSymbol" w:eastAsia="OpenSymbol"/>
                <w:b w:val="0"/>
                <w:i w:val="0"/>
                <w:color w:val="297FB9"/>
                <w:sz w:val="21"/>
                <w:u w:val="single"/>
              </w:rPr>
              <w:t></w:t>
            </w:r>
          </w:p>
        </w:tc>
      </w:tr>
    </w:tbl>
    <w:p>
      <w:pPr>
        <w:autoSpaceDN w:val="0"/>
        <w:autoSpaceDE w:val="0"/>
        <w:widowControl/>
        <w:spacing w:line="3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9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MPLS is a packet forwarding paradigm which differs from regular IP forwarding. Instead </w:t>
            </w:r>
          </w:p>
        </w:tc>
      </w:tr>
    </w:tbl>
    <w:p>
      <w:pPr>
        <w:autoSpaceDN w:val="0"/>
        <w:autoSpaceDE w:val="0"/>
        <w:widowControl/>
        <w:spacing w:line="358" w:lineRule="exact" w:before="0" w:after="36"/>
        <w:ind w:left="182" w:right="144" w:firstLine="0"/>
        <w:jc w:val="left"/>
      </w:pPr>
      <w:r>
        <w:rPr>
          <w:rFonts w:ascii="Lato" w:hAnsi="Lato" w:eastAsia="Lato"/>
          <w:b w:val="0"/>
          <w:i w:val="0"/>
          <w:color w:val="3F3F3F"/>
          <w:sz w:val="24"/>
        </w:rPr>
        <w:t xml:space="preserve">of IP addresses being used to make the decision on finding the exit interface, a router </w:t>
      </w:r>
      <w:r>
        <w:rPr>
          <w:rFonts w:ascii="Lato" w:hAnsi="Lato" w:eastAsia="Lato"/>
          <w:b w:val="0"/>
          <w:i w:val="0"/>
          <w:color w:val="3F3F3F"/>
          <w:sz w:val="24"/>
        </w:rPr>
        <w:t xml:space="preserve">will instead use an exact match on a 32 bit/4 byte header called the MPLS label. This </w:t>
      </w:r>
      <w:r>
        <w:rPr>
          <w:rFonts w:ascii="Lato" w:hAnsi="Lato" w:eastAsia="Lato"/>
          <w:b w:val="0"/>
          <w:i w:val="0"/>
          <w:color w:val="3F3F3F"/>
          <w:sz w:val="24"/>
        </w:rPr>
        <w:t xml:space="preserve">label is inserted between the ethernet (layer 2) header and the IP (layer 3) header. One </w:t>
      </w:r>
      <w:r>
        <w:rPr>
          <w:rFonts w:ascii="Lato" w:hAnsi="Lato" w:eastAsia="Lato"/>
          <w:b w:val="0"/>
          <w:i w:val="0"/>
          <w:color w:val="3F3F3F"/>
          <w:sz w:val="24"/>
        </w:rPr>
        <w:t xml:space="preserve">can statically or dynamically assign label allocations, but we will focus on dynamic </w:t>
      </w:r>
      <w:r>
        <w:rPr>
          <w:rFonts w:ascii="Lato" w:hAnsi="Lato" w:eastAsia="Lato"/>
          <w:b w:val="0"/>
          <w:i w:val="0"/>
          <w:color w:val="3F3F3F"/>
          <w:sz w:val="24"/>
        </w:rPr>
        <w:t xml:space="preserve">allocation of labels using some sort of label distribution protocol (such as the aptly </w:t>
      </w:r>
      <w:r>
        <w:rPr>
          <w:rFonts w:ascii="Lato" w:hAnsi="Lato" w:eastAsia="Lato"/>
          <w:b w:val="0"/>
          <w:i w:val="0"/>
          <w:color w:val="3F3F3F"/>
          <w:sz w:val="24"/>
        </w:rPr>
        <w:t xml:space="preserve">named Label Distribution Protocol / LDP, Resource Reservation Protocol / RSVP, or </w:t>
      </w:r>
      <w:r>
        <w:rPr>
          <w:rFonts w:ascii="Lato" w:hAnsi="Lato" w:eastAsia="Lato"/>
          <w:b w:val="0"/>
          <w:i w:val="0"/>
          <w:color w:val="3F3F3F"/>
          <w:sz w:val="24"/>
        </w:rPr>
        <w:t xml:space="preserve">Segment Routing through OSPF/ISIS). These protocols allow for the creation of a </w:t>
      </w:r>
      <w:r>
        <w:rPr>
          <w:rFonts w:ascii="Lato" w:hAnsi="Lato" w:eastAsia="Lato"/>
          <w:b w:val="0"/>
          <w:i w:val="0"/>
          <w:color w:val="3F3F3F"/>
          <w:sz w:val="24"/>
        </w:rPr>
        <w:t xml:space="preserve">unidirectional/unicast path called a labeled switched path (initialized as LSP) throughout </w:t>
      </w:r>
      <w:r>
        <w:rPr>
          <w:rFonts w:ascii="Lato" w:hAnsi="Lato" w:eastAsia="Lato"/>
          <w:b w:val="0"/>
          <w:i w:val="0"/>
          <w:color w:val="3F3F3F"/>
          <w:sz w:val="24"/>
        </w:rPr>
        <w:t xml:space="preserve">the network that operates very much like a tunnel through the network. An easy way of </w:t>
      </w:r>
      <w:r>
        <w:rPr>
          <w:rFonts w:ascii="Lato" w:hAnsi="Lato" w:eastAsia="Lato"/>
          <w:b w:val="0"/>
          <w:i w:val="0"/>
          <w:color w:val="3F3F3F"/>
          <w:sz w:val="24"/>
        </w:rPr>
        <w:t xml:space="preserve">thinking about how an MPLS LSP actually forwards traffic throughout a network is to </w:t>
      </w:r>
      <w:r>
        <w:rPr>
          <w:rFonts w:ascii="Lato" w:hAnsi="Lato" w:eastAsia="Lato"/>
          <w:b w:val="0"/>
          <w:i w:val="0"/>
          <w:color w:val="3F3F3F"/>
          <w:sz w:val="24"/>
        </w:rPr>
        <w:t xml:space="preserve">think of a GRE tunnel. They are not the same in how they operate, but they are the same </w:t>
      </w:r>
      <w:r>
        <w:rPr>
          <w:rFonts w:ascii="Lato" w:hAnsi="Lato" w:eastAsia="Lato"/>
          <w:b w:val="0"/>
          <w:i w:val="0"/>
          <w:color w:val="3F3F3F"/>
          <w:sz w:val="24"/>
        </w:rPr>
        <w:t xml:space="preserve">in how they handle the tunneled packet. It would be good to think of MPLS as a </w:t>
      </w:r>
      <w:r>
        <w:rPr>
          <w:rFonts w:ascii="Lato" w:hAnsi="Lato" w:eastAsia="Lato"/>
          <w:b w:val="0"/>
          <w:i w:val="0"/>
          <w:color w:val="3F3F3F"/>
          <w:sz w:val="24"/>
        </w:rPr>
        <w:t xml:space="preserve">tunneling technology that can be used to transport many different types of packets, to </w:t>
      </w:r>
      <w:r>
        <w:rPr>
          <w:rFonts w:ascii="Lato" w:hAnsi="Lato" w:eastAsia="Lato"/>
          <w:b w:val="0"/>
          <w:i w:val="0"/>
          <w:color w:val="3F3F3F"/>
          <w:sz w:val="24"/>
        </w:rPr>
        <w:t xml:space="preserve">aid in traffic engineering by allowing one to specify paths throughout the network (using </w:t>
      </w:r>
      <w:r>
        <w:rPr>
          <w:rFonts w:ascii="Lato" w:hAnsi="Lato" w:eastAsia="Lato"/>
          <w:b w:val="0"/>
          <w:i w:val="0"/>
          <w:color w:val="3F3F3F"/>
          <w:sz w:val="24"/>
        </w:rPr>
        <w:t xml:space="preserve">RSVP or SR), and to generally allow for easier intra/inter network transport of data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530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packets.</w:t>
            </w:r>
          </w:p>
        </w:tc>
      </w:tr>
    </w:tbl>
    <w:p>
      <w:pPr>
        <w:autoSpaceDN w:val="0"/>
        <w:autoSpaceDE w:val="0"/>
        <w:widowControl/>
        <w:spacing w:line="31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93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For more information on how MPLS label switching works, please go visit </w:t>
            </w:r>
            <w:r>
              <w:rPr>
                <w:rFonts w:ascii="Lato" w:hAnsi="Lato" w:eastAsia="Lato"/>
                <w:b w:val="0"/>
                <w:i w:val="0"/>
                <w:color w:val="297FB9"/>
                <w:sz w:val="24"/>
                <w:u w:val="single"/>
              </w:rPr>
              <w:t xml:space="preserve">Wikipedia </w:t>
            </w:r>
          </w:p>
        </w:tc>
      </w:tr>
    </w:tbl>
    <w:p>
      <w:pPr>
        <w:autoSpaceDN w:val="0"/>
        <w:autoSpaceDE w:val="0"/>
        <w:widowControl/>
        <w:spacing w:line="288" w:lineRule="exact" w:before="36" w:after="354"/>
        <w:ind w:left="182" w:right="0" w:firstLine="0"/>
        <w:jc w:val="left"/>
      </w:pPr>
      <w:r>
        <w:rPr>
          <w:rFonts w:ascii="Lato" w:hAnsi="Lato" w:eastAsia="Lato"/>
          <w:b w:val="0"/>
          <w:i w:val="0"/>
          <w:color w:val="297FB9"/>
          <w:sz w:val="24"/>
          <w:u w:val="single"/>
        </w:rPr>
        <w:t>(MPLS)</w:t>
      </w:r>
      <w:r>
        <w:rPr>
          <w:rFonts w:ascii="Lato" w:hAnsi="Lato" w:eastAsia="Lato"/>
          <w:b w:val="0"/>
          <w:i w:val="0"/>
          <w:color w:val="3F3F3F"/>
          <w:sz w:val="24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40"/>
      </w:tblGrid>
      <w:tr>
        <w:trPr>
          <w:trHeight w:hRule="exact" w:val="280"/>
        </w:trPr>
        <w:tc>
          <w:tcPr>
            <w:tcW w:type="dxa" w:w="9720"/>
            <w:tcBorders/>
            <w:shd w:fill="6ab0d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Note</w:t>
            </w:r>
          </w:p>
        </w:tc>
      </w:tr>
    </w:tbl>
    <w:p>
      <w:pPr>
        <w:autoSpaceDN w:val="0"/>
        <w:autoSpaceDE w:val="0"/>
        <w:widowControl/>
        <w:spacing w:line="18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00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MPLS support in VyOS is not finished yet, and therefore its functionality is limited.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60"/>
        </w:trPr>
        <w:tc>
          <w:tcPr>
            <w:tcW w:type="dxa" w:w="922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Currently there is no support for MPLS enabled VPN services such as L2VPNs and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60"/>
        </w:trPr>
        <w:tc>
          <w:tcPr>
            <w:tcW w:type="dxa" w:w="9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mVPNs. RSVP support is also not present as the underlying routing stack (FRR) does not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60"/>
        </w:trPr>
        <w:tc>
          <w:tcPr>
            <w:tcW w:type="dxa" w:w="932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implement it. Currently VyOS implements LDP as described in RFC 5036; other LDP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60"/>
        </w:trPr>
        <w:tc>
          <w:tcPr>
            <w:tcW w:type="dxa" w:w="9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standard are the following ones: RFC 6720, RFC 6667, RFC 5919, RFC 5561, RFC 7552,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320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2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RFC 4447. Because MPLS is already available (FRR also supports RFC 3031).</w:t>
            </w:r>
          </w:p>
        </w:tc>
      </w:tr>
      <w:tr>
        <w:trPr>
          <w:trHeight w:hRule="exact" w:val="478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8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3F3F3F"/>
                <w:sz w:val="36"/>
              </w:rPr>
              <w:t>Label Distribution Protocol</w:t>
            </w:r>
            <w:r>
              <w:rPr>
                <w:rFonts w:ascii="OpenSymbol" w:hAnsi="OpenSymbol" w:eastAsia="OpenSymbol"/>
                <w:b w:val="0"/>
                <w:i w:val="0"/>
                <w:color w:val="297FB9"/>
                <w:sz w:val="21"/>
                <w:u w:val="single"/>
              </w:rPr>
              <w:t></w:t>
            </w:r>
          </w:p>
        </w:tc>
      </w:tr>
    </w:tbl>
    <w:p>
      <w:pPr>
        <w:autoSpaceDN w:val="0"/>
        <w:autoSpaceDE w:val="0"/>
        <w:widowControl/>
        <w:spacing w:line="3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9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The MPLS architecture does not assume a single protocol to create MPLS paths. VyOS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60"/>
        </w:trPr>
        <w:tc>
          <w:tcPr>
            <w:tcW w:type="dxa" w:w="9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supports the Label Distribution Protocol (LDP) as implemented by FRR, based on </w:t>
            </w:r>
            <w:r>
              <w:rPr>
                <w:rFonts w:ascii="Lato" w:hAnsi="Lato" w:eastAsia="Lato"/>
                <w:b/>
                <w:i w:val="0"/>
                <w:color w:val="297FB9"/>
                <w:sz w:val="24"/>
              </w:rPr>
              <w:t xml:space="preserve">RFC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04"/>
        </w:trPr>
        <w:tc>
          <w:tcPr>
            <w:tcW w:type="dxa" w:w="518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/>
                <w:i w:val="0"/>
                <w:color w:val="297FB9"/>
                <w:sz w:val="24"/>
              </w:rPr>
              <w:t>5036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240" w:bottom="752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360" w:lineRule="exact" w:before="6" w:after="36"/>
        <w:ind w:left="2" w:right="196" w:firstLine="0"/>
        <w:jc w:val="both"/>
      </w:pPr>
      <w:r>
        <w:rPr>
          <w:rFonts w:ascii="Lato" w:hAnsi="Lato" w:eastAsia="Lato"/>
          <w:b w:val="0"/>
          <w:i w:val="0"/>
          <w:color w:val="3F3F3F"/>
          <w:sz w:val="24"/>
        </w:rPr>
        <w:t xml:space="preserve">LDP is a TCP based MPLS signaling protocol that distributes labels creating MPLS label </w:t>
      </w:r>
      <w:r>
        <w:rPr>
          <w:rFonts w:ascii="Lato" w:hAnsi="Lato" w:eastAsia="Lato"/>
          <w:b w:val="0"/>
          <w:i w:val="0"/>
          <w:color w:val="3F3F3F"/>
          <w:sz w:val="24"/>
        </w:rPr>
        <w:t xml:space="preserve">switched paths in a dynamic manner. LDP is not a routing protocol, as it relies on other </w:t>
      </w:r>
      <w:r>
        <w:rPr>
          <w:rFonts w:ascii="Lato" w:hAnsi="Lato" w:eastAsia="Lato"/>
          <w:b w:val="0"/>
          <w:i w:val="0"/>
          <w:color w:val="3F3F3F"/>
          <w:sz w:val="24"/>
        </w:rPr>
        <w:t xml:space="preserve">routing protocols for forwarding decisions. LDP cannot bootstrap itself, and therefore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relies on said routing protocols for communication with other routers that use LDP.</w:t>
            </w:r>
          </w:p>
        </w:tc>
      </w:tr>
    </w:tbl>
    <w:p>
      <w:pPr>
        <w:autoSpaceDN w:val="0"/>
        <w:autoSpaceDE w:val="0"/>
        <w:widowControl/>
        <w:spacing w:line="3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In order to allow for LDP on the local router to exchange label advertisements with other</w:t>
            </w:r>
          </w:p>
        </w:tc>
      </w:tr>
    </w:tbl>
    <w:p>
      <w:pPr>
        <w:autoSpaceDN w:val="0"/>
        <w:autoSpaceDE w:val="0"/>
        <w:widowControl/>
        <w:spacing w:line="348" w:lineRule="exact" w:before="0" w:after="36"/>
        <w:ind w:left="2" w:right="144" w:firstLine="0"/>
        <w:jc w:val="left"/>
      </w:pPr>
      <w:r>
        <w:rPr>
          <w:rFonts w:ascii="Lato" w:hAnsi="Lato" w:eastAsia="Lato"/>
          <w:b w:val="0"/>
          <w:i w:val="0"/>
          <w:color w:val="3F3F3F"/>
          <w:sz w:val="24"/>
        </w:rPr>
        <w:t xml:space="preserve">routers, a TCP session will be established between automatically discovered and </w:t>
      </w:r>
      <w:r>
        <w:rPr>
          <w:rFonts w:ascii="Lato" w:hAnsi="Lato" w:eastAsia="Lato"/>
          <w:b w:val="0"/>
          <w:i w:val="0"/>
          <w:color w:val="3F3F3F"/>
          <w:sz w:val="24"/>
        </w:rPr>
        <w:t xml:space="preserve">statically assigned routers. LDP will try to establish a TCP session to the </w:t>
      </w:r>
      <w:r>
        <w:rPr>
          <w:rFonts w:ascii="Lato" w:hAnsi="Lato" w:eastAsia="Lato"/>
          <w:b/>
          <w:i w:val="0"/>
          <w:color w:val="3F3F3F"/>
          <w:sz w:val="24"/>
        </w:rPr>
        <w:t xml:space="preserve">transport </w:t>
      </w:r>
      <w:r>
        <w:rPr>
          <w:rFonts w:ascii="Lato" w:hAnsi="Lato" w:eastAsia="Lato"/>
          <w:b/>
          <w:i w:val="0"/>
          <w:color w:val="3F3F3F"/>
          <w:sz w:val="24"/>
        </w:rPr>
        <w:t>address</w:t>
      </w:r>
      <w:r>
        <w:rPr>
          <w:rFonts w:ascii="Lato" w:hAnsi="Lato" w:eastAsia="Lato"/>
          <w:b w:val="0"/>
          <w:i w:val="0"/>
          <w:color w:val="3F3F3F"/>
          <w:sz w:val="24"/>
        </w:rPr>
        <w:t xml:space="preserve"> of other routers. Therefore for LDP to function properly please make sure the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900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transport address is shown in the routing table and reachable to traffic at all times.</w:t>
            </w:r>
          </w:p>
        </w:tc>
      </w:tr>
    </w:tbl>
    <w:p>
      <w:pPr>
        <w:autoSpaceDN w:val="0"/>
        <w:autoSpaceDE w:val="0"/>
        <w:widowControl/>
        <w:spacing w:line="3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918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It is highly recommended to use the same address for both the LDP router-id and the </w:t>
            </w:r>
          </w:p>
        </w:tc>
      </w:tr>
    </w:tbl>
    <w:p>
      <w:pPr>
        <w:autoSpaceDN w:val="0"/>
        <w:autoSpaceDE w:val="0"/>
        <w:widowControl/>
        <w:spacing w:line="288" w:lineRule="exact" w:before="36" w:after="36"/>
        <w:ind w:left="2" w:right="0" w:firstLine="0"/>
        <w:jc w:val="left"/>
      </w:pPr>
      <w:r>
        <w:rPr>
          <w:rFonts w:ascii="Lato" w:hAnsi="Lato" w:eastAsia="Lato"/>
          <w:b w:val="0"/>
          <w:i w:val="0"/>
          <w:color w:val="3F3F3F"/>
          <w:sz w:val="24"/>
        </w:rPr>
        <w:t xml:space="preserve">discovery transport address, but for VyOS MPLS LDP to work both parameters must be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64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explicitly set in the configuration.</w:t>
            </w:r>
          </w:p>
        </w:tc>
      </w:tr>
    </w:tbl>
    <w:p>
      <w:pPr>
        <w:autoSpaceDN w:val="0"/>
        <w:autoSpaceDE w:val="0"/>
        <w:widowControl/>
        <w:spacing w:line="3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928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Another thing to keep in mind with LDP is that much like BGP, it is a protocol that runs </w:t>
            </w:r>
          </w:p>
        </w:tc>
      </w:tr>
    </w:tbl>
    <w:p>
      <w:pPr>
        <w:autoSpaceDN w:val="0"/>
        <w:autoSpaceDE w:val="0"/>
        <w:widowControl/>
        <w:spacing w:line="348" w:lineRule="exact" w:before="0" w:after="294"/>
        <w:ind w:left="2" w:right="576" w:firstLine="0"/>
        <w:jc w:val="left"/>
      </w:pPr>
      <w:r>
        <w:rPr>
          <w:rFonts w:ascii="Lato" w:hAnsi="Lato" w:eastAsia="Lato"/>
          <w:b w:val="0"/>
          <w:i w:val="0"/>
          <w:color w:val="3F3F3F"/>
          <w:sz w:val="24"/>
        </w:rPr>
        <w:t xml:space="preserve">on top of TCP. It however does not have an ability to do something like a refresh </w:t>
      </w:r>
      <w:r>
        <w:rPr>
          <w:rFonts w:ascii="Lato" w:hAnsi="Lato" w:eastAsia="Lato"/>
          <w:b w:val="0"/>
          <w:i w:val="0"/>
          <w:color w:val="3F3F3F"/>
          <w:sz w:val="24"/>
        </w:rPr>
        <w:t xml:space="preserve">capability like BGPs route refresh capability. Therefore one might have to reset the </w:t>
      </w:r>
      <w:r>
        <w:rPr>
          <w:rFonts w:ascii="Lato" w:hAnsi="Lato" w:eastAsia="Lato"/>
          <w:b w:val="0"/>
          <w:i w:val="0"/>
          <w:color w:val="3F3F3F"/>
          <w:sz w:val="24"/>
        </w:rPr>
        <w:t>neighbor for a capability change or a configuration change to work.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538"/>
        </w:trPr>
        <w:tc>
          <w:tcPr>
            <w:tcW w:type="dxa" w:w="6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8" w:lineRule="exact" w:before="6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3F3F3F"/>
                <w:sz w:val="36"/>
              </w:rPr>
              <w:t>Configuration Options</w:t>
            </w:r>
            <w:r>
              <w:rPr>
                <w:rFonts w:ascii="OpenSymbol" w:hAnsi="OpenSymbol" w:eastAsia="OpenSymbol"/>
                <w:b w:val="0"/>
                <w:i w:val="0"/>
                <w:color w:val="297FB9"/>
                <w:sz w:val="21"/>
                <w:u w:val="single"/>
              </w:rPr>
              <w:t></w:t>
            </w:r>
          </w:p>
        </w:tc>
      </w:tr>
    </w:tbl>
    <w:p>
      <w:pPr>
        <w:autoSpaceDN w:val="0"/>
        <w:autoSpaceDE w:val="0"/>
        <w:widowControl/>
        <w:spacing w:line="3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mpls interface &lt;interface&gt;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6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2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Use this command to enable MPLS processing on the interface you define.</w:t>
            </w:r>
          </w:p>
        </w:tc>
      </w:tr>
    </w:tbl>
    <w:p>
      <w:pPr>
        <w:autoSpaceDN w:val="0"/>
        <w:autoSpaceDE w:val="0"/>
        <w:widowControl/>
        <w:spacing w:line="35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mpls ldp interface &lt;interface&gt;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6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2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Use this command to enable LDP on the interface you define.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mpls ldp router-id &lt;address&gt;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Use this command to configure the IP address used as the LDP router-id of the local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device.</w:t>
            </w:r>
          </w:p>
        </w:tc>
      </w:tr>
    </w:tbl>
    <w:p>
      <w:pPr>
        <w:autoSpaceDN w:val="0"/>
        <w:autoSpaceDE w:val="0"/>
        <w:widowControl/>
        <w:spacing w:line="29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512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864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mpls ldp discovery transport-ipv4-address &lt;address&gt;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mpls ldp discovery transport-ipv6-address &lt;address&gt;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6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2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Use this command to set the IPv4 or IPv6 transport-address used by LDP.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3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mpls ldp neighbor &lt;address&gt; password &lt;password&gt;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20" w:bottom="82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2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Use this command to configure authentication for LDP peers. Set the IP address of the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8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LDP peer and a password that should be shared in order to become neighbors.</w:t>
            </w:r>
          </w:p>
        </w:tc>
      </w:tr>
    </w:tbl>
    <w:p>
      <w:pPr>
        <w:autoSpaceDN w:val="0"/>
        <w:autoSpaceDE w:val="0"/>
        <w:widowControl/>
        <w:spacing w:line="29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mpls ldp neighbor &lt;address&gt; session-holdtime &lt;seconds&gt;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2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Use this command to configure a specific session hold time for LDP peers. Set the IP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60"/>
        </w:trPr>
        <w:tc>
          <w:tcPr>
            <w:tcW w:type="dxa" w:w="918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address of the LDP peer and a session hold time that should be configured for it. You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7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may have to reset the neighbor for this to work.</w:t>
            </w:r>
          </w:p>
        </w:tc>
      </w:tr>
    </w:tbl>
    <w:p>
      <w:pPr>
        <w:autoSpaceDN w:val="0"/>
        <w:autoSpaceDE w:val="0"/>
        <w:widowControl/>
        <w:spacing w:line="29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510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432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mpls ldp neighbor &lt;address&gt; ttl-security &lt;disable | hop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count&gt;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4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8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Use this command to enable, disable, or specify hop count for TTL security for LDP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7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peers. By default the value is set to 255 (or max TTL).</w:t>
            </w:r>
          </w:p>
        </w:tc>
      </w:tr>
    </w:tbl>
    <w:p>
      <w:pPr>
        <w:autoSpaceDN w:val="0"/>
        <w:autoSpaceDE w:val="0"/>
        <w:widowControl/>
        <w:spacing w:line="29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02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1296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mpls ldp discovery hello-ipv4-interval &lt;seconds&gt;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mpls ldp discovery hello-ipv4-holdtime &lt;seconds&gt;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mpls ldp discovery hello-ipv6-interval &lt;seconds&gt;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mpls ldp discovery hello-ipv6-holdtime &lt;seconds&gt;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2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Use these commands if you would like to set the discovery hello and hold time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parameters.</w:t>
            </w:r>
          </w:p>
        </w:tc>
      </w:tr>
    </w:tbl>
    <w:p>
      <w:pPr>
        <w:autoSpaceDN w:val="0"/>
        <w:autoSpaceDE w:val="0"/>
        <w:widowControl/>
        <w:spacing w:line="29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510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864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mpls ldp discovery session-ipv4-holdtime &lt;seconds&gt;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mpls ldp discovery session-ipv6-holdtime &lt;seconds&gt;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6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2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Use this command if you would like to set the TCP session hold time intervals.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02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mpls ldp import ipv4 import-filter filter-access-list &lt;access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list number&gt;</w:t>
            </w:r>
            <w:r>
              <w:br/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mpls ldp import ipv6 import-filter filter-access-list6 &lt;access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list number&gt;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2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Use these commands to control the importing of forwarding equivalence classes (FECs)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60"/>
        </w:trPr>
        <w:tc>
          <w:tcPr>
            <w:tcW w:type="dxa" w:w="93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for LDP from neighbors. This would be useful for example on only accepting the labeled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60"/>
        </w:trPr>
        <w:tc>
          <w:tcPr>
            <w:tcW w:type="dxa" w:w="918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routes that are needed and not ones that are not needed, such as accepting loopback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678"/>
        </w:trPr>
        <w:tc>
          <w:tcPr>
            <w:tcW w:type="dxa" w:w="9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interfaces and rejecting all others.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022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mpls ldp export ipv4 export-filter filter-access-list &lt;access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list number&gt;</w:t>
            </w:r>
            <w:r>
              <w:br/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mpls ldp export ipv6 export-filter filter-access-list6 &lt;access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list number&gt;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4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8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Use these commands to control the exporting of forwarding equivalence classes (FECs)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04"/>
        </w:trPr>
        <w:tc>
          <w:tcPr>
            <w:tcW w:type="dxa" w:w="928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for LDP to neighbors. This would be useful for example on only announcing the labeled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20" w:bottom="10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2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routes that are needed and not ones that are not needed, such as announcing loopback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interfaces and no others.</w:t>
            </w:r>
          </w:p>
        </w:tc>
      </w:tr>
    </w:tbl>
    <w:p>
      <w:pPr>
        <w:autoSpaceDN w:val="0"/>
        <w:autoSpaceDE w:val="0"/>
        <w:widowControl/>
        <w:spacing w:line="29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512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3456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mpls ldp export ipv4 explicit-null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mpls ldp export ipv6 explicit-null</w:t>
            </w:r>
          </w:p>
        </w:tc>
      </w:tr>
    </w:tbl>
    <w:p>
      <w:pPr>
        <w:autoSpaceDN w:val="0"/>
        <w:autoSpaceDE w:val="0"/>
        <w:widowControl/>
        <w:spacing w:line="288" w:lineRule="exact" w:before="78" w:after="0"/>
        <w:ind w:left="0" w:right="0" w:firstLine="0"/>
        <w:jc w:val="center"/>
      </w:pPr>
      <w:r>
        <w:rPr>
          <w:shd w:val="clear" w:color="auto" w:fill="fcfcfc"/>
          <w:rFonts w:ascii="Lato" w:hAnsi="Lato" w:eastAsia="Lato"/>
          <w:b w:val="0"/>
          <w:i w:val="0"/>
          <w:color w:val="3F3F3F"/>
          <w:sz w:val="24"/>
        </w:rPr>
        <w:t xml:space="preserve">Use this command if you would like for the router to advertise FECs with a label of 0 for </w:t>
      </w:r>
    </w:p>
    <w:p>
      <w:pPr>
        <w:autoSpaceDN w:val="0"/>
        <w:autoSpaceDE w:val="0"/>
        <w:widowControl/>
        <w:spacing w:line="288" w:lineRule="exact" w:before="72" w:after="354"/>
        <w:ind w:left="2" w:right="0" w:firstLine="0"/>
        <w:jc w:val="left"/>
      </w:pPr>
      <w:r>
        <w:rPr>
          <w:rFonts w:ascii="Lato" w:hAnsi="Lato" w:eastAsia="Lato"/>
          <w:b w:val="0"/>
          <w:i w:val="0"/>
          <w:color w:val="3F3F3F"/>
          <w:sz w:val="24"/>
        </w:rPr>
        <w:t>explicit null operations.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512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288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mpls ldp allocation ipv4 access-list &lt;access list number&gt;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mpls ldp allocation ipv6 access-list6 &lt;access list number&gt;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2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Use this command if you would like to control the local FEC allocations for LDP. A good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60"/>
        </w:trPr>
        <w:tc>
          <w:tcPr>
            <w:tcW w:type="dxa" w:w="934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example would be for your local router to not allocate a label for everything. Just a label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8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for what it’s useful. A good example would be just a loopback label.</w:t>
            </w:r>
          </w:p>
        </w:tc>
      </w:tr>
    </w:tbl>
    <w:p>
      <w:pPr>
        <w:autoSpaceDN w:val="0"/>
        <w:autoSpaceDE w:val="0"/>
        <w:widowControl/>
        <w:spacing w:line="29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mpls ldp parameters cisco-interop-tlv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4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8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Use this command to use a Cisco non-compliant format to send and interpret the Dual-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8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Stack capability TLV for IPv6 LDP communications. This is related to </w:t>
            </w:r>
            <w:r>
              <w:rPr>
                <w:rFonts w:ascii="Lato" w:hAnsi="Lato" w:eastAsia="Lato"/>
                <w:b/>
                <w:i w:val="0"/>
                <w:color w:val="297FB9"/>
                <w:sz w:val="24"/>
              </w:rPr>
              <w:t>RFC 7552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.</w:t>
            </w:r>
          </w:p>
        </w:tc>
      </w:tr>
    </w:tbl>
    <w:p>
      <w:pPr>
        <w:autoSpaceDN w:val="0"/>
        <w:autoSpaceDE w:val="0"/>
        <w:widowControl/>
        <w:spacing w:line="2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mpls ldp parameters ordered-control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2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Use this command to use ordered label distribution control mode. FRR by default uses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60"/>
        </w:trPr>
        <w:tc>
          <w:tcPr>
            <w:tcW w:type="dxa" w:w="930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independent label distribution control mode for label distribution. This is related to </w:t>
            </w:r>
            <w:r>
              <w:rPr>
                <w:rFonts w:ascii="Lato" w:hAnsi="Lato" w:eastAsia="Lato"/>
                <w:b/>
                <w:i w:val="0"/>
                <w:color w:val="297FB9"/>
                <w:sz w:val="24"/>
              </w:rPr>
              <w:t xml:space="preserve">RFC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/>
                <w:i w:val="0"/>
                <w:color w:val="297FB9"/>
                <w:sz w:val="24"/>
              </w:rPr>
              <w:t>5036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.</w:t>
            </w:r>
          </w:p>
        </w:tc>
      </w:tr>
    </w:tbl>
    <w:p>
      <w:pPr>
        <w:autoSpaceDN w:val="0"/>
        <w:autoSpaceDE w:val="0"/>
        <w:widowControl/>
        <w:spacing w:line="29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mpls ldp parameters transport-prefer-ipv4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2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Use this command to prefer IPv4 for TCP peer transport connection for LDP when both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8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an IPv4 and IPv6 LDP address are configured on the same interface.</w:t>
            </w:r>
          </w:p>
        </w:tc>
      </w:tr>
    </w:tbl>
    <w:p>
      <w:pPr>
        <w:autoSpaceDN w:val="0"/>
        <w:autoSpaceDE w:val="0"/>
        <w:widowControl/>
        <w:spacing w:line="29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512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2592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mpls ldp targeted-neighbor ipv4 enable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mpls ldp targeted-neighbor ipv6 enable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4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8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Use this command to enable targeted LDP sessions to the local router. The router will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6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then respond to any sessions that are trying to connect to it that are not a link local type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of TCP connection.</w:t>
            </w:r>
          </w:p>
        </w:tc>
      </w:tr>
    </w:tbl>
    <w:p>
      <w:pPr>
        <w:autoSpaceDN w:val="0"/>
        <w:autoSpaceDE w:val="0"/>
        <w:widowControl/>
        <w:spacing w:line="29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51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1008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mpls ldp targeted-neighbor ipv4 address &lt;address&gt;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mpls ldp targeted-neighbor ipv6 address &lt;address&gt;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2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Use this command to enable the local router to try and connect with a targeted LDP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6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session to another router.</w:t>
            </w:r>
          </w:p>
        </w:tc>
      </w:tr>
    </w:tbl>
    <w:p>
      <w:pPr>
        <w:autoSpaceDN w:val="0"/>
        <w:autoSpaceDE w:val="0"/>
        <w:widowControl/>
        <w:spacing w:line="29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3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mpls ldp targeted-neighbor ipv4 hello-holdtime &lt;seconds&gt;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20" w:bottom="8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76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144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mpls ldp targeted-neighbor ipv4 hello-interval &lt;seconds&gt;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mpls ldp targeted-neighbor ipv6 hello-holdtime &lt;seconds&gt;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mpls ldp targeted-neighbor ipv6 hello-interval &lt;seconds&gt;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4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8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Use these commands if you would like to set the discovery hello and hold time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698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parameters for the targeted LDP neighbors.</w:t>
            </w:r>
          </w:p>
        </w:tc>
      </w:tr>
    </w:tbl>
    <w:p>
      <w:pPr>
        <w:autoSpaceDN w:val="0"/>
        <w:autoSpaceDE w:val="0"/>
        <w:widowControl/>
        <w:spacing w:line="2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68"/>
        </w:trPr>
        <w:tc>
          <w:tcPr>
            <w:tcW w:type="dxa" w:w="8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8" w:lineRule="exact" w:before="6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3F3F3F"/>
                <w:sz w:val="30"/>
              </w:rPr>
              <w:t>Sample configuration to setup LDP on VyOS</w:t>
            </w:r>
            <w:r>
              <w:rPr>
                <w:rFonts w:ascii="OpenSymbol" w:hAnsi="OpenSymbol" w:eastAsia="OpenSymbol"/>
                <w:b w:val="0"/>
                <w:i w:val="0"/>
                <w:color w:val="297FB9"/>
                <w:sz w:val="21"/>
                <w:u w:val="single"/>
              </w:rPr>
              <w:t></w:t>
            </w:r>
          </w:p>
        </w:tc>
      </w:tr>
    </w:tbl>
    <w:p>
      <w:pPr>
        <w:autoSpaceDN w:val="0"/>
        <w:autoSpaceDE w:val="0"/>
        <w:widowControl/>
        <w:spacing w:line="29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572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protocols ospf area 0 network '192.168.255.252/32'                      &lt;--- Routing for loopback 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protocols ospf area 0 network '192.168.0.5/32'                          &lt;--- Routing for an interface 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connecting to the network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protocols ospf parameters router-id '192.168.255.252'                   &lt;--- Router ID setting for OSPF 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protocols mpls interface 'eth1'                                         &lt;--- Enable MPLS for an interface 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connecting to network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protocols mpls ldp discovery transport-ipv4-address '192.168.255.252'   &lt;--- Transport address for 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LDP for TCP sessions to connect to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protocols mpls ldp interface 'eth1'                                     &lt;--- Enable LDP for an interface 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connecting to network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protocols mpls ldp interface 'lo'                                       &lt;--- Enable LDP on loopback for future 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services connectivity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protocols mpls ldp router-id '192.168.255.252'                          &lt;--- Router ID setting for LDP 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interfaces ethernet eth1 address '192.168.0.5/31'                       &lt;--- Interface IP for connecting to 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network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interfaces loopback lo address '192.168.255.252/32'                     &lt;--- Interface loopback IP for 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router ID and other uses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78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8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3F3F3F"/>
                <w:sz w:val="36"/>
              </w:rPr>
              <w:t>Operational Mode Commands</w:t>
            </w:r>
            <w:r>
              <w:rPr>
                <w:rFonts w:ascii="OpenSymbol" w:hAnsi="OpenSymbol" w:eastAsia="OpenSymbol"/>
                <w:b w:val="0"/>
                <w:i w:val="0"/>
                <w:color w:val="297FB9"/>
                <w:sz w:val="21"/>
                <w:u w:val="single"/>
              </w:rPr>
              <w:t></w:t>
            </w:r>
          </w:p>
        </w:tc>
      </w:tr>
    </w:tbl>
    <w:p>
      <w:pPr>
        <w:autoSpaceDN w:val="0"/>
        <w:autoSpaceDE w:val="0"/>
        <w:widowControl/>
        <w:spacing w:line="3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740"/>
        </w:trPr>
        <w:tc>
          <w:tcPr>
            <w:tcW w:type="dxa" w:w="914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40" w:after="0"/>
              <w:ind w:left="2" w:right="144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When LDP is working, you will be able to see label information in the outcome 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of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show ip route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. Besides that information, there are also specific </w:t>
            </w:r>
            <w:r>
              <w:rPr>
                <w:rFonts w:ascii="Lato" w:hAnsi="Lato" w:eastAsia="Lato"/>
                <w:b w:val="0"/>
                <w:i/>
                <w:color w:val="3F3F3F"/>
                <w:sz w:val="24"/>
              </w:rPr>
              <w:t>show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commands for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90.0" w:type="dxa"/>
            </w:tblPr>
            <w:tblGrid>
              <w:gridCol w:w="9140"/>
            </w:tblGrid>
            <w:tr>
              <w:trPr>
                <w:trHeight w:hRule="exact" w:val="300"/>
              </w:trPr>
              <w:tc>
                <w:tcPr>
                  <w:tcW w:type="dxa" w:w="1316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8"/>
        </w:trPr>
        <w:tc>
          <w:tcPr>
            <w:tcW w:type="dxa" w:w="494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LDP:</w:t>
            </w:r>
          </w:p>
        </w:tc>
      </w:tr>
    </w:tbl>
    <w:p>
      <w:pPr>
        <w:autoSpaceDN w:val="0"/>
        <w:autoSpaceDE w:val="0"/>
        <w:widowControl/>
        <w:spacing w:line="2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68"/>
        </w:trPr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8" w:lineRule="exact" w:before="6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3F3F3F"/>
                <w:sz w:val="30"/>
              </w:rPr>
              <w:t>Show</w:t>
            </w:r>
            <w:r>
              <w:rPr>
                <w:rFonts w:ascii="OpenSymbol" w:hAnsi="OpenSymbol" w:eastAsia="OpenSymbol"/>
                <w:b w:val="0"/>
                <w:i w:val="0"/>
                <w:color w:val="297FB9"/>
                <w:sz w:val="21"/>
                <w:u w:val="single"/>
              </w:rPr>
              <w:t></w:t>
            </w:r>
          </w:p>
        </w:tc>
      </w:tr>
    </w:tbl>
    <w:p>
      <w:pPr>
        <w:autoSpaceDN w:val="0"/>
        <w:autoSpaceDE w:val="0"/>
        <w:widowControl/>
        <w:spacing w:line="29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4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show mpls ldp binding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6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2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Use this command to see the Label Information Base.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8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show mpls ldp discovery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6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2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Use this command to see discovery hello information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4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show mpls ldp interface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6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2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Use this command to see LDP interface information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8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show mpls ldp neighbor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4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2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Use this command to see LDP neighbor information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20" w:bottom="8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386"/>
      </w:tblGrid>
      <w:tr>
        <w:trPr>
          <w:trHeight w:hRule="exact" w:val="256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show mpls ldp neighbor detail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386"/>
      </w:tblGrid>
      <w:tr>
        <w:trPr>
          <w:trHeight w:hRule="exact" w:val="426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Use this command to see detailed LDP neighbor information</w:t>
            </w:r>
          </w:p>
        </w:tc>
      </w:tr>
    </w:tbl>
    <w:p>
      <w:pPr>
        <w:autoSpaceDN w:val="0"/>
        <w:autoSpaceDE w:val="0"/>
        <w:widowControl/>
        <w:spacing w:line="2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14.000000000000057" w:type="dxa"/>
      </w:tblPr>
      <w:tblGrid>
        <w:gridCol w:w="9386"/>
      </w:tblGrid>
      <w:tr>
        <w:trPr>
          <w:trHeight w:hRule="exact" w:val="468"/>
        </w:trPr>
        <w:tc>
          <w:tcPr>
            <w:tcW w:type="dxa" w:w="5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8" w:lineRule="exact" w:before="60" w:after="0"/>
              <w:ind w:left="2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3F3F3F"/>
                <w:sz w:val="30"/>
              </w:rPr>
              <w:t>Reset</w:t>
            </w:r>
            <w:r>
              <w:rPr>
                <w:rFonts w:ascii="OpenSymbol" w:hAnsi="OpenSymbol" w:eastAsia="OpenSymbol"/>
                <w:b w:val="0"/>
                <w:i w:val="0"/>
                <w:color w:val="297FB9"/>
                <w:sz w:val="21"/>
                <w:u w:val="single"/>
              </w:rPr>
              <w:t></w:t>
            </w:r>
          </w:p>
        </w:tc>
      </w:tr>
    </w:tbl>
    <w:p>
      <w:pPr>
        <w:autoSpaceDN w:val="0"/>
        <w:autoSpaceDE w:val="0"/>
        <w:widowControl/>
        <w:spacing w:line="29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386"/>
      </w:tblGrid>
      <w:tr>
        <w:trPr>
          <w:trHeight w:hRule="exact" w:val="258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reset mpls ldp neighbor &lt;IPv4 or IPv6 address&gt;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386"/>
      </w:tblGrid>
      <w:tr>
        <w:trPr>
          <w:trHeight w:hRule="exact" w:val="36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2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Use this command to reset an LDP neighbor/TCP session that is established</w:t>
            </w:r>
          </w:p>
        </w:tc>
      </w:tr>
    </w:tbl>
    <w:p>
      <w:pPr>
        <w:autoSpaceDN w:val="0"/>
        <w:autoSpaceDE w:val="0"/>
        <w:widowControl/>
        <w:spacing w:line="288" w:lineRule="exact" w:before="364" w:after="0"/>
        <w:ind w:left="6" w:right="0" w:firstLine="0"/>
        <w:jc w:val="left"/>
      </w:pPr>
      <w:r>
        <w:rPr>
          <w:rFonts w:ascii="Lato" w:hAnsi="Lato" w:eastAsia="Lato"/>
          <w:b w:val="0"/>
          <w:i w:val="0"/>
          <w:color w:val="202529"/>
          <w:sz w:val="24"/>
        </w:rPr>
        <w:t xml:space="preserve"> Previous</w:t>
      </w:r>
      <w:r>
        <w:rPr>
          <w:rFonts w:ascii="Lato" w:hAnsi="Lato" w:eastAsia="Lato"/>
          <w:b w:val="0"/>
          <w:i w:val="0"/>
          <w:color w:val="202529"/>
          <w:sz w:val="24"/>
        </w:rPr>
        <w:t xml:space="preserve"> Next</w:t>
      </w:r>
    </w:p>
    <w:sectPr w:rsidR="00FC693F" w:rsidRPr="0006063C" w:rsidSect="00034616">
      <w:pgSz w:w="12240" w:h="15840"/>
      <w:pgMar w:top="720" w:right="1420" w:bottom="1440" w:left="1434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