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ff00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6121725</wp:posOffset>
            </wp:positionH>
            <wp:positionV relativeFrom="margin">
              <wp:posOffset>-171449</wp:posOffset>
            </wp:positionV>
            <wp:extent cx="525517" cy="762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17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LPK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LKP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DUA BERKAH KONVEKSI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Jln. KH. Hasyim Asy Ari RT.17/RW.7 Lendang Bedurik Kel. Sekarteja Kec. Selong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Telpon. (087717398311)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-171449</wp:posOffset>
            </wp:positionV>
            <wp:extent cx="747713" cy="75887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58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KONTRAK BELAJAR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MATERI DAN PRAKTIK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 RINCIAN BIAYA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1815"/>
        <w:gridCol w:w="4320"/>
        <w:gridCol w:w="1815"/>
        <w:gridCol w:w="2490"/>
        <w:tblGridChange w:id="0">
          <w:tblGrid>
            <w:gridCol w:w="1815"/>
            <w:gridCol w:w="4320"/>
            <w:gridCol w:w="181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{paketPelatihan}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.alamat}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Terdaftar 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{tanggalDaftar}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{informasiPribadi.tanggalLahir}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Atk Dll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Pelatihan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14.000.000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300.000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520"/>
        <w:gridCol w:w="4590"/>
        <w:gridCol w:w="1350"/>
        <w:gridCol w:w="1350"/>
        <w:tblGridChange w:id="0">
          <w:tblGrid>
            <w:gridCol w:w="645"/>
            <w:gridCol w:w="2520"/>
            <w:gridCol w:w="459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Mulai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Uraian Kontrak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Anak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Dewasa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Produksi Jilbab Dan Mukena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Belus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Anak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Dewasa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Lipat Anak-anak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Lipat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Model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Lingkar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Perempuan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Perempuan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LK anak TK/SD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Almamater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 Koko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Toga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Jiplak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Teknik Jiplak Teori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Belajar Membaca 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Mendapatkan Ilmu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Belajar Sop Konveksi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Belajar Sop 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  <w:t xml:space="preserve">Pada Tanggal : </w:t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Menyetujui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Mengetahui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HARLIN, S.AP</w:t>
            </w:r>
          </w:p>
        </w:tc>
      </w:tr>
    </w:tbl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