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Guidance Mode Prompting — Improvement Summary</w:t>
      </w:r>
    </w:p>
    <w:p>
      <w:pPr>
        <w:jc w:val="center"/>
      </w:pPr>
      <w:r>
        <w:rPr>
          <w:b/>
        </w:rPr>
        <w:t xml:space="preserve">Project: </w:t>
      </w:r>
      <w:r>
        <w:t xml:space="preserve">EngiBody AI Assistant   |   </w:t>
      </w:r>
      <w:r>
        <w:rPr>
          <w:b/>
        </w:rPr>
        <w:t xml:space="preserve">Date: </w:t>
      </w:r>
      <w:r>
        <w:t xml:space="preserve">May 14, 2026   |   </w:t>
      </w:r>
      <w:r>
        <w:rPr>
          <w:b/>
        </w:rPr>
        <w:t xml:space="preserve">Scope: </w:t>
      </w:r>
      <w:r>
        <w:t>9 files · 1,468 lines added · 1,021 removed</w:t>
      </w:r>
    </w:p>
    <w:p/>
    <w:p>
      <w:pPr>
        <w:pStyle w:val="Heading2"/>
      </w:pPr>
      <w:r>
        <w:t>What is Guidance Mode?</w:t>
      </w:r>
    </w:p>
    <w:p>
      <w:r>
        <w:t>AI coaching mode where the assistant guides students through engineering project phases (Problem Discovery → Requirements → Design → Planning → Implementation → Handover) using structured methods — without just giving answers.</w:t>
      </w:r>
    </w:p>
    <w:p>
      <w:pPr>
        <w:pStyle w:val="Heading2"/>
      </w:pPr>
      <w:r>
        <w:t>Problem</w:t>
      </w:r>
    </w:p>
    <w:p>
      <w:r>
        <w:t>Previous prompts were too rigid: harsh refusal language, methods not tied to phases, phase transitions required all criteria met (students got stuck), and the AI gave answers instead of coaching.</w:t>
      </w:r>
    </w:p>
    <w:p>
      <w:pPr>
        <w:pStyle w:val="Heading2"/>
      </w:pPr>
      <w:r>
        <w:t>Changes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Reject / Refuse / NEVER / Block</w:t>
            </w:r>
          </w:p>
        </w:tc>
        <w:tc>
          <w:tcPr>
            <w:tcW w:type="dxa" w:w="2880"/>
          </w:tcPr>
          <w:p>
            <w:r>
              <w:t>Progressive hints, examples first</w:t>
            </w:r>
          </w:p>
        </w:tc>
      </w:tr>
      <w:tr>
        <w:tc>
          <w:tcPr>
            <w:tcW w:type="dxa" w:w="2880"/>
          </w:tcPr>
          <w:p>
            <w:r>
              <w:t>Method triggers</w:t>
            </w:r>
          </w:p>
        </w:tc>
        <w:tc>
          <w:tcPr>
            <w:tcW w:type="dxa" w:w="2880"/>
          </w:tcPr>
          <w:p>
            <w:r>
              <w:t>Generic</w:t>
            </w:r>
          </w:p>
        </w:tc>
        <w:tc>
          <w:tcPr>
            <w:tcW w:type="dxa" w:w="2880"/>
          </w:tcPr>
          <w:p>
            <w:r>
              <w:t>Each of 6 phases has explicit method list</w:t>
              <w:br/>
              <w:t>(5 Whys, HMW, MoSCoW, Pugh Matrix, WBS, etc.)</w:t>
            </w:r>
          </w:p>
        </w:tc>
      </w:tr>
      <w:tr>
        <w:tc>
          <w:tcPr>
            <w:tcW w:type="dxa" w:w="2880"/>
          </w:tcPr>
          <w:p>
            <w:r>
              <w:t>Phase transitions</w:t>
            </w:r>
          </w:p>
        </w:tc>
        <w:tc>
          <w:tcPr>
            <w:tcW w:type="dxa" w:w="2880"/>
          </w:tcPr>
          <w:p>
            <w:r>
              <w:t>All criteria required</w:t>
            </w:r>
          </w:p>
        </w:tc>
        <w:tc>
          <w:tcPr>
            <w:tcW w:type="dxa" w:w="2880"/>
          </w:tcPr>
          <w:p>
            <w:r>
              <w:t>Good-enough progress sufficient</w:t>
            </w:r>
          </w:p>
        </w:tc>
      </w:tr>
      <w:tr>
        <w:tc>
          <w:tcPr>
            <w:tcW w:type="dxa" w:w="2880"/>
          </w:tcPr>
          <w:p>
            <w:r>
              <w:t>Response logic</w:t>
            </w:r>
          </w:p>
        </w:tc>
        <w:tc>
          <w:tcPr>
            <w:tcW w:type="dxa" w:w="2880"/>
          </w:tcPr>
          <w:p>
            <w:r>
              <w:t>Flat rules</w:t>
            </w:r>
          </w:p>
        </w:tc>
        <w:tc>
          <w:tcPr>
            <w:tcW w:type="dxa" w:w="2880"/>
          </w:tcPr>
          <w:p>
            <w:r>
              <w:t>Decision tree with 300-word override</w:t>
            </w:r>
          </w:p>
        </w:tc>
      </w:tr>
      <w:tr>
        <w:tc>
          <w:tcPr>
            <w:tcW w:type="dxa" w:w="2880"/>
          </w:tcPr>
          <w:p>
            <w:r>
              <w:t>RAG retrieval</w:t>
            </w:r>
          </w:p>
        </w:tc>
        <w:tc>
          <w:tcPr>
            <w:tcW w:type="dxa" w:w="2880"/>
          </w:tcPr>
          <w:p>
            <w:r>
              <w:t>top_k=3, 800 chars</w:t>
            </w:r>
          </w:p>
        </w:tc>
        <w:tc>
          <w:tcPr>
            <w:tcW w:type="dxa" w:w="2880"/>
          </w:tcPr>
          <w:p>
            <w:r>
              <w:t>top_k=4, 1200 chars</w:t>
            </w:r>
          </w:p>
        </w:tc>
      </w:tr>
      <w:tr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Outdated, inconsistent</w:t>
            </w:r>
          </w:p>
        </w:tc>
        <w:tc>
          <w:tcPr>
            <w:tcW w:type="dxa" w:w="2880"/>
          </w:tcPr>
          <w:p>
            <w:r>
              <w:t>Rebuilt with worked examples, templates, phase numbering fixed</w:t>
            </w:r>
          </w:p>
        </w:tc>
      </w:tr>
    </w:tbl>
    <w:p/>
    <w:p>
      <w:pPr>
        <w:pStyle w:val="Heading2"/>
      </w:pPr>
      <w:r>
        <w:t>Key Design Decisions</w:t>
      </w:r>
    </w:p>
    <w:p>
      <w:pPr>
        <w:pStyle w:val="ListBullet"/>
      </w:pPr>
      <w:r>
        <w:rPr>
          <w:b/>
        </w:rPr>
        <w:t>Example-before-question rule:</w:t>
      </w:r>
      <w:r>
        <w:t xml:space="preserve"> When student is stuck, show a worked example first, then ask.</w:t>
      </w:r>
    </w:p>
    <w:p>
      <w:pPr>
        <w:pStyle w:val="ListBullet"/>
      </w:pPr>
      <w:r>
        <w:rPr>
          <w:b/>
        </w:rPr>
        <w:t>Progressive coaching:</w:t>
      </w:r>
      <w:r>
        <w:t xml:space="preserve"> Hints → leading questions → partial answer — never jump to full answer.</w:t>
      </w:r>
    </w:p>
    <w:p>
      <w:pPr>
        <w:pStyle w:val="ListBullet"/>
      </w:pPr>
      <w:r>
        <w:rPr>
          <w:b/>
        </w:rPr>
        <w:t>Mode-aware RAG:</w:t>
      </w:r>
      <w:r>
        <w:t xml:space="preserve"> Guidance mode retrieves richer context than direct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