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A2BC" w14:textId="77777777" w:rsidR="004C22B8" w:rsidRDefault="004C22B8" w:rsidP="004C22B8">
      <w:pPr>
        <w:jc w:val="center"/>
        <w:rPr>
          <w:rFonts w:asciiTheme="majorHAnsi" w:hAnsiTheme="majorHAnsi" w:cstheme="majorHAnsi"/>
          <w:b/>
          <w:sz w:val="36"/>
          <w:lang w:eastAsia="en-IN"/>
        </w:rPr>
      </w:pPr>
      <w:r>
        <w:rPr>
          <w:rFonts w:asciiTheme="majorHAnsi" w:hAnsiTheme="majorHAnsi" w:cstheme="majorHAnsi"/>
          <w:b/>
          <w:sz w:val="36"/>
          <w:lang w:eastAsia="en-IN"/>
        </w:rPr>
        <w:t>The SAT overview: What there is in this test.</w:t>
      </w:r>
    </w:p>
    <w:p w14:paraId="671DC5AF" w14:textId="50785BE4" w:rsidR="004C22B8" w:rsidRPr="00C1433A" w:rsidRDefault="004C22B8" w:rsidP="004C22B8">
      <w:pPr>
        <w:rPr>
          <w:rFonts w:ascii="Georgia" w:hAnsi="Georgia"/>
          <w:color w:val="333333"/>
          <w:sz w:val="18"/>
        </w:rPr>
      </w:pPr>
      <w:r>
        <w:rPr>
          <w:rFonts w:ascii="Georgia" w:hAnsi="Georgia"/>
          <w:color w:val="333333"/>
          <w:sz w:val="18"/>
        </w:rPr>
        <w:t>The Scholastic Assessment Test or SAT, is a standardized entrance exam used by colleges and universities in some countries like the US, Canada and others. This test is used for assessing the academic capabilities of candidates applying to universities in these countries. This test, however, is just one of the many factors that decide whether or not you get into your dream college. The admission committee looks at your high school GPA along with letters of recommendations, interviews and some personal essays as well.</w:t>
      </w:r>
      <w:r w:rsidR="00C1433A">
        <w:rPr>
          <w:rFonts w:ascii="Georgia" w:hAnsi="Georgia"/>
          <w:color w:val="333333"/>
          <w:sz w:val="18"/>
        </w:rPr>
        <w:t xml:space="preserve"> Thus</w:t>
      </w:r>
      <w:r w:rsidR="00E24733">
        <w:rPr>
          <w:rFonts w:ascii="Georgia" w:hAnsi="Georgia"/>
          <w:color w:val="333333"/>
          <w:sz w:val="18"/>
        </w:rPr>
        <w:t>,</w:t>
      </w:r>
      <w:r w:rsidR="00C1433A">
        <w:rPr>
          <w:rFonts w:ascii="Georgia" w:hAnsi="Georgia"/>
          <w:color w:val="333333"/>
          <w:sz w:val="18"/>
        </w:rPr>
        <w:t xml:space="preserve"> finding the </w:t>
      </w:r>
      <w:r w:rsidR="00C1433A">
        <w:rPr>
          <w:rFonts w:ascii="Georgia" w:hAnsi="Georgia"/>
          <w:b/>
          <w:color w:val="333333"/>
          <w:sz w:val="18"/>
        </w:rPr>
        <w:t xml:space="preserve">best SAT prep classes </w:t>
      </w:r>
      <w:r w:rsidR="00E24733">
        <w:rPr>
          <w:rFonts w:ascii="Georgia" w:hAnsi="Georgia"/>
          <w:b/>
          <w:color w:val="333333"/>
          <w:sz w:val="18"/>
        </w:rPr>
        <w:t xml:space="preserve">Hyderabad </w:t>
      </w:r>
      <w:r w:rsidR="00E24733">
        <w:rPr>
          <w:rFonts w:ascii="Georgia" w:hAnsi="Georgia"/>
          <w:color w:val="333333"/>
          <w:sz w:val="18"/>
        </w:rPr>
        <w:t>is</w:t>
      </w:r>
      <w:r w:rsidR="00C1433A">
        <w:rPr>
          <w:rFonts w:ascii="Georgia" w:hAnsi="Georgia"/>
          <w:color w:val="333333"/>
          <w:sz w:val="18"/>
        </w:rPr>
        <w:t xml:space="preserve"> important as they could guide you with other aspects of the SATs as well, along with the </w:t>
      </w:r>
      <w:r w:rsidR="00951C48">
        <w:rPr>
          <w:rFonts w:ascii="Georgia" w:hAnsi="Georgia"/>
          <w:color w:val="333333"/>
          <w:sz w:val="18"/>
        </w:rPr>
        <w:t>other requirements like SOPs.</w:t>
      </w:r>
    </w:p>
    <w:p w14:paraId="7C35BE09" w14:textId="77777777" w:rsidR="004C22B8" w:rsidRDefault="004C22B8" w:rsidP="004C22B8">
      <w:pPr>
        <w:rPr>
          <w:rFonts w:ascii="Georgia" w:hAnsi="Georgia"/>
          <w:color w:val="333333"/>
          <w:sz w:val="18"/>
          <w:u w:val="single"/>
        </w:rPr>
      </w:pPr>
      <w:r>
        <w:rPr>
          <w:rFonts w:ascii="Georgia" w:hAnsi="Georgia"/>
          <w:bCs/>
          <w:color w:val="333333"/>
          <w:sz w:val="18"/>
          <w:u w:val="single"/>
        </w:rPr>
        <w:t>The SATs you can take</w:t>
      </w:r>
    </w:p>
    <w:p w14:paraId="34C85BF4" w14:textId="77777777" w:rsidR="004C22B8" w:rsidRDefault="004C22B8" w:rsidP="004C22B8">
      <w:pPr>
        <w:rPr>
          <w:rFonts w:ascii="Georgia" w:hAnsi="Georgia"/>
          <w:color w:val="333333"/>
          <w:sz w:val="18"/>
        </w:rPr>
      </w:pPr>
      <w:r>
        <w:rPr>
          <w:rFonts w:ascii="Georgia" w:hAnsi="Georgia"/>
          <w:color w:val="333333"/>
          <w:sz w:val="18"/>
        </w:rPr>
        <w:t>There are two SAT exams that one could take:</w:t>
      </w:r>
    </w:p>
    <w:p w14:paraId="057C5CB6" w14:textId="27D08807" w:rsidR="004C22B8" w:rsidRDefault="004C22B8" w:rsidP="004C22B8">
      <w:pPr>
        <w:pStyle w:val="ListParagraph"/>
        <w:numPr>
          <w:ilvl w:val="0"/>
          <w:numId w:val="22"/>
        </w:numPr>
        <w:rPr>
          <w:rFonts w:ascii="Georgia" w:hAnsi="Georgia"/>
          <w:color w:val="333333"/>
          <w:sz w:val="18"/>
        </w:rPr>
      </w:pPr>
      <w:r>
        <w:rPr>
          <w:rFonts w:ascii="Georgia" w:hAnsi="Georgia"/>
          <w:bCs/>
          <w:color w:val="333333"/>
          <w:sz w:val="18"/>
          <w:u w:val="single"/>
        </w:rPr>
        <w:t xml:space="preserve">SAT </w:t>
      </w:r>
      <w:r>
        <w:rPr>
          <w:rFonts w:ascii="Georgia" w:hAnsi="Georgia"/>
          <w:b/>
          <w:bCs/>
          <w:color w:val="333333"/>
          <w:sz w:val="18"/>
        </w:rPr>
        <w:t>–</w:t>
      </w:r>
      <w:r>
        <w:rPr>
          <w:rFonts w:ascii="Georgia" w:hAnsi="Georgia"/>
          <w:color w:val="333333"/>
          <w:sz w:val="18"/>
        </w:rPr>
        <w:t xml:space="preserve"> This exam assesses your math, reading and writing skills. These are subjects that were taught daily in high schools. It is a long, 3-hour </w:t>
      </w:r>
      <w:r>
        <w:rPr>
          <w:rFonts w:ascii="Georgia" w:hAnsi="Georgia"/>
          <w:color w:val="333333"/>
          <w:sz w:val="18"/>
        </w:rPr>
        <w:t>45-minute</w:t>
      </w:r>
      <w:r>
        <w:rPr>
          <w:rFonts w:ascii="Georgia" w:hAnsi="Georgia"/>
          <w:color w:val="333333"/>
          <w:sz w:val="18"/>
        </w:rPr>
        <w:t xml:space="preserve"> test which sees students preparing for it in their 11th grade. This test doesn’t consider one’s logical reasoning abilities, however.</w:t>
      </w:r>
    </w:p>
    <w:p w14:paraId="0EFD6705" w14:textId="77777777" w:rsidR="004C22B8" w:rsidRDefault="004C22B8" w:rsidP="004C22B8">
      <w:pPr>
        <w:pStyle w:val="ListParagraph"/>
        <w:rPr>
          <w:rFonts w:ascii="Georgia" w:hAnsi="Georgia"/>
          <w:color w:val="333333"/>
          <w:sz w:val="18"/>
        </w:rPr>
      </w:pPr>
    </w:p>
    <w:p w14:paraId="2A65E76F" w14:textId="77777777" w:rsidR="004C22B8" w:rsidRDefault="004C22B8" w:rsidP="004C22B8">
      <w:pPr>
        <w:pStyle w:val="ListParagraph"/>
        <w:numPr>
          <w:ilvl w:val="0"/>
          <w:numId w:val="22"/>
        </w:numPr>
        <w:rPr>
          <w:rFonts w:ascii="Georgia" w:hAnsi="Georgia"/>
          <w:color w:val="333333"/>
          <w:sz w:val="18"/>
        </w:rPr>
      </w:pPr>
      <w:r>
        <w:rPr>
          <w:rFonts w:ascii="Georgia" w:hAnsi="Georgia"/>
          <w:bCs/>
          <w:color w:val="333333"/>
          <w:sz w:val="18"/>
          <w:u w:val="single"/>
        </w:rPr>
        <w:t>Subject Test</w:t>
      </w:r>
      <w:r>
        <w:rPr>
          <w:rFonts w:ascii="Georgia" w:hAnsi="Georgia"/>
          <w:b/>
          <w:bCs/>
          <w:color w:val="333333"/>
          <w:sz w:val="18"/>
        </w:rPr>
        <w:t xml:space="preserve"> – </w:t>
      </w:r>
      <w:r>
        <w:rPr>
          <w:rFonts w:ascii="Georgia" w:hAnsi="Georgia"/>
          <w:bCs/>
          <w:color w:val="333333"/>
          <w:sz w:val="18"/>
        </w:rPr>
        <w:t>These hour-long tests are the means through which excellent students can showcase what they are. It covers topics like English, Science, some foreign languages, etc. Some colleges would require both these SAT tests be taken for an overview of an individual’s academic prowess.</w:t>
      </w:r>
      <w:r>
        <w:rPr>
          <w:rFonts w:ascii="Georgia" w:hAnsi="Georgia"/>
          <w:b/>
          <w:bCs/>
          <w:color w:val="333333"/>
          <w:sz w:val="18"/>
        </w:rPr>
        <w:t xml:space="preserve"> SAT Eligibility</w:t>
      </w:r>
    </w:p>
    <w:p w14:paraId="226C6524" w14:textId="77777777" w:rsidR="004C22B8" w:rsidRDefault="004C22B8" w:rsidP="004C22B8">
      <w:pPr>
        <w:rPr>
          <w:rFonts w:ascii="Georgia" w:hAnsi="Georgia"/>
          <w:color w:val="333333"/>
          <w:sz w:val="18"/>
        </w:rPr>
      </w:pPr>
      <w:r>
        <w:rPr>
          <w:rFonts w:ascii="Georgia" w:hAnsi="Georgia"/>
          <w:color w:val="333333"/>
          <w:sz w:val="18"/>
        </w:rPr>
        <w:t xml:space="preserve">The only significant eligibility criteria for the SATs is that one must be a high school student, looking at studying abroad for their </w:t>
      </w:r>
      <w:proofErr w:type="spellStart"/>
      <w:r>
        <w:rPr>
          <w:rFonts w:ascii="Georgia" w:hAnsi="Georgia"/>
          <w:color w:val="333333"/>
          <w:sz w:val="18"/>
        </w:rPr>
        <w:t>undergraduation</w:t>
      </w:r>
      <w:proofErr w:type="spellEnd"/>
      <w:r>
        <w:rPr>
          <w:rFonts w:ascii="Georgia" w:hAnsi="Georgia"/>
          <w:color w:val="333333"/>
          <w:sz w:val="18"/>
        </w:rPr>
        <w:t>.</w:t>
      </w:r>
    </w:p>
    <w:p w14:paraId="3370EB6C" w14:textId="77777777" w:rsidR="004C22B8" w:rsidRDefault="004C22B8" w:rsidP="004C22B8">
      <w:pPr>
        <w:rPr>
          <w:rFonts w:ascii="Georgia" w:hAnsi="Georgia"/>
          <w:color w:val="333333"/>
          <w:sz w:val="18"/>
          <w:u w:val="single"/>
        </w:rPr>
      </w:pPr>
      <w:r>
        <w:rPr>
          <w:rFonts w:ascii="Georgia" w:hAnsi="Georgia"/>
          <w:bCs/>
          <w:color w:val="333333"/>
          <w:sz w:val="18"/>
          <w:u w:val="single"/>
        </w:rPr>
        <w:t>The Registration</w:t>
      </w:r>
    </w:p>
    <w:p w14:paraId="0E0463CE" w14:textId="77777777" w:rsidR="004C22B8" w:rsidRDefault="004C22B8" w:rsidP="00C1433A">
      <w:pPr>
        <w:numPr>
          <w:ilvl w:val="0"/>
          <w:numId w:val="30"/>
        </w:numPr>
        <w:rPr>
          <w:rFonts w:ascii="Georgia" w:hAnsi="Georgia"/>
          <w:color w:val="333333"/>
          <w:sz w:val="18"/>
          <w:u w:val="single"/>
        </w:rPr>
      </w:pPr>
      <w:r>
        <w:rPr>
          <w:rFonts w:ascii="Georgia" w:hAnsi="Georgia"/>
          <w:bCs/>
          <w:color w:val="333333"/>
          <w:sz w:val="18"/>
          <w:u w:val="single"/>
        </w:rPr>
        <w:t>Register Online</w:t>
      </w:r>
    </w:p>
    <w:p w14:paraId="2E57914B" w14:textId="5B2957EF" w:rsidR="00951C48" w:rsidRPr="00951C48" w:rsidRDefault="004C22B8" w:rsidP="00951C48">
      <w:pPr>
        <w:numPr>
          <w:ilvl w:val="1"/>
          <w:numId w:val="30"/>
        </w:numPr>
        <w:rPr>
          <w:rFonts w:ascii="Georgia" w:hAnsi="Georgia"/>
          <w:color w:val="333333"/>
          <w:sz w:val="18"/>
        </w:rPr>
      </w:pPr>
      <w:r>
        <w:rPr>
          <w:rFonts w:ascii="Georgia" w:hAnsi="Georgia"/>
          <w:color w:val="333333"/>
          <w:sz w:val="18"/>
        </w:rPr>
        <w:t>One can register online by creating a profile on the SAT website</w:t>
      </w:r>
    </w:p>
    <w:p w14:paraId="0F9FB707" w14:textId="2C6F2E4C" w:rsidR="004C22B8" w:rsidRDefault="004C22B8" w:rsidP="00C1433A">
      <w:pPr>
        <w:numPr>
          <w:ilvl w:val="1"/>
          <w:numId w:val="30"/>
        </w:numPr>
        <w:rPr>
          <w:rFonts w:ascii="Georgia" w:hAnsi="Georgia"/>
          <w:color w:val="333333"/>
          <w:sz w:val="18"/>
        </w:rPr>
      </w:pPr>
      <w:r>
        <w:rPr>
          <w:rFonts w:ascii="Georgia" w:hAnsi="Georgia"/>
          <w:color w:val="333333"/>
          <w:sz w:val="18"/>
        </w:rPr>
        <w:t xml:space="preserve">Then they must choose a test </w:t>
      </w:r>
      <w:r w:rsidR="00A55286">
        <w:rPr>
          <w:rFonts w:ascii="Georgia" w:hAnsi="Georgia"/>
          <w:color w:val="333333"/>
          <w:sz w:val="18"/>
        </w:rPr>
        <w:t>centre</w:t>
      </w:r>
      <w:r>
        <w:rPr>
          <w:rFonts w:ascii="Georgia" w:hAnsi="Georgia"/>
          <w:color w:val="333333"/>
          <w:sz w:val="18"/>
        </w:rPr>
        <w:t xml:space="preserve"> and a test date.</w:t>
      </w:r>
    </w:p>
    <w:p w14:paraId="7D3D4069" w14:textId="77777777" w:rsidR="004C22B8" w:rsidRDefault="004C22B8" w:rsidP="00C1433A">
      <w:pPr>
        <w:numPr>
          <w:ilvl w:val="1"/>
          <w:numId w:val="30"/>
        </w:numPr>
        <w:rPr>
          <w:rFonts w:ascii="Georgia" w:hAnsi="Georgia"/>
          <w:color w:val="333333"/>
          <w:sz w:val="18"/>
        </w:rPr>
      </w:pPr>
      <w:r>
        <w:rPr>
          <w:rFonts w:ascii="Georgia" w:hAnsi="Georgia"/>
          <w:color w:val="333333"/>
          <w:sz w:val="18"/>
        </w:rPr>
        <w:t>After this, the verification procedure is performed automatically and the confirmation should arrive by the end of the day.</w:t>
      </w:r>
    </w:p>
    <w:p w14:paraId="31DCF72E" w14:textId="404FD148" w:rsidR="004C22B8" w:rsidRDefault="004C22B8" w:rsidP="00C1433A">
      <w:pPr>
        <w:numPr>
          <w:ilvl w:val="1"/>
          <w:numId w:val="30"/>
        </w:numPr>
        <w:rPr>
          <w:rFonts w:ascii="Georgia" w:hAnsi="Georgia"/>
          <w:color w:val="333333"/>
          <w:sz w:val="18"/>
        </w:rPr>
      </w:pPr>
      <w:r>
        <w:rPr>
          <w:rFonts w:ascii="Georgia" w:hAnsi="Georgia"/>
          <w:color w:val="333333"/>
          <w:sz w:val="18"/>
        </w:rPr>
        <w:t>The exam fees would then have to be paid by credit/debit car</w:t>
      </w:r>
      <w:r w:rsidR="00A55286">
        <w:rPr>
          <w:rFonts w:ascii="Georgia" w:hAnsi="Georgia"/>
          <w:color w:val="333333"/>
          <w:sz w:val="18"/>
        </w:rPr>
        <w:t>d</w:t>
      </w:r>
      <w:r>
        <w:rPr>
          <w:rFonts w:ascii="Georgia" w:hAnsi="Georgia"/>
          <w:color w:val="333333"/>
          <w:sz w:val="18"/>
        </w:rPr>
        <w:t>s or any other electronic form.</w:t>
      </w:r>
    </w:p>
    <w:p w14:paraId="05035D15" w14:textId="77777777" w:rsidR="004C22B8" w:rsidRDefault="004C22B8" w:rsidP="00C1433A">
      <w:pPr>
        <w:numPr>
          <w:ilvl w:val="1"/>
          <w:numId w:val="30"/>
        </w:numPr>
        <w:rPr>
          <w:rFonts w:ascii="Georgia" w:hAnsi="Georgia"/>
          <w:color w:val="333333"/>
          <w:sz w:val="18"/>
        </w:rPr>
      </w:pPr>
      <w:r>
        <w:rPr>
          <w:rFonts w:ascii="Georgia" w:hAnsi="Georgia"/>
          <w:color w:val="333333"/>
          <w:sz w:val="18"/>
        </w:rPr>
        <w:t>The deadlines to register for a particular date of exam would be around 3 weeks before the test. Registration deadlines are typically about three to four weeks before a test date.</w:t>
      </w:r>
    </w:p>
    <w:p w14:paraId="6D169909" w14:textId="77777777" w:rsidR="004C22B8" w:rsidRDefault="004C22B8" w:rsidP="00C1433A">
      <w:pPr>
        <w:numPr>
          <w:ilvl w:val="1"/>
          <w:numId w:val="30"/>
        </w:numPr>
        <w:rPr>
          <w:rFonts w:ascii="Georgia" w:hAnsi="Georgia"/>
          <w:color w:val="333333"/>
          <w:sz w:val="18"/>
        </w:rPr>
      </w:pPr>
      <w:r>
        <w:rPr>
          <w:rFonts w:ascii="Georgia" w:hAnsi="Georgia"/>
          <w:color w:val="333333"/>
          <w:sz w:val="18"/>
        </w:rPr>
        <w:t>For any late registrations, a late fee would be incurred.</w:t>
      </w:r>
    </w:p>
    <w:p w14:paraId="16F9E722" w14:textId="77777777" w:rsidR="004C22B8" w:rsidRDefault="004C22B8" w:rsidP="00C1433A">
      <w:pPr>
        <w:numPr>
          <w:ilvl w:val="0"/>
          <w:numId w:val="30"/>
        </w:numPr>
        <w:rPr>
          <w:rFonts w:ascii="Georgia" w:hAnsi="Georgia"/>
          <w:color w:val="333333"/>
          <w:sz w:val="18"/>
          <w:u w:val="single"/>
        </w:rPr>
      </w:pPr>
      <w:r>
        <w:rPr>
          <w:rFonts w:ascii="Georgia" w:hAnsi="Georgia"/>
          <w:bCs/>
          <w:color w:val="333333"/>
          <w:sz w:val="18"/>
          <w:u w:val="single"/>
        </w:rPr>
        <w:t>Mail Registration</w:t>
      </w:r>
    </w:p>
    <w:p w14:paraId="0C24B662" w14:textId="77777777" w:rsidR="004C22B8" w:rsidRDefault="004C22B8" w:rsidP="00C1433A">
      <w:pPr>
        <w:numPr>
          <w:ilvl w:val="1"/>
          <w:numId w:val="30"/>
        </w:numPr>
        <w:rPr>
          <w:rFonts w:ascii="Georgia" w:hAnsi="Georgia"/>
          <w:color w:val="333333"/>
          <w:sz w:val="18"/>
        </w:rPr>
      </w:pPr>
      <w:r>
        <w:rPr>
          <w:rFonts w:ascii="Georgia" w:hAnsi="Georgia"/>
          <w:color w:val="333333"/>
          <w:sz w:val="18"/>
        </w:rPr>
        <w:t xml:space="preserve">A slower and tedious process, but </w:t>
      </w:r>
      <w:proofErr w:type="spellStart"/>
      <w:proofErr w:type="gramStart"/>
      <w:r>
        <w:rPr>
          <w:rFonts w:ascii="Georgia" w:hAnsi="Georgia"/>
          <w:color w:val="333333"/>
          <w:sz w:val="18"/>
        </w:rPr>
        <w:t>a</w:t>
      </w:r>
      <w:proofErr w:type="spellEnd"/>
      <w:proofErr w:type="gramEnd"/>
      <w:r>
        <w:rPr>
          <w:rFonts w:ascii="Georgia" w:hAnsi="Georgia"/>
          <w:color w:val="333333"/>
          <w:sz w:val="18"/>
        </w:rPr>
        <w:t xml:space="preserve"> option nonetheless, it needs a specialised registration guide for the SATs that is available in schools. This is usually done by schools as they would have a large number of registrations at one go.</w:t>
      </w:r>
    </w:p>
    <w:p w14:paraId="77757576" w14:textId="77777777" w:rsidR="004C22B8" w:rsidRDefault="004C22B8" w:rsidP="00C1433A">
      <w:pPr>
        <w:numPr>
          <w:ilvl w:val="1"/>
          <w:numId w:val="30"/>
        </w:numPr>
        <w:rPr>
          <w:rFonts w:ascii="Georgia" w:hAnsi="Georgia"/>
          <w:color w:val="333333"/>
          <w:sz w:val="18"/>
        </w:rPr>
      </w:pPr>
      <w:r>
        <w:rPr>
          <w:rFonts w:ascii="Georgia" w:hAnsi="Georgia"/>
          <w:color w:val="333333"/>
          <w:sz w:val="18"/>
        </w:rPr>
        <w:t>The guide would include a paper form and a return envelope that must be filled and posted.</w:t>
      </w:r>
    </w:p>
    <w:p w14:paraId="702821FB" w14:textId="77777777" w:rsidR="004C22B8" w:rsidRDefault="004C22B8" w:rsidP="00C1433A">
      <w:pPr>
        <w:numPr>
          <w:ilvl w:val="1"/>
          <w:numId w:val="30"/>
        </w:numPr>
        <w:rPr>
          <w:rFonts w:ascii="Georgia" w:hAnsi="Georgia"/>
          <w:color w:val="333333"/>
          <w:sz w:val="18"/>
        </w:rPr>
      </w:pPr>
      <w:r>
        <w:rPr>
          <w:rFonts w:ascii="Georgia" w:hAnsi="Georgia"/>
          <w:color w:val="333333"/>
          <w:sz w:val="18"/>
        </w:rPr>
        <w:t>A demand draft would have to be drawn in favour of the SAT exams and sent along with the envelope.</w:t>
      </w:r>
    </w:p>
    <w:p w14:paraId="4EAC8C99" w14:textId="270A80C4" w:rsidR="004C22B8" w:rsidRDefault="00C1433A" w:rsidP="00C1433A">
      <w:pPr>
        <w:numPr>
          <w:ilvl w:val="1"/>
          <w:numId w:val="30"/>
        </w:numPr>
        <w:rPr>
          <w:rFonts w:ascii="Georgia" w:hAnsi="Georgia"/>
          <w:color w:val="333333"/>
          <w:sz w:val="18"/>
        </w:rPr>
      </w:pPr>
      <w:r>
        <w:rPr>
          <w:rFonts w:ascii="Georgia" w:hAnsi="Georgia"/>
          <w:color w:val="333333"/>
          <w:sz w:val="18"/>
        </w:rPr>
        <w:t>The USIEF regulates and is the local representative of the SATs in India and all the forms mailed should go through them.</w:t>
      </w:r>
    </w:p>
    <w:p w14:paraId="4C9AB182" w14:textId="71B33C31" w:rsidR="004C22B8" w:rsidRPr="00C1433A" w:rsidRDefault="004C22B8" w:rsidP="004C22B8">
      <w:pPr>
        <w:rPr>
          <w:rFonts w:ascii="Georgia" w:hAnsi="Georgia"/>
          <w:color w:val="333333"/>
          <w:sz w:val="18"/>
          <w:u w:val="single"/>
        </w:rPr>
      </w:pPr>
      <w:r w:rsidRPr="00C1433A">
        <w:rPr>
          <w:rFonts w:ascii="Georgia" w:hAnsi="Georgia"/>
          <w:bCs/>
          <w:color w:val="333333"/>
          <w:sz w:val="18"/>
          <w:u w:val="single"/>
        </w:rPr>
        <w:t xml:space="preserve">Test </w:t>
      </w:r>
      <w:r w:rsidR="00C1433A" w:rsidRPr="00C1433A">
        <w:rPr>
          <w:rFonts w:ascii="Georgia" w:hAnsi="Georgia"/>
          <w:bCs/>
          <w:color w:val="333333"/>
          <w:sz w:val="18"/>
          <w:u w:val="single"/>
        </w:rPr>
        <w:t>Centres</w:t>
      </w:r>
    </w:p>
    <w:p w14:paraId="65989F97" w14:textId="7F03127B" w:rsidR="004C22B8" w:rsidRDefault="004C22B8" w:rsidP="004C22B8">
      <w:pPr>
        <w:rPr>
          <w:rFonts w:ascii="Georgia" w:hAnsi="Georgia"/>
          <w:color w:val="333333"/>
          <w:sz w:val="18"/>
        </w:rPr>
      </w:pPr>
      <w:r>
        <w:rPr>
          <w:rFonts w:ascii="Georgia" w:hAnsi="Georgia"/>
          <w:color w:val="333333"/>
          <w:sz w:val="18"/>
        </w:rPr>
        <w:t xml:space="preserve">New Delhi, Bangalore, Calcutta, Cochin, Pune, </w:t>
      </w:r>
      <w:proofErr w:type="spellStart"/>
      <w:r>
        <w:rPr>
          <w:rFonts w:ascii="Georgia" w:hAnsi="Georgia"/>
          <w:color w:val="333333"/>
          <w:sz w:val="18"/>
        </w:rPr>
        <w:t>Mussoorie</w:t>
      </w:r>
      <w:proofErr w:type="spellEnd"/>
      <w:r>
        <w:rPr>
          <w:rFonts w:ascii="Georgia" w:hAnsi="Georgia"/>
          <w:color w:val="333333"/>
          <w:sz w:val="18"/>
        </w:rPr>
        <w:t xml:space="preserve">, </w:t>
      </w:r>
      <w:proofErr w:type="spellStart"/>
      <w:r>
        <w:rPr>
          <w:rFonts w:ascii="Georgia" w:hAnsi="Georgia"/>
          <w:color w:val="333333"/>
          <w:sz w:val="18"/>
        </w:rPr>
        <w:t>Kodaikanal</w:t>
      </w:r>
      <w:proofErr w:type="spellEnd"/>
      <w:r>
        <w:rPr>
          <w:rFonts w:ascii="Georgia" w:hAnsi="Georgia"/>
          <w:color w:val="333333"/>
          <w:sz w:val="18"/>
        </w:rPr>
        <w:t>, Hyderabad, Mumbai, and Chennai</w:t>
      </w:r>
      <w:r w:rsidR="00C1433A">
        <w:rPr>
          <w:rFonts w:ascii="Georgia" w:hAnsi="Georgia"/>
          <w:color w:val="333333"/>
          <w:sz w:val="18"/>
        </w:rPr>
        <w:t xml:space="preserve"> are cities with multiple test centres for SAT exams in India</w:t>
      </w:r>
      <w:r>
        <w:rPr>
          <w:rFonts w:ascii="Georgia" w:hAnsi="Georgia"/>
          <w:color w:val="333333"/>
          <w:sz w:val="18"/>
        </w:rPr>
        <w:t>.</w:t>
      </w:r>
    </w:p>
    <w:p w14:paraId="2B2F5C1E" w14:textId="4BE7B4E9" w:rsidR="004C22B8" w:rsidRPr="00C1433A" w:rsidRDefault="00C1433A" w:rsidP="004C22B8">
      <w:pPr>
        <w:rPr>
          <w:rFonts w:ascii="Georgia" w:hAnsi="Georgia"/>
          <w:color w:val="333333"/>
          <w:sz w:val="18"/>
          <w:u w:val="single"/>
        </w:rPr>
      </w:pPr>
      <w:r w:rsidRPr="00C1433A">
        <w:rPr>
          <w:rFonts w:ascii="Georgia" w:hAnsi="Georgia"/>
          <w:bCs/>
          <w:color w:val="333333"/>
          <w:sz w:val="18"/>
          <w:u w:val="single"/>
        </w:rPr>
        <w:t>The Fees</w:t>
      </w:r>
    </w:p>
    <w:p w14:paraId="52EDB2D4" w14:textId="653D5B1B" w:rsidR="004C22B8" w:rsidRPr="00C1433A" w:rsidRDefault="00C1433A" w:rsidP="00C1433A">
      <w:pPr>
        <w:pStyle w:val="ListParagraph"/>
        <w:numPr>
          <w:ilvl w:val="0"/>
          <w:numId w:val="31"/>
        </w:numPr>
        <w:rPr>
          <w:rFonts w:ascii="Georgia" w:hAnsi="Georgia"/>
          <w:color w:val="333333"/>
          <w:sz w:val="18"/>
        </w:rPr>
      </w:pPr>
      <w:r w:rsidRPr="00C1433A">
        <w:rPr>
          <w:rFonts w:ascii="Georgia" w:hAnsi="Georgia"/>
          <w:color w:val="333333"/>
          <w:sz w:val="18"/>
        </w:rPr>
        <w:t xml:space="preserve">The registration fees are a bit high when converted to rupees and stands at </w:t>
      </w:r>
      <w:r w:rsidR="004C22B8" w:rsidRPr="00C1433A">
        <w:rPr>
          <w:rFonts w:ascii="Georgia" w:hAnsi="Georgia"/>
          <w:color w:val="333333"/>
          <w:sz w:val="18"/>
        </w:rPr>
        <w:t>$52.5 appro</w:t>
      </w:r>
      <w:r w:rsidRPr="00C1433A">
        <w:rPr>
          <w:rFonts w:ascii="Georgia" w:hAnsi="Georgia"/>
          <w:color w:val="333333"/>
          <w:sz w:val="18"/>
        </w:rPr>
        <w:t>ximately and</w:t>
      </w:r>
      <w:r w:rsidR="004C22B8" w:rsidRPr="00C1433A">
        <w:rPr>
          <w:rFonts w:ascii="Georgia" w:hAnsi="Georgia"/>
          <w:color w:val="333333"/>
          <w:sz w:val="18"/>
        </w:rPr>
        <w:t xml:space="preserve"> plus</w:t>
      </w:r>
      <w:r w:rsidRPr="00C1433A">
        <w:rPr>
          <w:rFonts w:ascii="Georgia" w:hAnsi="Georgia"/>
          <w:color w:val="333333"/>
          <w:sz w:val="18"/>
        </w:rPr>
        <w:t xml:space="preserve"> an additional</w:t>
      </w:r>
      <w:r w:rsidR="004C22B8" w:rsidRPr="00C1433A">
        <w:rPr>
          <w:rFonts w:ascii="Georgia" w:hAnsi="Georgia"/>
          <w:color w:val="333333"/>
          <w:sz w:val="18"/>
        </w:rPr>
        <w:t xml:space="preserve"> $42 </w:t>
      </w:r>
      <w:r w:rsidRPr="00C1433A">
        <w:rPr>
          <w:rFonts w:ascii="Georgia" w:hAnsi="Georgia"/>
          <w:color w:val="333333"/>
          <w:sz w:val="18"/>
        </w:rPr>
        <w:t>for any n</w:t>
      </w:r>
      <w:r w:rsidR="004C22B8" w:rsidRPr="00C1433A">
        <w:rPr>
          <w:rFonts w:ascii="Georgia" w:hAnsi="Georgia"/>
          <w:color w:val="333333"/>
          <w:sz w:val="18"/>
        </w:rPr>
        <w:t>on-U.S. Region</w:t>
      </w:r>
      <w:r w:rsidRPr="00C1433A">
        <w:rPr>
          <w:rFonts w:ascii="Georgia" w:hAnsi="Georgia"/>
          <w:color w:val="333333"/>
          <w:sz w:val="18"/>
        </w:rPr>
        <w:t>s</w:t>
      </w:r>
    </w:p>
    <w:p w14:paraId="03F2573F" w14:textId="4494831E" w:rsidR="004C22B8" w:rsidRPr="00C1433A" w:rsidRDefault="00C1433A" w:rsidP="00C1433A">
      <w:pPr>
        <w:pStyle w:val="ListParagraph"/>
        <w:numPr>
          <w:ilvl w:val="0"/>
          <w:numId w:val="31"/>
        </w:numPr>
        <w:rPr>
          <w:rFonts w:ascii="Georgia" w:hAnsi="Georgia"/>
          <w:color w:val="333333"/>
          <w:sz w:val="18"/>
        </w:rPr>
      </w:pPr>
      <w:r w:rsidRPr="00C1433A">
        <w:rPr>
          <w:rFonts w:ascii="Georgia" w:hAnsi="Georgia"/>
          <w:color w:val="333333"/>
          <w:sz w:val="18"/>
        </w:rPr>
        <w:t xml:space="preserve">Subject test fees are an additional </w:t>
      </w:r>
      <w:r w:rsidR="004C22B8" w:rsidRPr="00C1433A">
        <w:rPr>
          <w:rFonts w:ascii="Georgia" w:hAnsi="Georgia"/>
          <w:color w:val="333333"/>
          <w:sz w:val="18"/>
        </w:rPr>
        <w:t>$26</w:t>
      </w:r>
      <w:r w:rsidRPr="00C1433A">
        <w:rPr>
          <w:rFonts w:ascii="Georgia" w:hAnsi="Georgia"/>
          <w:color w:val="333333"/>
          <w:sz w:val="18"/>
        </w:rPr>
        <w:t xml:space="preserve"> for the basic package</w:t>
      </w:r>
    </w:p>
    <w:p w14:paraId="260DDAD5" w14:textId="5C1F589E" w:rsidR="004C22B8" w:rsidRDefault="00C1433A" w:rsidP="00C1433A">
      <w:pPr>
        <w:pStyle w:val="ListParagraph"/>
        <w:numPr>
          <w:ilvl w:val="0"/>
          <w:numId w:val="31"/>
        </w:numPr>
        <w:rPr>
          <w:rFonts w:ascii="Georgia" w:hAnsi="Georgia"/>
          <w:color w:val="333333"/>
          <w:sz w:val="18"/>
        </w:rPr>
      </w:pPr>
      <w:r>
        <w:rPr>
          <w:rFonts w:ascii="Georgia" w:hAnsi="Georgia"/>
          <w:color w:val="333333"/>
          <w:sz w:val="18"/>
        </w:rPr>
        <w:t xml:space="preserve">Extra subjects would call for extra fees per subject as well. </w:t>
      </w:r>
      <w:bookmarkStart w:id="0" w:name="_GoBack"/>
      <w:bookmarkEnd w:id="0"/>
    </w:p>
    <w:p w14:paraId="0B683D62" w14:textId="1FCE932E" w:rsidR="00951C48" w:rsidRPr="00951C48" w:rsidRDefault="00951C48" w:rsidP="00951C48">
      <w:pPr>
        <w:ind w:left="720"/>
        <w:rPr>
          <w:rFonts w:ascii="Georgia" w:hAnsi="Georgia"/>
          <w:color w:val="333333"/>
          <w:sz w:val="18"/>
        </w:rPr>
      </w:pPr>
      <w:r w:rsidRPr="00951C48">
        <w:rPr>
          <w:rFonts w:ascii="Georgia" w:hAnsi="Georgia"/>
          <w:bCs/>
          <w:color w:val="333333"/>
          <w:sz w:val="18"/>
        </w:rPr>
        <w:lastRenderedPageBreak/>
        <w:t>The overview of the</w:t>
      </w:r>
      <w:r>
        <w:rPr>
          <w:rFonts w:ascii="Georgia" w:hAnsi="Georgia"/>
          <w:bCs/>
          <w:color w:val="333333"/>
          <w:sz w:val="18"/>
        </w:rPr>
        <w:t xml:space="preserve"> SAT exam should give a student an idea of what there is to be done and help them make an informed decision on which </w:t>
      </w:r>
      <w:r>
        <w:rPr>
          <w:rFonts w:ascii="Georgia" w:hAnsi="Georgia"/>
          <w:b/>
          <w:bCs/>
          <w:color w:val="333333"/>
          <w:sz w:val="18"/>
        </w:rPr>
        <w:t xml:space="preserve">SAT test prep courses in Hyderabad </w:t>
      </w:r>
      <w:r>
        <w:rPr>
          <w:rFonts w:ascii="Georgia" w:hAnsi="Georgia"/>
          <w:bCs/>
          <w:color w:val="333333"/>
          <w:sz w:val="18"/>
        </w:rPr>
        <w:t>they could take to best maximise their chances of landing their dream college abroad.</w:t>
      </w:r>
    </w:p>
    <w:p w14:paraId="39979BB6" w14:textId="77777777" w:rsidR="00951C48" w:rsidRDefault="00951C48" w:rsidP="00951C48">
      <w:pPr>
        <w:pStyle w:val="ListParagraph"/>
        <w:rPr>
          <w:rFonts w:ascii="Georgia" w:hAnsi="Georgia"/>
          <w:color w:val="333333"/>
          <w:sz w:val="18"/>
        </w:rPr>
      </w:pPr>
    </w:p>
    <w:p w14:paraId="135DFF75" w14:textId="77777777" w:rsidR="00C1433A" w:rsidRDefault="00C1433A" w:rsidP="004C22B8">
      <w:pPr>
        <w:rPr>
          <w:rFonts w:ascii="Georgia" w:hAnsi="Georgia"/>
          <w:bCs/>
          <w:color w:val="333333"/>
          <w:sz w:val="18"/>
        </w:rPr>
      </w:pPr>
    </w:p>
    <w:p w14:paraId="69325EFD" w14:textId="77777777" w:rsidR="004C22B8" w:rsidRDefault="004C22B8" w:rsidP="004C22B8">
      <w:pPr>
        <w:rPr>
          <w:sz w:val="20"/>
          <w:lang w:eastAsia="en-IN"/>
        </w:rPr>
      </w:pPr>
    </w:p>
    <w:p w14:paraId="36810FC4" w14:textId="331ADB5E" w:rsidR="00C562A5" w:rsidRPr="004C22B8" w:rsidRDefault="00C562A5" w:rsidP="004C22B8"/>
    <w:sectPr w:rsidR="00C562A5" w:rsidRPr="004C2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B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E924D0"/>
    <w:multiLevelType w:val="multilevel"/>
    <w:tmpl w:val="EABA8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8135F"/>
    <w:multiLevelType w:val="multilevel"/>
    <w:tmpl w:val="AAE0D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63C5E"/>
    <w:multiLevelType w:val="hybridMultilevel"/>
    <w:tmpl w:val="665EB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32733D"/>
    <w:multiLevelType w:val="multilevel"/>
    <w:tmpl w:val="746E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F2AAC"/>
    <w:multiLevelType w:val="multilevel"/>
    <w:tmpl w:val="7E68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F13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D37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86156"/>
    <w:multiLevelType w:val="multilevel"/>
    <w:tmpl w:val="D764B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36730"/>
    <w:multiLevelType w:val="multilevel"/>
    <w:tmpl w:val="D60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296315"/>
    <w:multiLevelType w:val="hybridMultilevel"/>
    <w:tmpl w:val="B4583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247599"/>
    <w:multiLevelType w:val="multilevel"/>
    <w:tmpl w:val="83CE1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8323F6"/>
    <w:multiLevelType w:val="hybridMultilevel"/>
    <w:tmpl w:val="7BC8267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DA7A4C"/>
    <w:multiLevelType w:val="multilevel"/>
    <w:tmpl w:val="13FE4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E92685"/>
    <w:multiLevelType w:val="multilevel"/>
    <w:tmpl w:val="CF1E61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A2071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4B2172"/>
    <w:multiLevelType w:val="hybridMultilevel"/>
    <w:tmpl w:val="20104D4C"/>
    <w:lvl w:ilvl="0" w:tplc="CC9C14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C00930"/>
    <w:multiLevelType w:val="multilevel"/>
    <w:tmpl w:val="4DCC1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23F47FB"/>
    <w:multiLevelType w:val="multilevel"/>
    <w:tmpl w:val="51082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FF3EB8"/>
    <w:multiLevelType w:val="multilevel"/>
    <w:tmpl w:val="B5A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557B55"/>
    <w:multiLevelType w:val="hybridMultilevel"/>
    <w:tmpl w:val="9BEC1D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68E1606A"/>
    <w:multiLevelType w:val="multilevel"/>
    <w:tmpl w:val="062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2F56E1"/>
    <w:multiLevelType w:val="multilevel"/>
    <w:tmpl w:val="00A651B2"/>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3954EA"/>
    <w:multiLevelType w:val="multilevel"/>
    <w:tmpl w:val="D90C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91187C"/>
    <w:multiLevelType w:val="hybridMultilevel"/>
    <w:tmpl w:val="E2C41B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10"/>
  </w:num>
  <w:num w:numId="3">
    <w:abstractNumId w:val="6"/>
  </w:num>
  <w:num w:numId="4">
    <w:abstractNumId w:val="3"/>
  </w:num>
  <w:num w:numId="5">
    <w:abstractNumId w:val="21"/>
  </w:num>
  <w:num w:numId="6">
    <w:abstractNumId w:val="18"/>
  </w:num>
  <w:num w:numId="7">
    <w:abstractNumId w:val="19"/>
  </w:num>
  <w:num w:numId="8">
    <w:abstractNumId w:val="7"/>
  </w:num>
  <w:num w:numId="9">
    <w:abstractNumId w:val="25"/>
  </w:num>
  <w:num w:numId="10">
    <w:abstractNumId w:val="27"/>
  </w:num>
  <w:num w:numId="11">
    <w:abstractNumId w:val="9"/>
  </w:num>
  <w:num w:numId="12">
    <w:abstractNumId w:val="28"/>
  </w:num>
  <w:num w:numId="13">
    <w:abstractNumId w:val="0"/>
  </w:num>
  <w:num w:numId="14">
    <w:abstractNumId w:val="20"/>
  </w:num>
  <w:num w:numId="15">
    <w:abstractNumId w:val="8"/>
  </w:num>
  <w:num w:numId="16">
    <w:abstractNumId w:val="29"/>
  </w:num>
  <w:num w:numId="17">
    <w:abstractNumId w:val="13"/>
  </w:num>
  <w:num w:numId="18">
    <w:abstractNumId w:val="30"/>
  </w:num>
  <w:num w:numId="19">
    <w:abstractNumId w:val="5"/>
  </w:num>
  <w:num w:numId="20">
    <w:abstractNumId w:val="14"/>
  </w:num>
  <w:num w:numId="21">
    <w:abstractNumId w:val="22"/>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lvlOverride w:ilvl="1"/>
    <w:lvlOverride w:ilvl="2"/>
    <w:lvlOverride w:ilvl="3"/>
    <w:lvlOverride w:ilvl="4"/>
    <w:lvlOverride w:ilvl="5"/>
    <w:lvlOverride w:ilvl="6"/>
    <w:lvlOverride w:ilvl="7"/>
    <w:lvlOverride w:ilvl="8"/>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lvlOverride w:ilvl="1"/>
    <w:lvlOverride w:ilvl="2"/>
    <w:lvlOverride w:ilvl="3"/>
    <w:lvlOverride w:ilvl="4"/>
    <w:lvlOverride w:ilvl="5"/>
    <w:lvlOverride w:ilvl="6"/>
    <w:lvlOverride w:ilvl="7"/>
    <w:lvlOverride w:ilvl="8"/>
  </w:num>
  <w:num w:numId="27">
    <w:abstractNumId w:val="1"/>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24"/>
    <w:lvlOverride w:ilvl="0"/>
    <w:lvlOverride w:ilvl="1"/>
    <w:lvlOverride w:ilvl="2"/>
    <w:lvlOverride w:ilvl="3"/>
    <w:lvlOverride w:ilvl="4"/>
    <w:lvlOverride w:ilvl="5"/>
    <w:lvlOverride w:ilvl="6"/>
    <w:lvlOverride w:ilvl="7"/>
    <w:lvlOverride w:ilvl="8"/>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01437"/>
    <w:rsid w:val="00012B4B"/>
    <w:rsid w:val="00044135"/>
    <w:rsid w:val="00047C5B"/>
    <w:rsid w:val="00050C29"/>
    <w:rsid w:val="000614F5"/>
    <w:rsid w:val="0007102F"/>
    <w:rsid w:val="00072CB3"/>
    <w:rsid w:val="000F00CA"/>
    <w:rsid w:val="001133BA"/>
    <w:rsid w:val="001456C8"/>
    <w:rsid w:val="0015365A"/>
    <w:rsid w:val="00163CFF"/>
    <w:rsid w:val="00196B65"/>
    <w:rsid w:val="00197DB6"/>
    <w:rsid w:val="001B6E8A"/>
    <w:rsid w:val="001C7649"/>
    <w:rsid w:val="001D1E3E"/>
    <w:rsid w:val="001D27A1"/>
    <w:rsid w:val="002026D0"/>
    <w:rsid w:val="0020421E"/>
    <w:rsid w:val="00226A88"/>
    <w:rsid w:val="00240C37"/>
    <w:rsid w:val="0028172C"/>
    <w:rsid w:val="00292CE4"/>
    <w:rsid w:val="002A3FA9"/>
    <w:rsid w:val="0036634B"/>
    <w:rsid w:val="003820DE"/>
    <w:rsid w:val="003A1035"/>
    <w:rsid w:val="003A7400"/>
    <w:rsid w:val="003C44BD"/>
    <w:rsid w:val="003E2847"/>
    <w:rsid w:val="004C22B8"/>
    <w:rsid w:val="004F6B4E"/>
    <w:rsid w:val="00512D61"/>
    <w:rsid w:val="005268A5"/>
    <w:rsid w:val="005C2585"/>
    <w:rsid w:val="00645244"/>
    <w:rsid w:val="00662C1B"/>
    <w:rsid w:val="00666FDB"/>
    <w:rsid w:val="00686182"/>
    <w:rsid w:val="006D7276"/>
    <w:rsid w:val="0070644A"/>
    <w:rsid w:val="007511ED"/>
    <w:rsid w:val="00754089"/>
    <w:rsid w:val="00784FE6"/>
    <w:rsid w:val="00832F92"/>
    <w:rsid w:val="008501B4"/>
    <w:rsid w:val="0088349B"/>
    <w:rsid w:val="008B31A4"/>
    <w:rsid w:val="008C71F5"/>
    <w:rsid w:val="00911093"/>
    <w:rsid w:val="009225DF"/>
    <w:rsid w:val="00951C48"/>
    <w:rsid w:val="00972AB4"/>
    <w:rsid w:val="009C3878"/>
    <w:rsid w:val="00A2191D"/>
    <w:rsid w:val="00A55286"/>
    <w:rsid w:val="00A74F30"/>
    <w:rsid w:val="00AA7009"/>
    <w:rsid w:val="00AB3DDF"/>
    <w:rsid w:val="00AD4EBB"/>
    <w:rsid w:val="00AF3774"/>
    <w:rsid w:val="00B55173"/>
    <w:rsid w:val="00BD2A32"/>
    <w:rsid w:val="00BD2CF2"/>
    <w:rsid w:val="00BD3E3C"/>
    <w:rsid w:val="00BF6246"/>
    <w:rsid w:val="00C1433A"/>
    <w:rsid w:val="00C41253"/>
    <w:rsid w:val="00C562A5"/>
    <w:rsid w:val="00C8459C"/>
    <w:rsid w:val="00C95980"/>
    <w:rsid w:val="00CC1031"/>
    <w:rsid w:val="00CF508F"/>
    <w:rsid w:val="00D13C99"/>
    <w:rsid w:val="00D3282F"/>
    <w:rsid w:val="00D45DB9"/>
    <w:rsid w:val="00D804E0"/>
    <w:rsid w:val="00E13B84"/>
    <w:rsid w:val="00E24733"/>
    <w:rsid w:val="00E60324"/>
    <w:rsid w:val="00E90632"/>
    <w:rsid w:val="00EA53BF"/>
    <w:rsid w:val="00EC0990"/>
    <w:rsid w:val="00EC12FC"/>
    <w:rsid w:val="00EC44B3"/>
    <w:rsid w:val="00EF11C9"/>
    <w:rsid w:val="00F136DE"/>
    <w:rsid w:val="00F1598D"/>
    <w:rsid w:val="00F64131"/>
    <w:rsid w:val="00F74528"/>
    <w:rsid w:val="00F8535F"/>
    <w:rsid w:val="00FA30BF"/>
    <w:rsid w:val="00FD1FC2"/>
    <w:rsid w:val="00FE5D5F"/>
    <w:rsid w:val="00FF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2B8"/>
    <w:pPr>
      <w:spacing w:line="256" w:lineRule="auto"/>
    </w:pPr>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20421E"/>
    <w:pPr>
      <w:ind w:left="720"/>
      <w:contextualSpacing/>
    </w:pPr>
  </w:style>
  <w:style w:type="character" w:styleId="CommentReference">
    <w:name w:val="annotation reference"/>
    <w:basedOn w:val="DefaultParagraphFont"/>
    <w:uiPriority w:val="99"/>
    <w:semiHidden/>
    <w:unhideWhenUsed/>
    <w:rsid w:val="0020421E"/>
    <w:rPr>
      <w:sz w:val="16"/>
      <w:szCs w:val="16"/>
    </w:rPr>
  </w:style>
  <w:style w:type="paragraph" w:styleId="CommentText">
    <w:name w:val="annotation text"/>
    <w:basedOn w:val="Normal"/>
    <w:link w:val="CommentTextChar"/>
    <w:uiPriority w:val="99"/>
    <w:semiHidden/>
    <w:unhideWhenUsed/>
    <w:rsid w:val="0020421E"/>
    <w:pPr>
      <w:spacing w:line="240" w:lineRule="auto"/>
    </w:pPr>
    <w:rPr>
      <w:sz w:val="20"/>
      <w:szCs w:val="20"/>
    </w:rPr>
  </w:style>
  <w:style w:type="character" w:customStyle="1" w:styleId="CommentTextChar">
    <w:name w:val="Comment Text Char"/>
    <w:basedOn w:val="DefaultParagraphFont"/>
    <w:link w:val="CommentText"/>
    <w:uiPriority w:val="99"/>
    <w:semiHidden/>
    <w:rsid w:val="0020421E"/>
    <w:rPr>
      <w:sz w:val="20"/>
      <w:szCs w:val="20"/>
    </w:rPr>
  </w:style>
  <w:style w:type="paragraph" w:styleId="CommentSubject">
    <w:name w:val="annotation subject"/>
    <w:basedOn w:val="CommentText"/>
    <w:next w:val="CommentText"/>
    <w:link w:val="CommentSubjectChar"/>
    <w:uiPriority w:val="99"/>
    <w:semiHidden/>
    <w:unhideWhenUsed/>
    <w:rsid w:val="0020421E"/>
    <w:rPr>
      <w:b/>
      <w:bCs/>
    </w:rPr>
  </w:style>
  <w:style w:type="character" w:customStyle="1" w:styleId="CommentSubjectChar">
    <w:name w:val="Comment Subject Char"/>
    <w:basedOn w:val="CommentTextChar"/>
    <w:link w:val="CommentSubject"/>
    <w:uiPriority w:val="99"/>
    <w:semiHidden/>
    <w:rsid w:val="0020421E"/>
    <w:rPr>
      <w:b/>
      <w:bCs/>
      <w:sz w:val="20"/>
      <w:szCs w:val="20"/>
    </w:rPr>
  </w:style>
  <w:style w:type="paragraph" w:styleId="BalloonText">
    <w:name w:val="Balloon Text"/>
    <w:basedOn w:val="Normal"/>
    <w:link w:val="BalloonTextChar"/>
    <w:uiPriority w:val="99"/>
    <w:semiHidden/>
    <w:unhideWhenUsed/>
    <w:rsid w:val="00204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1E"/>
    <w:rPr>
      <w:rFonts w:ascii="Segoe UI" w:hAnsi="Segoe UI" w:cs="Segoe UI"/>
      <w:sz w:val="18"/>
      <w:szCs w:val="18"/>
    </w:rPr>
  </w:style>
  <w:style w:type="character" w:styleId="Hyperlink">
    <w:name w:val="Hyperlink"/>
    <w:basedOn w:val="DefaultParagraphFont"/>
    <w:uiPriority w:val="99"/>
    <w:unhideWhenUsed/>
    <w:rsid w:val="00C41253"/>
    <w:rPr>
      <w:color w:val="0563C1" w:themeColor="hyperlink"/>
      <w:u w:val="single"/>
    </w:rPr>
  </w:style>
  <w:style w:type="character" w:styleId="UnresolvedMention">
    <w:name w:val="Unresolved Mention"/>
    <w:basedOn w:val="DefaultParagraphFont"/>
    <w:uiPriority w:val="99"/>
    <w:semiHidden/>
    <w:unhideWhenUsed/>
    <w:rsid w:val="00C41253"/>
    <w:rPr>
      <w:color w:val="808080"/>
      <w:shd w:val="clear" w:color="auto" w:fill="E6E6E6"/>
    </w:rPr>
  </w:style>
  <w:style w:type="paragraph" w:customStyle="1" w:styleId="uiqtextpara">
    <w:name w:val="ui_qtext_para"/>
    <w:basedOn w:val="Normal"/>
    <w:rsid w:val="00047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047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378">
      <w:bodyDiv w:val="1"/>
      <w:marLeft w:val="0"/>
      <w:marRight w:val="0"/>
      <w:marTop w:val="0"/>
      <w:marBottom w:val="0"/>
      <w:divBdr>
        <w:top w:val="none" w:sz="0" w:space="0" w:color="auto"/>
        <w:left w:val="none" w:sz="0" w:space="0" w:color="auto"/>
        <w:bottom w:val="none" w:sz="0" w:space="0" w:color="auto"/>
        <w:right w:val="none" w:sz="0" w:space="0" w:color="auto"/>
      </w:divBdr>
      <w:divsChild>
        <w:div w:id="1399405882">
          <w:marLeft w:val="0"/>
          <w:marRight w:val="891"/>
          <w:marTop w:val="0"/>
          <w:marBottom w:val="0"/>
          <w:divBdr>
            <w:top w:val="none" w:sz="0" w:space="0" w:color="auto"/>
            <w:left w:val="none" w:sz="0" w:space="0" w:color="auto"/>
            <w:bottom w:val="none" w:sz="0" w:space="0" w:color="auto"/>
            <w:right w:val="none" w:sz="0" w:space="0" w:color="auto"/>
          </w:divBdr>
          <w:divsChild>
            <w:div w:id="2070154300">
              <w:marLeft w:val="0"/>
              <w:marRight w:val="0"/>
              <w:marTop w:val="0"/>
              <w:marBottom w:val="0"/>
              <w:divBdr>
                <w:top w:val="single" w:sz="2" w:space="0" w:color="333333"/>
                <w:left w:val="single" w:sz="2" w:space="0" w:color="333333"/>
                <w:bottom w:val="single" w:sz="2" w:space="0" w:color="333333"/>
                <w:right w:val="single" w:sz="2" w:space="0" w:color="333333"/>
              </w:divBdr>
              <w:divsChild>
                <w:div w:id="451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3585">
      <w:bodyDiv w:val="1"/>
      <w:marLeft w:val="0"/>
      <w:marRight w:val="0"/>
      <w:marTop w:val="0"/>
      <w:marBottom w:val="0"/>
      <w:divBdr>
        <w:top w:val="none" w:sz="0" w:space="0" w:color="auto"/>
        <w:left w:val="none" w:sz="0" w:space="0" w:color="auto"/>
        <w:bottom w:val="none" w:sz="0" w:space="0" w:color="auto"/>
        <w:right w:val="none" w:sz="0" w:space="0" w:color="auto"/>
      </w:divBdr>
    </w:div>
    <w:div w:id="138348584">
      <w:bodyDiv w:val="1"/>
      <w:marLeft w:val="0"/>
      <w:marRight w:val="0"/>
      <w:marTop w:val="0"/>
      <w:marBottom w:val="0"/>
      <w:divBdr>
        <w:top w:val="none" w:sz="0" w:space="0" w:color="auto"/>
        <w:left w:val="none" w:sz="0" w:space="0" w:color="auto"/>
        <w:bottom w:val="none" w:sz="0" w:space="0" w:color="auto"/>
        <w:right w:val="none" w:sz="0" w:space="0" w:color="auto"/>
      </w:divBdr>
    </w:div>
    <w:div w:id="191960143">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3577698">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5050">
      <w:bodyDiv w:val="1"/>
      <w:marLeft w:val="0"/>
      <w:marRight w:val="0"/>
      <w:marTop w:val="0"/>
      <w:marBottom w:val="0"/>
      <w:divBdr>
        <w:top w:val="none" w:sz="0" w:space="0" w:color="auto"/>
        <w:left w:val="none" w:sz="0" w:space="0" w:color="auto"/>
        <w:bottom w:val="none" w:sz="0" w:space="0" w:color="auto"/>
        <w:right w:val="none" w:sz="0" w:space="0" w:color="auto"/>
      </w:divBdr>
    </w:div>
    <w:div w:id="1083572357">
      <w:bodyDiv w:val="1"/>
      <w:marLeft w:val="0"/>
      <w:marRight w:val="0"/>
      <w:marTop w:val="0"/>
      <w:marBottom w:val="0"/>
      <w:divBdr>
        <w:top w:val="none" w:sz="0" w:space="0" w:color="auto"/>
        <w:left w:val="none" w:sz="0" w:space="0" w:color="auto"/>
        <w:bottom w:val="none" w:sz="0" w:space="0" w:color="auto"/>
        <w:right w:val="none" w:sz="0" w:space="0" w:color="auto"/>
      </w:divBdr>
    </w:div>
    <w:div w:id="1221749691">
      <w:bodyDiv w:val="1"/>
      <w:marLeft w:val="0"/>
      <w:marRight w:val="0"/>
      <w:marTop w:val="0"/>
      <w:marBottom w:val="0"/>
      <w:divBdr>
        <w:top w:val="none" w:sz="0" w:space="0" w:color="auto"/>
        <w:left w:val="none" w:sz="0" w:space="0" w:color="auto"/>
        <w:bottom w:val="none" w:sz="0" w:space="0" w:color="auto"/>
        <w:right w:val="none" w:sz="0" w:space="0" w:color="auto"/>
      </w:divBdr>
    </w:div>
    <w:div w:id="1466585898">
      <w:bodyDiv w:val="1"/>
      <w:marLeft w:val="0"/>
      <w:marRight w:val="0"/>
      <w:marTop w:val="0"/>
      <w:marBottom w:val="0"/>
      <w:divBdr>
        <w:top w:val="none" w:sz="0" w:space="0" w:color="auto"/>
        <w:left w:val="none" w:sz="0" w:space="0" w:color="auto"/>
        <w:bottom w:val="none" w:sz="0" w:space="0" w:color="auto"/>
        <w:right w:val="none" w:sz="0" w:space="0" w:color="auto"/>
      </w:divBdr>
    </w:div>
    <w:div w:id="1639648341">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81363">
      <w:bodyDiv w:val="1"/>
      <w:marLeft w:val="0"/>
      <w:marRight w:val="0"/>
      <w:marTop w:val="0"/>
      <w:marBottom w:val="0"/>
      <w:divBdr>
        <w:top w:val="none" w:sz="0" w:space="0" w:color="auto"/>
        <w:left w:val="none" w:sz="0" w:space="0" w:color="auto"/>
        <w:bottom w:val="none" w:sz="0" w:space="0" w:color="auto"/>
        <w:right w:val="none" w:sz="0" w:space="0" w:color="auto"/>
      </w:divBdr>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 w:id="197506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86082-76DD-4F45-B0CE-32F9E685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65</cp:revision>
  <dcterms:created xsi:type="dcterms:W3CDTF">2018-05-05T12:12:00Z</dcterms:created>
  <dcterms:modified xsi:type="dcterms:W3CDTF">2018-05-26T05:53:00Z</dcterms:modified>
</cp:coreProperties>
</file>