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21B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Methodology for the test on leaf preservation methods for microbial and fungi endophytic and epiphytic communities’ analyses</w:t>
      </w:r>
    </w:p>
    <w:p w14:paraId="00000002" w14:textId="77777777" w:rsidR="009A21B6" w:rsidRPr="00C26350" w:rsidRDefault="00000000">
      <w:pPr>
        <w:spacing w:line="240" w:lineRule="auto"/>
        <w:rPr>
          <w:rFonts w:ascii="Times New Roman" w:eastAsia="Times New Roman" w:hAnsi="Times New Roman" w:cs="Times New Roman"/>
          <w:vertAlign w:val="superscript"/>
          <w:lang w:val="fr-CA"/>
        </w:rPr>
      </w:pPr>
      <w:r w:rsidRPr="00C26350">
        <w:rPr>
          <w:rFonts w:ascii="Times New Roman" w:eastAsia="Times New Roman" w:hAnsi="Times New Roman" w:cs="Times New Roman"/>
          <w:lang w:val="fr-CA"/>
        </w:rPr>
        <w:t>Marie-Ange Moisan</w:t>
      </w:r>
      <w:r w:rsidRPr="00C26350">
        <w:rPr>
          <w:rFonts w:ascii="Times New Roman" w:eastAsia="Times New Roman" w:hAnsi="Times New Roman" w:cs="Times New Roman"/>
          <w:vertAlign w:val="superscript"/>
          <w:lang w:val="fr-CA"/>
        </w:rPr>
        <w:t>1</w:t>
      </w:r>
      <w:r w:rsidRPr="00C26350">
        <w:rPr>
          <w:rFonts w:ascii="Times New Roman" w:eastAsia="Times New Roman" w:hAnsi="Times New Roman" w:cs="Times New Roman"/>
          <w:lang w:val="fr-CA"/>
        </w:rPr>
        <w:t>, Christine Martineau</w:t>
      </w:r>
      <w:r w:rsidRPr="00C26350">
        <w:rPr>
          <w:rFonts w:ascii="Times New Roman" w:eastAsia="Times New Roman" w:hAnsi="Times New Roman" w:cs="Times New Roman"/>
          <w:vertAlign w:val="superscript"/>
          <w:lang w:val="fr-CA"/>
        </w:rPr>
        <w:t>2</w:t>
      </w:r>
      <w:r w:rsidRPr="00C26350">
        <w:rPr>
          <w:rFonts w:ascii="Times New Roman" w:eastAsia="Times New Roman" w:hAnsi="Times New Roman" w:cs="Times New Roman"/>
          <w:lang w:val="fr-CA"/>
        </w:rPr>
        <w:t>, Vincent Maire</w:t>
      </w:r>
      <w:r w:rsidRPr="00C26350">
        <w:rPr>
          <w:rFonts w:ascii="Times New Roman" w:eastAsia="Times New Roman" w:hAnsi="Times New Roman" w:cs="Times New Roman"/>
          <w:vertAlign w:val="superscript"/>
          <w:lang w:val="fr-CA"/>
        </w:rPr>
        <w:t>3</w:t>
      </w:r>
    </w:p>
    <w:p w14:paraId="00000003" w14:textId="77777777" w:rsidR="009A21B6" w:rsidRPr="00C26350" w:rsidRDefault="00000000">
      <w:pPr>
        <w:spacing w:line="240" w:lineRule="auto"/>
        <w:jc w:val="both"/>
        <w:rPr>
          <w:rFonts w:ascii="Times New Roman" w:eastAsia="Times New Roman" w:hAnsi="Times New Roman" w:cs="Times New Roman"/>
          <w:lang w:val="fr-CA"/>
        </w:rPr>
      </w:pPr>
      <w:r w:rsidRPr="00C26350">
        <w:rPr>
          <w:rFonts w:ascii="Times New Roman" w:eastAsia="Times New Roman" w:hAnsi="Times New Roman" w:cs="Times New Roman"/>
          <w:vertAlign w:val="superscript"/>
          <w:lang w:val="fr-CA"/>
        </w:rPr>
        <w:t xml:space="preserve">1 </w:t>
      </w:r>
      <w:r w:rsidRPr="00C26350">
        <w:rPr>
          <w:rFonts w:ascii="Times New Roman" w:eastAsia="Times New Roman" w:hAnsi="Times New Roman" w:cs="Times New Roman"/>
          <w:lang w:val="fr-CA"/>
        </w:rPr>
        <w:t>Département de biologie cellulaire et moléculaire, Université du Québec à Trois-Rivières, Trois-Rivières, Québec</w:t>
      </w:r>
    </w:p>
    <w:p w14:paraId="00000004" w14:textId="77777777" w:rsidR="009A21B6" w:rsidRPr="00C26350" w:rsidRDefault="00000000">
      <w:pPr>
        <w:spacing w:line="240" w:lineRule="auto"/>
        <w:jc w:val="both"/>
        <w:rPr>
          <w:rFonts w:ascii="Times New Roman" w:eastAsia="Times New Roman" w:hAnsi="Times New Roman" w:cs="Times New Roman"/>
          <w:sz w:val="24"/>
          <w:szCs w:val="24"/>
          <w:lang w:val="fr-CA"/>
        </w:rPr>
      </w:pPr>
      <w:r w:rsidRPr="00C26350">
        <w:rPr>
          <w:rFonts w:ascii="Times New Roman" w:eastAsia="Times New Roman" w:hAnsi="Times New Roman" w:cs="Times New Roman"/>
          <w:vertAlign w:val="superscript"/>
          <w:lang w:val="fr-CA"/>
        </w:rPr>
        <w:t xml:space="preserve">2 </w:t>
      </w:r>
      <w:r w:rsidRPr="00C26350">
        <w:rPr>
          <w:rFonts w:ascii="Times New Roman" w:eastAsia="Times New Roman" w:hAnsi="Times New Roman" w:cs="Times New Roman"/>
          <w:lang w:val="fr-CA"/>
        </w:rPr>
        <w:t>Centre de foresterie des Laurentides, Ressources naturelles Canada, Québec, Québec</w:t>
      </w:r>
    </w:p>
    <w:p w14:paraId="00000005" w14:textId="77777777" w:rsidR="009A21B6" w:rsidRPr="00C26350" w:rsidRDefault="00000000">
      <w:pPr>
        <w:spacing w:line="240" w:lineRule="auto"/>
        <w:jc w:val="both"/>
        <w:rPr>
          <w:rFonts w:ascii="Times New Roman" w:eastAsia="Times New Roman" w:hAnsi="Times New Roman" w:cs="Times New Roman"/>
          <w:sz w:val="24"/>
          <w:szCs w:val="24"/>
          <w:lang w:val="fr-CA"/>
        </w:rPr>
      </w:pPr>
      <w:r w:rsidRPr="00C26350">
        <w:rPr>
          <w:rFonts w:ascii="Times New Roman" w:eastAsia="Times New Roman" w:hAnsi="Times New Roman" w:cs="Times New Roman"/>
          <w:vertAlign w:val="superscript"/>
          <w:lang w:val="fr-CA"/>
        </w:rPr>
        <w:t xml:space="preserve">3 </w:t>
      </w:r>
      <w:r w:rsidRPr="00C26350">
        <w:rPr>
          <w:rFonts w:ascii="Times New Roman" w:eastAsia="Times New Roman" w:hAnsi="Times New Roman" w:cs="Times New Roman"/>
          <w:lang w:val="fr-CA"/>
        </w:rPr>
        <w:t>Département des sciences de l’environnement, Université du Québec à Trois-Rivières, Trois-Rivières, Québec</w:t>
      </w:r>
    </w:p>
    <w:p w14:paraId="00000006" w14:textId="0290C3B0" w:rsidR="009A21B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Different leaf preservation methods were tested to assess their effect on bacterial and fungal epiphytic communities, and to assess if they allow to distinguish the variability of communities between sampling sites. Precisely, we evaluated the impact of leaf freezing or drying on epiphytic microbial communities and compared these treatments to the immediate processing of samples upon sample collection. The sampling campaign took place on October 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2022. Leaves of </w:t>
      </w:r>
      <w:r>
        <w:rPr>
          <w:rFonts w:ascii="Times New Roman" w:eastAsia="Times New Roman" w:hAnsi="Times New Roman" w:cs="Times New Roman"/>
          <w:i/>
        </w:rPr>
        <w:t xml:space="preserve">Populus </w:t>
      </w:r>
      <w:proofErr w:type="spellStart"/>
      <w:r>
        <w:rPr>
          <w:rFonts w:ascii="Times New Roman" w:eastAsia="Times New Roman" w:hAnsi="Times New Roman" w:cs="Times New Roman"/>
          <w:i/>
        </w:rPr>
        <w:t>grandifolia</w:t>
      </w:r>
      <w:proofErr w:type="spellEnd"/>
      <w:r>
        <w:rPr>
          <w:rFonts w:ascii="Times New Roman" w:eastAsia="Times New Roman" w:hAnsi="Times New Roman" w:cs="Times New Roman"/>
        </w:rPr>
        <w:t xml:space="preserve"> were collected from 3 individuals (20 leaves per individual) per site, at 3 sites (i.e., Base plein air de Ste-Foy,</w:t>
      </w:r>
      <w:r>
        <w:rPr>
          <w:rFonts w:ascii="Times New Roman" w:eastAsia="Times New Roman" w:hAnsi="Times New Roman" w:cs="Times New Roman"/>
          <w:color w:val="000000"/>
        </w:rPr>
        <w:t xml:space="preserve"> 46.790370, -71.326906;</w:t>
      </w:r>
      <w:r>
        <w:rPr>
          <w:rFonts w:ascii="Times New Roman" w:eastAsia="Times New Roman" w:hAnsi="Times New Roman" w:cs="Times New Roman"/>
        </w:rPr>
        <w:t xml:space="preserve"> Parc des Chutes de la Chaudière, 46.71794013482146, -71.2826022498374; St-Étienne de Lauzon, 46.662724778407444, -71.29950419910787). </w:t>
      </w:r>
      <w:r w:rsidR="00C26350" w:rsidRPr="00C26350">
        <w:rPr>
          <w:rFonts w:ascii="Times New Roman" w:eastAsia="Times New Roman" w:hAnsi="Times New Roman" w:cs="Times New Roman"/>
          <w:i/>
          <w:iCs/>
        </w:rPr>
        <w:t xml:space="preserve">P. </w:t>
      </w:r>
      <w:proofErr w:type="spellStart"/>
      <w:r w:rsidR="00C26350" w:rsidRPr="00C26350">
        <w:rPr>
          <w:rFonts w:ascii="Times New Roman" w:eastAsia="Times New Roman" w:hAnsi="Times New Roman" w:cs="Times New Roman"/>
          <w:i/>
          <w:iCs/>
        </w:rPr>
        <w:t>grandifolia</w:t>
      </w:r>
      <w:proofErr w:type="spellEnd"/>
      <w:r w:rsidR="00C26350">
        <w:rPr>
          <w:rFonts w:ascii="Times New Roman" w:eastAsia="Times New Roman" w:hAnsi="Times New Roman" w:cs="Times New Roman"/>
        </w:rPr>
        <w:t xml:space="preserve"> was selected for this </w:t>
      </w:r>
      <w:r w:rsidR="00C26350">
        <w:rPr>
          <w:rFonts w:ascii="Times New Roman" w:eastAsia="Times New Roman" w:hAnsi="Times New Roman" w:cs="Times New Roman"/>
        </w:rPr>
        <w:t>assay</w:t>
      </w:r>
      <w:r w:rsidR="00C26350">
        <w:rPr>
          <w:rFonts w:ascii="Times New Roman" w:eastAsia="Times New Roman" w:hAnsi="Times New Roman" w:cs="Times New Roman"/>
        </w:rPr>
        <w:t xml:space="preserve"> because its leaves stay green until later in the Fall, as opposed to </w:t>
      </w:r>
      <w:r w:rsidR="00C26350" w:rsidRPr="00C26350">
        <w:rPr>
          <w:rFonts w:ascii="Times New Roman" w:eastAsia="Times New Roman" w:hAnsi="Times New Roman" w:cs="Times New Roman"/>
          <w:i/>
          <w:iCs/>
        </w:rPr>
        <w:t xml:space="preserve">P. </w:t>
      </w:r>
      <w:proofErr w:type="spellStart"/>
      <w:r w:rsidR="00C26350" w:rsidRPr="00C26350">
        <w:rPr>
          <w:rFonts w:ascii="Times New Roman" w:eastAsia="Times New Roman" w:hAnsi="Times New Roman" w:cs="Times New Roman"/>
          <w:i/>
          <w:iCs/>
        </w:rPr>
        <w:t>tremuloides</w:t>
      </w:r>
      <w:proofErr w:type="spellEnd"/>
      <w:r w:rsidR="00C26350">
        <w:rPr>
          <w:rFonts w:ascii="Times New Roman" w:eastAsia="Times New Roman" w:hAnsi="Times New Roman" w:cs="Times New Roman"/>
        </w:rPr>
        <w:t xml:space="preserve"> </w:t>
      </w:r>
      <w:r w:rsidR="00C26350">
        <w:rPr>
          <w:rFonts w:ascii="Times New Roman" w:eastAsia="Times New Roman" w:hAnsi="Times New Roman" w:cs="Times New Roman"/>
        </w:rPr>
        <w:t>which had already changed color at the time of sampling. The 20 leaves</w:t>
      </w:r>
      <w:r>
        <w:rPr>
          <w:rFonts w:ascii="Times New Roman" w:eastAsia="Times New Roman" w:hAnsi="Times New Roman" w:cs="Times New Roman"/>
        </w:rPr>
        <w:t xml:space="preserve"> from each </w:t>
      </w:r>
      <w:r w:rsidR="00C26350">
        <w:rPr>
          <w:rFonts w:ascii="Times New Roman" w:eastAsia="Times New Roman" w:hAnsi="Times New Roman" w:cs="Times New Roman"/>
        </w:rPr>
        <w:t xml:space="preserve">individual </w:t>
      </w:r>
      <w:r>
        <w:rPr>
          <w:rFonts w:ascii="Times New Roman" w:eastAsia="Times New Roman" w:hAnsi="Times New Roman" w:cs="Times New Roman"/>
        </w:rPr>
        <w:t>tree were pooled in a bag and then distributed in the different treatments</w:t>
      </w:r>
      <w:r w:rsidR="00C26350">
        <w:rPr>
          <w:rFonts w:ascii="Times New Roman" w:eastAsia="Times New Roman" w:hAnsi="Times New Roman" w:cs="Times New Roman"/>
        </w:rPr>
        <w:t xml:space="preserve"> (5 leaves/treatment)</w:t>
      </w:r>
      <w:r>
        <w:rPr>
          <w:rFonts w:ascii="Times New Roman" w:eastAsia="Times New Roman" w:hAnsi="Times New Roman" w:cs="Times New Roman"/>
        </w:rPr>
        <w:t>: 1) Fresh leaves; 2) Frozen samples (-20°C for 3 weeks); 3) Dried for 1 week and frozen for 3 weeks; 4) Dried for 3 weeks and frozen for 3 weeks. The drying treatment consisted of placing the leaves in a Ziploc bag containing 2 silica gel pouches and putting them in a growth chamber at 21°C and 45% humidity in the dark.</w:t>
      </w:r>
    </w:p>
    <w:p w14:paraId="00000007" w14:textId="77777777" w:rsidR="009A21B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For all treatments, epiphytic communities were extracted by adding 50ml PBST buffer to the Ziploc bags containing the leaf samples. Bags were briefly shaken to cover the leaves with PBST, and then the leaves and buffer were recovered in a 50ml tube and vortexed for 3 minutes at maximum speed. The leaves were removed from the tube and the buffer was centrifuged at 4000 g and 4°C for 20 minutes. The supernatant was removed but keeping 2 ml </w:t>
      </w:r>
      <w:proofErr w:type="gramStart"/>
      <w:r>
        <w:rPr>
          <w:rFonts w:ascii="Times New Roman" w:eastAsia="Times New Roman" w:hAnsi="Times New Roman" w:cs="Times New Roman"/>
        </w:rPr>
        <w:t>in which</w:t>
      </w:r>
      <w:proofErr w:type="gramEnd"/>
      <w:r>
        <w:rPr>
          <w:rFonts w:ascii="Times New Roman" w:eastAsia="Times New Roman" w:hAnsi="Times New Roman" w:cs="Times New Roman"/>
        </w:rPr>
        <w:t xml:space="preserve"> the pellet was resuspended and transferred into a 2ml tube. A centrifugation of 1 minute at 15000 g was performed and the supernatant discarded. The pellet was resuspended in 800 µl of CD1 solution (QIAGEN </w:t>
      </w:r>
      <w:proofErr w:type="spellStart"/>
      <w:r>
        <w:rPr>
          <w:rFonts w:ascii="Times New Roman" w:eastAsia="Times New Roman" w:hAnsi="Times New Roman" w:cs="Times New Roman"/>
        </w:rPr>
        <w:t>DNeasy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Powersoil</w:t>
      </w:r>
      <w:proofErr w:type="spellEnd"/>
      <w:r>
        <w:rPr>
          <w:rFonts w:ascii="Times New Roman" w:eastAsia="Times New Roman" w:hAnsi="Times New Roman" w:cs="Times New Roman"/>
        </w:rPr>
        <w:t xml:space="preserve"> Pro kit) and transferred into a </w:t>
      </w:r>
      <w:proofErr w:type="spellStart"/>
      <w:r>
        <w:rPr>
          <w:rFonts w:ascii="Times New Roman" w:eastAsia="Times New Roman" w:hAnsi="Times New Roman" w:cs="Times New Roman"/>
        </w:rPr>
        <w:t>PowerBead</w:t>
      </w:r>
      <w:proofErr w:type="spellEnd"/>
      <w:r>
        <w:rPr>
          <w:rFonts w:ascii="Times New Roman" w:eastAsia="Times New Roman" w:hAnsi="Times New Roman" w:cs="Times New Roman"/>
        </w:rPr>
        <w:t xml:space="preserve"> tube provided with the kit. DNA extraction was then performed using the </w:t>
      </w:r>
      <w:proofErr w:type="spellStart"/>
      <w:r>
        <w:rPr>
          <w:rFonts w:ascii="Times New Roman" w:eastAsia="Times New Roman" w:hAnsi="Times New Roman" w:cs="Times New Roman"/>
        </w:rPr>
        <w:t>QIAcube</w:t>
      </w:r>
      <w:proofErr w:type="spellEnd"/>
      <w:r>
        <w:rPr>
          <w:rFonts w:ascii="Times New Roman" w:eastAsia="Times New Roman" w:hAnsi="Times New Roman" w:cs="Times New Roman"/>
        </w:rPr>
        <w:t xml:space="preserve"> following the manufacturer’s instructions.</w:t>
      </w:r>
    </w:p>
    <w:p w14:paraId="00000008" w14:textId="77777777" w:rsidR="009A21B6" w:rsidRDefault="009A21B6"/>
    <w:sectPr w:rsidR="009A21B6">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1B6"/>
    <w:rsid w:val="009A21B6"/>
    <w:rsid w:val="00C2635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3DF8"/>
  <w15:docId w15:val="{9AB43355-0433-4F32-9FE9-56A4FF30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aragraphedeliste">
    <w:name w:val="List Paragraph"/>
    <w:basedOn w:val="Normal"/>
    <w:uiPriority w:val="34"/>
    <w:qFormat/>
    <w:rsid w:val="005C5E13"/>
    <w:pPr>
      <w:ind w:left="720"/>
      <w:contextualSpacing/>
    </w:pPr>
  </w:style>
  <w:style w:type="character" w:styleId="Marquedecommentaire">
    <w:name w:val="annotation reference"/>
    <w:basedOn w:val="Policepardfaut"/>
    <w:uiPriority w:val="99"/>
    <w:semiHidden/>
    <w:unhideWhenUsed/>
    <w:rsid w:val="005C5E13"/>
    <w:rPr>
      <w:sz w:val="16"/>
      <w:szCs w:val="16"/>
    </w:rPr>
  </w:style>
  <w:style w:type="paragraph" w:styleId="Commentaire">
    <w:name w:val="annotation text"/>
    <w:basedOn w:val="Normal"/>
    <w:link w:val="CommentaireCar"/>
    <w:uiPriority w:val="99"/>
    <w:unhideWhenUsed/>
    <w:rsid w:val="005C5E13"/>
    <w:pPr>
      <w:spacing w:line="240" w:lineRule="auto"/>
    </w:pPr>
    <w:rPr>
      <w:sz w:val="20"/>
      <w:szCs w:val="20"/>
    </w:rPr>
  </w:style>
  <w:style w:type="character" w:customStyle="1" w:styleId="CommentaireCar">
    <w:name w:val="Commentaire Car"/>
    <w:basedOn w:val="Policepardfaut"/>
    <w:link w:val="Commentaire"/>
    <w:uiPriority w:val="99"/>
    <w:rsid w:val="005C5E13"/>
    <w:rPr>
      <w:sz w:val="20"/>
      <w:szCs w:val="20"/>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J+ygyehY+sHstZMxXYHjz12J5g==">CgMxLjA4AHIhMVgzY1VtbUVVbmUweWlOQUVhRV9FUGdGVlZrdk9fMkc2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420</Words>
  <Characters>2312</Characters>
  <Application>Microsoft Office Word</Application>
  <DocSecurity>0</DocSecurity>
  <Lines>19</Lines>
  <Paragraphs>5</Paragraphs>
  <ScaleCrop>false</ScaleCrop>
  <Company>NRCan - RNCan</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Marie-Ange Moisan</dc:creator>
  <cp:lastModifiedBy>Martineau, Christine</cp:lastModifiedBy>
  <cp:revision>2</cp:revision>
  <dcterms:created xsi:type="dcterms:W3CDTF">2023-06-15T20:32:00Z</dcterms:created>
  <dcterms:modified xsi:type="dcterms:W3CDTF">2023-06-15T20:32:00Z</dcterms:modified>
</cp:coreProperties>
</file>