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36C3C614" w:rsidR="00482D99" w:rsidRDefault="00482D99" w:rsidP="00896024">
      <w:pPr>
        <w:pStyle w:val="EstiloPortadaArialNegritaColorpersonalizadoRGB36"/>
      </w:pPr>
      <w:r>
        <w:t>Proyecto:</w:t>
      </w:r>
      <w:r w:rsidR="00E01E75">
        <w:t xml:space="preserve"> MARKET SYSTEM</w:t>
      </w:r>
    </w:p>
    <w:p w14:paraId="0657E7CD" w14:textId="5B8D2C64" w:rsidR="00482D99" w:rsidRDefault="00482D99">
      <w:pPr>
        <w:pStyle w:val="Lista2"/>
        <w:ind w:left="3163"/>
        <w:rPr>
          <w:rFonts w:cs="Arial"/>
          <w:color w:val="241A61"/>
          <w:sz w:val="22"/>
        </w:rPr>
      </w:pPr>
      <w:r>
        <w:rPr>
          <w:rFonts w:cs="Arial"/>
          <w:color w:val="241A61"/>
          <w:sz w:val="22"/>
        </w:rPr>
        <w:t xml:space="preserve">Revisión </w:t>
      </w:r>
      <w:r w:rsidR="00E46048">
        <w:rPr>
          <w:rFonts w:cs="Arial"/>
          <w:color w:val="241A61"/>
          <w:sz w:val="22"/>
        </w:rPr>
        <w:t>20</w:t>
      </w:r>
      <w:r w:rsidR="00A750B1">
        <w:rPr>
          <w:rFonts w:cs="Arial"/>
          <w:color w:val="241A61"/>
          <w:sz w:val="22"/>
        </w:rPr>
        <w:t>23</w:t>
      </w:r>
    </w:p>
    <w:p w14:paraId="0DB93F4D" w14:textId="16BE2E50" w:rsidR="00E01E75" w:rsidRDefault="00E01E75">
      <w:pPr>
        <w:pStyle w:val="Lista2"/>
        <w:ind w:left="3163"/>
        <w:rPr>
          <w:rFonts w:cs="Arial"/>
          <w:color w:val="241A61"/>
          <w:sz w:val="22"/>
        </w:rPr>
      </w:pPr>
    </w:p>
    <w:p w14:paraId="19037587" w14:textId="34C073F1" w:rsidR="00E01E75" w:rsidRDefault="00E01E75">
      <w:pPr>
        <w:pStyle w:val="Lista2"/>
        <w:ind w:left="3163"/>
        <w:rPr>
          <w:rFonts w:cs="Arial"/>
          <w:color w:val="241A61"/>
          <w:sz w:val="22"/>
        </w:rPr>
      </w:pPr>
    </w:p>
    <w:p w14:paraId="562CAB5B" w14:textId="0AB6B4DA" w:rsidR="00E01E75" w:rsidRDefault="00E01E75">
      <w:pPr>
        <w:pStyle w:val="Lista2"/>
        <w:ind w:left="3163"/>
        <w:rPr>
          <w:rFonts w:cs="Arial"/>
          <w:color w:val="241A61"/>
          <w:sz w:val="22"/>
        </w:rPr>
      </w:pPr>
    </w:p>
    <w:p w14:paraId="1E44CD2A" w14:textId="507F800D" w:rsidR="00E01E75" w:rsidRDefault="00E01E75">
      <w:pPr>
        <w:pStyle w:val="Lista2"/>
        <w:ind w:left="3163"/>
        <w:rPr>
          <w:rFonts w:cs="Arial"/>
          <w:color w:val="241A61"/>
          <w:sz w:val="22"/>
        </w:rPr>
      </w:pPr>
    </w:p>
    <w:p w14:paraId="46604A9D" w14:textId="77777777" w:rsidR="00E01E75" w:rsidRDefault="00E01E75">
      <w:pPr>
        <w:pStyle w:val="Lista2"/>
        <w:ind w:left="3163"/>
        <w:rPr>
          <w:rFonts w:cs="Arial"/>
        </w:rPr>
      </w:pP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59D82733" w14:textId="51ECD65D" w:rsidR="00482D99" w:rsidRDefault="00482D99">
      <w:pPr>
        <w:ind w:left="2700"/>
      </w:pPr>
    </w:p>
    <w:p w14:paraId="05E8860E" w14:textId="77777777" w:rsidR="00A750B1" w:rsidRDefault="00A750B1">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9"/>
        <w:gridCol w:w="796"/>
        <w:gridCol w:w="2899"/>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CO" w:eastAsia="es-CO"/>
              </w:rPr>
              <w:drawing>
                <wp:inline distT="0" distB="0" distL="0" distR="0" wp14:anchorId="6FD753DA" wp14:editId="20961047">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41B99842" w:rsidR="00482D99" w:rsidRDefault="00E01E75" w:rsidP="00393AF2">
            <w:pPr>
              <w:jc w:val="right"/>
              <w:rPr>
                <w:rFonts w:cs="Arial"/>
                <w:color w:val="241A61"/>
                <w:sz w:val="18"/>
              </w:rPr>
            </w:pPr>
            <w:r>
              <w:rPr>
                <w:rFonts w:cs="Arial"/>
                <w:color w:val="241A61"/>
                <w:sz w:val="18"/>
              </w:rPr>
              <w:t>MARZO</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30"/>
        <w:gridCol w:w="1312"/>
        <w:gridCol w:w="2369"/>
        <w:gridCol w:w="2402"/>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AA075C">
        <w:trPr>
          <w:trHeight w:val="1134"/>
        </w:trPr>
        <w:tc>
          <w:tcPr>
            <w:tcW w:w="1046" w:type="dxa"/>
            <w:shd w:val="clear" w:color="auto" w:fill="auto"/>
            <w:vAlign w:val="center"/>
          </w:tcPr>
          <w:p w14:paraId="1109A511" w14:textId="5D633C7D" w:rsidR="00AA075C" w:rsidRDefault="00E01E75" w:rsidP="00AA075C">
            <w:r>
              <w:t>12</w:t>
            </w:r>
            <w:r w:rsidR="00A750B1">
              <w:t>/03/</w:t>
            </w:r>
            <w:r>
              <w:t>2023</w:t>
            </w:r>
          </w:p>
        </w:tc>
        <w:tc>
          <w:tcPr>
            <w:tcW w:w="2274" w:type="dxa"/>
            <w:shd w:val="clear" w:color="auto" w:fill="auto"/>
            <w:vAlign w:val="center"/>
          </w:tcPr>
          <w:p w14:paraId="32E24A16" w14:textId="77777777" w:rsidR="00E01E75" w:rsidRPr="00E01E75" w:rsidRDefault="00E01E75" w:rsidP="00A750B1">
            <w:pPr>
              <w:jc w:val="center"/>
              <w:rPr>
                <w:szCs w:val="20"/>
                <w:lang w:val="es-CO"/>
              </w:rPr>
            </w:pPr>
            <w:r w:rsidRPr="00E01E75">
              <w:rPr>
                <w:szCs w:val="20"/>
              </w:rPr>
              <w:t>AGUIRRE ROJAS OSCAR JAVIER</w:t>
            </w:r>
          </w:p>
          <w:p w14:paraId="2E40FE64" w14:textId="77777777" w:rsidR="00E01E75" w:rsidRPr="00E01E75" w:rsidRDefault="00E01E75" w:rsidP="00A750B1">
            <w:pPr>
              <w:jc w:val="center"/>
              <w:rPr>
                <w:szCs w:val="20"/>
                <w:lang w:val="es-CO"/>
              </w:rPr>
            </w:pPr>
            <w:r w:rsidRPr="00E01E75">
              <w:rPr>
                <w:szCs w:val="20"/>
              </w:rPr>
              <w:t>CHAVEZ MARTINEZ DIANA CATALINA</w:t>
            </w:r>
          </w:p>
          <w:p w14:paraId="3A0E4721" w14:textId="7663041A" w:rsidR="00AA075C" w:rsidRPr="00E01E75" w:rsidRDefault="00E01E75" w:rsidP="00A750B1">
            <w:pPr>
              <w:jc w:val="center"/>
              <w:rPr>
                <w:lang w:val="es-CO"/>
              </w:rPr>
            </w:pPr>
            <w:r w:rsidRPr="00E01E75">
              <w:rPr>
                <w:szCs w:val="20"/>
              </w:rPr>
              <w:t>SANCHEZ ALCANTAR HAROLD YULIAN</w:t>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17A1BD85" w:rsidR="00AA075C" w:rsidRDefault="00A750B1" w:rsidP="00AA075C">
            <w:pPr>
              <w:jc w:val="center"/>
            </w:pPr>
            <w:r w:rsidRPr="00A750B1">
              <w:t>EDWIN ALBEIRO RAMOS VILLAMIL</w:t>
            </w:r>
          </w:p>
        </w:tc>
        <w:tc>
          <w:tcPr>
            <w:tcW w:w="2458" w:type="dxa"/>
            <w:shd w:val="clear" w:color="auto" w:fill="auto"/>
            <w:vAlign w:val="center"/>
          </w:tcPr>
          <w:p w14:paraId="5989A3B1" w14:textId="43147F98" w:rsidR="00AA075C" w:rsidRDefault="00AA075C" w:rsidP="00AA075C">
            <w:pPr>
              <w:jc w:val="center"/>
            </w:pP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23B4D">
          <w:rPr>
            <w:noProof/>
            <w:webHidden/>
          </w:rPr>
          <w:t>3</w:t>
        </w:r>
        <w:r w:rsidR="009C71C6">
          <w:rPr>
            <w:noProof/>
            <w:webHidden/>
          </w:rPr>
          <w:fldChar w:fldCharType="end"/>
        </w:r>
      </w:hyperlink>
    </w:p>
    <w:p w14:paraId="64D3D829" w14:textId="77777777" w:rsidR="009C71C6" w:rsidRPr="009C6C9A" w:rsidRDefault="00BD158A">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23B4D">
          <w:rPr>
            <w:noProof/>
            <w:webHidden/>
          </w:rPr>
          <w:t>4</w:t>
        </w:r>
        <w:r w:rsidR="009C71C6">
          <w:rPr>
            <w:noProof/>
            <w:webHidden/>
          </w:rPr>
          <w:fldChar w:fldCharType="end"/>
        </w:r>
      </w:hyperlink>
    </w:p>
    <w:p w14:paraId="2E1898C1" w14:textId="77777777" w:rsidR="009C71C6" w:rsidRPr="009C6C9A" w:rsidRDefault="00BD158A">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00A8E142"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69D65CD8"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FB4A954"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0D0DF2C"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80E64CA"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B3D7000" w14:textId="77777777" w:rsidR="009C71C6" w:rsidRPr="009C6C9A" w:rsidRDefault="00BD158A">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EFE88F1"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45D85054"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68E8AFF"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577225D"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66E3FCB"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E92523E"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4E6A0C55" w14:textId="77777777" w:rsidR="009C71C6" w:rsidRPr="009C6C9A" w:rsidRDefault="00BD158A">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56803CD"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266B108" w14:textId="77777777" w:rsidR="009C71C6" w:rsidRPr="009C6C9A" w:rsidRDefault="00BD158A">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08A2466B" w14:textId="77777777" w:rsidR="009C71C6" w:rsidRPr="009C6C9A" w:rsidRDefault="00BD158A">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474276C" w14:textId="77777777" w:rsidR="009C71C6" w:rsidRPr="009C6C9A" w:rsidRDefault="00BD158A">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07194F0D" w14:textId="77777777" w:rsidR="009C71C6" w:rsidRPr="009C6C9A" w:rsidRDefault="00BD158A">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70FA6004"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50425F6E"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1D53E10B" w14:textId="77777777" w:rsidR="009C71C6" w:rsidRPr="009C6C9A" w:rsidRDefault="00BD158A">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23B4D">
          <w:rPr>
            <w:noProof/>
            <w:webHidden/>
          </w:rPr>
          <w:t>8</w:t>
        </w:r>
        <w:r w:rsidR="009C71C6">
          <w:rPr>
            <w:noProof/>
            <w:webHidden/>
          </w:rPr>
          <w:fldChar w:fldCharType="end"/>
        </w:r>
      </w:hyperlink>
    </w:p>
    <w:p w14:paraId="35ED33EB" w14:textId="77777777" w:rsidR="009C71C6" w:rsidRPr="009C6C9A" w:rsidRDefault="00BD158A">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23B4D">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6B3A5B6E" w14:textId="77777777" w:rsidR="007E0F1E" w:rsidRDefault="007E0F1E" w:rsidP="00E2060B">
      <w:pPr>
        <w:pStyle w:val="guiazul"/>
        <w:rPr>
          <w:i w:val="0"/>
          <w:iCs/>
          <w:color w:val="auto"/>
          <w:lang w:val="es-MX"/>
        </w:rPr>
      </w:pPr>
    </w:p>
    <w:p w14:paraId="5E1C4EC2" w14:textId="77777777" w:rsidR="00241531" w:rsidRDefault="00241531" w:rsidP="00BC3262">
      <w:pPr>
        <w:pStyle w:val="guiazul"/>
        <w:rPr>
          <w:i w:val="0"/>
          <w:iCs/>
          <w:color w:val="auto"/>
          <w:lang w:val="es-MX"/>
        </w:rPr>
      </w:pPr>
      <w:r w:rsidRPr="00241531">
        <w:rPr>
          <w:i w:val="0"/>
          <w:iCs/>
          <w:color w:val="auto"/>
          <w:lang w:val="es-MX"/>
        </w:rPr>
        <w:t>Desarrollar</w:t>
      </w:r>
      <w:r>
        <w:rPr>
          <w:i w:val="0"/>
          <w:iCs/>
          <w:color w:val="auto"/>
          <w:lang w:val="es-MX"/>
        </w:rPr>
        <w:t xml:space="preserve"> </w:t>
      </w:r>
      <w:r w:rsidRPr="00241531">
        <w:rPr>
          <w:i w:val="0"/>
          <w:iCs/>
          <w:color w:val="auto"/>
          <w:lang w:val="es-MX"/>
        </w:rPr>
        <w:t xml:space="preserve">una herramienta, Sistema de Información Web, que ayudará a los tenderos de minimercados a tener mayor control y seguimiento a los procesos de facturación, inventario y control de ventas diarias para su respectivo análisis financiero, buscando disminuir el tiempo en los procesos de registro manual, sistematizando de manera sencilla  pero efectiva las tareas diarias de sus negocios. </w:t>
      </w:r>
    </w:p>
    <w:p w14:paraId="3C3852B9" w14:textId="77777777" w:rsidR="00A750B1" w:rsidRDefault="00A750B1" w:rsidP="00E2060B">
      <w:pPr>
        <w:pStyle w:val="guiazul"/>
        <w:jc w:val="both"/>
      </w:pPr>
    </w:p>
    <w:p w14:paraId="0A955542" w14:textId="77777777" w:rsidR="00482D99" w:rsidRDefault="00482D99" w:rsidP="00E2060B">
      <w:pPr>
        <w:pStyle w:val="Ttulo2"/>
        <w:ind w:left="0"/>
        <w:jc w:val="both"/>
      </w:pPr>
      <w:bookmarkStart w:id="6" w:name="_Toc415129879"/>
      <w:r>
        <w:t>Propósito</w:t>
      </w:r>
      <w:bookmarkEnd w:id="6"/>
    </w:p>
    <w:p w14:paraId="2E3FE39A" w14:textId="32FDF210" w:rsidR="00E2060B" w:rsidRPr="00E2060B" w:rsidRDefault="00E2060B" w:rsidP="00E2060B">
      <w:pPr>
        <w:pStyle w:val="guiazul"/>
        <w:jc w:val="both"/>
        <w:rPr>
          <w:i w:val="0"/>
          <w:color w:val="auto"/>
        </w:rPr>
      </w:pPr>
      <w:r w:rsidRPr="00E2060B">
        <w:rPr>
          <w:i w:val="0"/>
          <w:color w:val="auto"/>
        </w:rPr>
        <w:t xml:space="preserve">Se propone el desarrollo de un Sistema de Información Web denominado </w:t>
      </w:r>
      <w:proofErr w:type="spellStart"/>
      <w:r w:rsidRPr="00E2060B">
        <w:rPr>
          <w:i w:val="0"/>
          <w:color w:val="auto"/>
        </w:rPr>
        <w:t>Market</w:t>
      </w:r>
      <w:proofErr w:type="spellEnd"/>
      <w:r w:rsidRPr="00E2060B">
        <w:rPr>
          <w:i w:val="0"/>
          <w:color w:val="auto"/>
        </w:rPr>
        <w:t xml:space="preserve"> </w:t>
      </w:r>
      <w:proofErr w:type="spellStart"/>
      <w:r w:rsidRPr="00E2060B">
        <w:rPr>
          <w:i w:val="0"/>
          <w:color w:val="auto"/>
        </w:rPr>
        <w:t>System</w:t>
      </w:r>
      <w:proofErr w:type="spellEnd"/>
      <w:r w:rsidRPr="00E2060B">
        <w:rPr>
          <w:i w:val="0"/>
          <w:color w:val="auto"/>
        </w:rPr>
        <w:t xml:space="preserve"> que sirva como herramienta software de apoyo al seguimiento de ventas, control de </w:t>
      </w:r>
      <w:r w:rsidR="00BD4F61" w:rsidRPr="00E2060B">
        <w:rPr>
          <w:i w:val="0"/>
          <w:color w:val="auto"/>
        </w:rPr>
        <w:t>inventarios</w:t>
      </w:r>
      <w:r w:rsidRPr="00E2060B">
        <w:rPr>
          <w:i w:val="0"/>
          <w:color w:val="auto"/>
        </w:rPr>
        <w:t xml:space="preserve"> y facturación del negocio</w:t>
      </w:r>
      <w:r w:rsidR="00BD4F61">
        <w:rPr>
          <w:i w:val="0"/>
          <w:color w:val="auto"/>
        </w:rPr>
        <w:t xml:space="preserve"> </w:t>
      </w:r>
      <w:r w:rsidR="00BD4F61" w:rsidRPr="00BD4F61">
        <w:rPr>
          <w:i w:val="0"/>
          <w:color w:val="auto"/>
        </w:rPr>
        <w:t>Distribuidora A.C</w:t>
      </w:r>
      <w:r w:rsidRPr="00E2060B">
        <w:rPr>
          <w:i w:val="0"/>
          <w:color w:val="auto"/>
        </w:rPr>
        <w:t xml:space="preserve"> para apoyar los diferentes procesos operativos y financieros los cuales se están llevando a cabo de manera manual con el fin de tener un mayor control y seguridad de información de los productos y servicios que se ofrecen. </w:t>
      </w:r>
    </w:p>
    <w:p w14:paraId="640B69A7" w14:textId="284D25BA" w:rsidR="00E2060B" w:rsidRPr="00E2060B" w:rsidRDefault="00E2060B" w:rsidP="00E2060B">
      <w:pPr>
        <w:pStyle w:val="guiazul"/>
        <w:jc w:val="both"/>
        <w:rPr>
          <w:i w:val="0"/>
          <w:color w:val="auto"/>
        </w:rPr>
      </w:pPr>
      <w:r w:rsidRPr="00E2060B">
        <w:rPr>
          <w:i w:val="0"/>
          <w:color w:val="auto"/>
        </w:rPr>
        <w:t xml:space="preserve">La importancia del Sistema: Permitirá la gestión del administrado del negocio </w:t>
      </w:r>
      <w:r w:rsidR="00BD4F61" w:rsidRPr="00BD4F61">
        <w:rPr>
          <w:i w:val="0"/>
          <w:color w:val="auto"/>
        </w:rPr>
        <w:t>Distribuidora A.C</w:t>
      </w:r>
      <w:r w:rsidRPr="00E2060B">
        <w:rPr>
          <w:i w:val="0"/>
          <w:color w:val="auto"/>
        </w:rPr>
        <w:t xml:space="preserve"> ubicada en carrera 82 c # a 27 Sur. </w:t>
      </w:r>
    </w:p>
    <w:p w14:paraId="24E11C4A" w14:textId="6CE93217" w:rsidR="00E2060B" w:rsidRPr="00E2060B" w:rsidRDefault="00E2060B" w:rsidP="00E2060B">
      <w:pPr>
        <w:pStyle w:val="guiazul"/>
        <w:jc w:val="both"/>
        <w:rPr>
          <w:i w:val="0"/>
          <w:color w:val="auto"/>
        </w:rPr>
      </w:pPr>
      <w:r w:rsidRPr="00E2060B">
        <w:rPr>
          <w:i w:val="0"/>
          <w:color w:val="auto"/>
        </w:rPr>
        <w:t xml:space="preserve">La importancia del Sistema: Permitirá la gestión del administrador con su usuario de la Empresa </w:t>
      </w:r>
      <w:r w:rsidR="00BD4F61" w:rsidRPr="00BD4F61">
        <w:rPr>
          <w:i w:val="0"/>
          <w:color w:val="auto"/>
        </w:rPr>
        <w:t>Distribuidora A.C</w:t>
      </w:r>
      <w:r w:rsidR="00BD4F61">
        <w:rPr>
          <w:i w:val="0"/>
          <w:color w:val="auto"/>
        </w:rPr>
        <w:t xml:space="preserve">, </w:t>
      </w:r>
      <w:r w:rsidRPr="00E2060B">
        <w:rPr>
          <w:i w:val="0"/>
          <w:color w:val="auto"/>
        </w:rPr>
        <w:t>ubicada en ubicada en la carrera 82 c # a 27 Sur, ingresar las ventas diarias y crear la respectiva factura de venta.</w:t>
      </w:r>
    </w:p>
    <w:p w14:paraId="6B06F695" w14:textId="77777777" w:rsidR="00E2060B" w:rsidRPr="00E2060B" w:rsidRDefault="00E2060B" w:rsidP="00E2060B">
      <w:pPr>
        <w:pStyle w:val="guiazul"/>
        <w:jc w:val="both"/>
        <w:rPr>
          <w:i w:val="0"/>
          <w:color w:val="auto"/>
        </w:rPr>
      </w:pPr>
      <w:r w:rsidRPr="00E2060B">
        <w:rPr>
          <w:i w:val="0"/>
          <w:color w:val="auto"/>
        </w:rPr>
        <w:t xml:space="preserve"> En el control de inventario el administrador podrá registrar las entradas y salidas de productos, garantizando la calidad de su atención. </w:t>
      </w:r>
    </w:p>
    <w:p w14:paraId="40C9C512" w14:textId="5A3E0063" w:rsidR="00482D99" w:rsidRPr="00E2060B" w:rsidRDefault="00E2060B" w:rsidP="00E2060B">
      <w:pPr>
        <w:pStyle w:val="guiazul"/>
        <w:rPr>
          <w:i w:val="0"/>
          <w:iCs/>
          <w:color w:val="auto"/>
        </w:rPr>
      </w:pPr>
      <w:r>
        <w:t xml:space="preserve">    </w:t>
      </w:r>
      <w:r w:rsidRPr="00E2060B">
        <w:rPr>
          <w:i w:val="0"/>
          <w:iCs/>
          <w:color w:val="auto"/>
        </w:rPr>
        <w:t xml:space="preserve">Se dirige a todos los minimercados de barrio, para </w:t>
      </w:r>
      <w:r>
        <w:rPr>
          <w:i w:val="0"/>
          <w:iCs/>
          <w:color w:val="auto"/>
        </w:rPr>
        <w:t>disminuir tiempos en procesos, además de garantizar el registro y almacenamiento de a información y control de los ingresos y egresos de los productos y dinero del minimercado</w:t>
      </w:r>
    </w:p>
    <w:p w14:paraId="179A0C99" w14:textId="77777777" w:rsidR="00482D99" w:rsidRDefault="00482D99">
      <w:pPr>
        <w:pStyle w:val="Ttulo2"/>
      </w:pPr>
      <w:bookmarkStart w:id="7" w:name="_Toc415129880"/>
      <w:r>
        <w:t>Alcance</w:t>
      </w:r>
      <w:bookmarkEnd w:id="7"/>
    </w:p>
    <w:p w14:paraId="6D1ED5AE" w14:textId="218E6EBD" w:rsidR="00FC7CEA" w:rsidRPr="009F7533" w:rsidRDefault="00241531" w:rsidP="009F7533">
      <w:pPr>
        <w:pStyle w:val="guiazul"/>
        <w:rPr>
          <w:i w:val="0"/>
          <w:iCs/>
          <w:color w:val="auto"/>
        </w:rPr>
      </w:pPr>
      <w:bookmarkStart w:id="8" w:name="_Hlk129290034"/>
      <w:r w:rsidRPr="00241531">
        <w:rPr>
          <w:i w:val="0"/>
          <w:iCs/>
          <w:color w:val="auto"/>
        </w:rPr>
        <w:t>Se desarrollará un</w:t>
      </w:r>
      <w:r>
        <w:rPr>
          <w:i w:val="0"/>
          <w:iCs/>
          <w:color w:val="auto"/>
        </w:rPr>
        <w:t xml:space="preserve">a aplicación de software en donde </w:t>
      </w:r>
      <w:r w:rsidR="00FC7CEA">
        <w:rPr>
          <w:i w:val="0"/>
          <w:iCs/>
          <w:color w:val="auto"/>
        </w:rPr>
        <w:t xml:space="preserve">se registren usuarios que puedan realizar organizar y administrar diferentes tareas de </w:t>
      </w:r>
      <w:proofErr w:type="spellStart"/>
      <w:r w:rsidR="00FC7CEA">
        <w:rPr>
          <w:i w:val="0"/>
          <w:iCs/>
          <w:color w:val="auto"/>
        </w:rPr>
        <w:t>minimarket</w:t>
      </w:r>
      <w:proofErr w:type="spellEnd"/>
      <w:r w:rsidR="004116E0">
        <w:rPr>
          <w:i w:val="0"/>
          <w:iCs/>
          <w:color w:val="auto"/>
        </w:rPr>
        <w:t xml:space="preserve"> en menor cantidad de tiempo de la siguiente manera,</w:t>
      </w:r>
      <w:r w:rsidR="00FC7CEA">
        <w:rPr>
          <w:i w:val="0"/>
          <w:iCs/>
          <w:color w:val="auto"/>
        </w:rPr>
        <w:t xml:space="preserve"> ejemplo:</w:t>
      </w:r>
    </w:p>
    <w:p w14:paraId="5ECCE846" w14:textId="66639177" w:rsidR="009F7533" w:rsidRPr="009F7533" w:rsidRDefault="009F7533" w:rsidP="009F7533">
      <w:pPr>
        <w:pStyle w:val="guiazul"/>
        <w:rPr>
          <w:i w:val="0"/>
          <w:iCs/>
          <w:color w:val="auto"/>
        </w:rPr>
      </w:pPr>
      <w:r w:rsidRPr="009F7533">
        <w:rPr>
          <w:i w:val="0"/>
          <w:iCs/>
          <w:color w:val="auto"/>
        </w:rPr>
        <w:t>Administrador</w:t>
      </w:r>
      <w:r w:rsidR="004426B0">
        <w:rPr>
          <w:i w:val="0"/>
          <w:iCs/>
          <w:color w:val="auto"/>
        </w:rPr>
        <w:t>:</w:t>
      </w:r>
      <w:r w:rsidRPr="009F7533">
        <w:rPr>
          <w:i w:val="0"/>
          <w:iCs/>
          <w:color w:val="auto"/>
        </w:rPr>
        <w:t xml:space="preserve"> registrar y realizar cambios, entrada y salida de productos en el inventario.</w:t>
      </w:r>
    </w:p>
    <w:p w14:paraId="75F7AD0D" w14:textId="6FCB31DA" w:rsidR="009F7533" w:rsidRPr="009F7533" w:rsidRDefault="00DE28AA" w:rsidP="009F7533">
      <w:pPr>
        <w:pStyle w:val="guiazul"/>
        <w:rPr>
          <w:i w:val="0"/>
          <w:iCs/>
          <w:color w:val="auto"/>
        </w:rPr>
      </w:pPr>
      <w:r>
        <w:rPr>
          <w:i w:val="0"/>
          <w:iCs/>
          <w:color w:val="auto"/>
        </w:rPr>
        <w:t>Contador</w:t>
      </w:r>
      <w:r w:rsidR="009F7533" w:rsidRPr="009F7533">
        <w:rPr>
          <w:i w:val="0"/>
          <w:iCs/>
          <w:color w:val="auto"/>
        </w:rPr>
        <w:t>:  las ventas diarias que se realicen, temiendo el control financiero.</w:t>
      </w:r>
    </w:p>
    <w:p w14:paraId="1F72CB5E" w14:textId="34FEDDA1" w:rsidR="009F7533" w:rsidRPr="00DE28AA" w:rsidRDefault="00DE28AA" w:rsidP="009F7533">
      <w:pPr>
        <w:pStyle w:val="guiazul"/>
        <w:rPr>
          <w:i w:val="0"/>
          <w:iCs/>
          <w:color w:val="auto"/>
        </w:rPr>
      </w:pPr>
      <w:r>
        <w:rPr>
          <w:i w:val="0"/>
          <w:iCs/>
          <w:color w:val="auto"/>
        </w:rPr>
        <w:t>Vendedor</w:t>
      </w:r>
      <w:r w:rsidR="009F7533" w:rsidRPr="00DE28AA">
        <w:rPr>
          <w:i w:val="0"/>
          <w:iCs/>
          <w:color w:val="auto"/>
        </w:rPr>
        <w:t>:</w:t>
      </w:r>
      <w:r>
        <w:rPr>
          <w:i w:val="0"/>
          <w:iCs/>
          <w:color w:val="auto"/>
        </w:rPr>
        <w:t xml:space="preserve"> </w:t>
      </w:r>
      <w:r w:rsidRPr="009F7533">
        <w:rPr>
          <w:i w:val="0"/>
          <w:iCs/>
          <w:color w:val="auto"/>
        </w:rPr>
        <w:t>registrar las ventas diarias que se realicen</w:t>
      </w:r>
      <w:r>
        <w:rPr>
          <w:i w:val="0"/>
          <w:iCs/>
          <w:color w:val="auto"/>
        </w:rPr>
        <w:t>,</w:t>
      </w:r>
      <w:r w:rsidR="009F7533" w:rsidRPr="00DE28AA">
        <w:rPr>
          <w:i w:val="0"/>
          <w:iCs/>
          <w:color w:val="auto"/>
        </w:rPr>
        <w:t xml:space="preserve"> generar la correspondiente factura de ventas</w:t>
      </w:r>
    </w:p>
    <w:p w14:paraId="0EDBDF3D" w14:textId="77777777" w:rsidR="00482D99" w:rsidRDefault="00482D99">
      <w:pPr>
        <w:pStyle w:val="Ttulo2"/>
        <w:rPr>
          <w:iCs w:val="0"/>
        </w:rPr>
      </w:pPr>
      <w:bookmarkStart w:id="9" w:name="_Toc30323665"/>
      <w:bookmarkStart w:id="10" w:name="_Toc33238235"/>
      <w:bookmarkStart w:id="11" w:name="_Toc415129881"/>
      <w:bookmarkEnd w:id="8"/>
      <w:r>
        <w:rPr>
          <w:iCs w:val="0"/>
        </w:rPr>
        <w:t>Personal involucrado</w:t>
      </w:r>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0FFD9408" w:rsidR="00482D99" w:rsidRDefault="00FC7CEA" w:rsidP="00FC7CEA">
            <w:pPr>
              <w:pStyle w:val="Normalindentado2"/>
              <w:ind w:left="0"/>
            </w:pPr>
            <w:r>
              <w:t xml:space="preserve">Diana Yamile Castro </w:t>
            </w:r>
            <w:proofErr w:type="spellStart"/>
            <w:r>
              <w:t>Ruben</w:t>
            </w:r>
            <w:proofErr w:type="spellEnd"/>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4CAF7EA3" w:rsidR="00482D99" w:rsidRDefault="004426B0">
            <w:pPr>
              <w:pStyle w:val="Normalindentado2"/>
              <w:ind w:left="0"/>
            </w:pPr>
            <w:r>
              <w:t>Administrador</w:t>
            </w:r>
            <w:r w:rsidR="00670F8F">
              <w:t>, contador y vendedor.</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372E0AE1" w:rsidR="00482D99" w:rsidRDefault="004426B0">
            <w:pPr>
              <w:pStyle w:val="Normalindentado2"/>
              <w:ind w:left="0"/>
            </w:pPr>
            <w:r>
              <w:t>Administrativo</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6960400D" w:rsidR="00482D99" w:rsidRDefault="004116E0">
            <w:pPr>
              <w:pStyle w:val="Normalindentado2"/>
              <w:ind w:left="0"/>
            </w:pPr>
            <w:r>
              <w:t>Registrar usuarios, realizar cambios en inventario</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265E4038" w:rsidR="00482D99" w:rsidRDefault="004116E0">
            <w:pPr>
              <w:pStyle w:val="Normalindentado2"/>
              <w:ind w:left="0"/>
            </w:pPr>
            <w:r>
              <w:t>Tel: 3046262532</w:t>
            </w:r>
          </w:p>
        </w:tc>
      </w:tr>
    </w:tbl>
    <w:p w14:paraId="1B0CF7A1" w14:textId="77777777" w:rsidR="00482D99" w:rsidRDefault="00482D99">
      <w:pPr>
        <w:pStyle w:val="guiazul"/>
        <w:ind w:left="708"/>
      </w:pPr>
    </w:p>
    <w:p w14:paraId="75F88F5B" w14:textId="77777777" w:rsidR="00482D99" w:rsidRDefault="00482D99">
      <w:pPr>
        <w:pStyle w:val="Ttulo2"/>
      </w:pPr>
      <w:bookmarkStart w:id="12" w:name="_Toc33238236"/>
      <w:bookmarkStart w:id="13" w:name="_Toc415129882"/>
      <w:r>
        <w:t>Definiciones, acrónimos y abreviaturas</w:t>
      </w:r>
      <w:bookmarkEnd w:id="12"/>
      <w:bookmarkEnd w:id="13"/>
    </w:p>
    <w:p w14:paraId="5BA07A6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6840A3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287FF07" w14:textId="77777777" w:rsidR="00482D99" w:rsidRDefault="00482D99">
      <w:pPr>
        <w:pStyle w:val="Ttulo2"/>
      </w:pPr>
      <w:bookmarkStart w:id="14" w:name="_Toc33238237"/>
      <w:bookmarkStart w:id="15" w:name="_Toc415129883"/>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16"/>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6"/>
            <w:r w:rsidR="00EF7FAD">
              <w:rPr>
                <w:rStyle w:val="Refdecomentario"/>
              </w:rPr>
              <w:commentReference w:id="16"/>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5DC9ED1C"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69A258A" w14:textId="77777777" w:rsidR="00482D99" w:rsidRDefault="00482D99">
      <w:pPr>
        <w:pStyle w:val="Ttulo1"/>
      </w:pPr>
      <w:bookmarkStart w:id="17" w:name="_Toc33238239"/>
      <w:bookmarkStart w:id="18" w:name="_Toc415129885"/>
      <w:r>
        <w:t>Descripción general</w:t>
      </w:r>
      <w:bookmarkEnd w:id="17"/>
      <w:bookmarkEnd w:id="18"/>
    </w:p>
    <w:p w14:paraId="029ED4DC" w14:textId="77777777" w:rsidR="00482D99" w:rsidRDefault="00482D99">
      <w:pPr>
        <w:pStyle w:val="Ttulo2"/>
      </w:pPr>
      <w:bookmarkStart w:id="19" w:name="_Toc33238240"/>
      <w:bookmarkStart w:id="20" w:name="_Toc415129886"/>
      <w:commentRangeStart w:id="21"/>
      <w:r>
        <w:t>Perspectiva del producto</w:t>
      </w:r>
      <w:bookmarkEnd w:id="19"/>
      <w:bookmarkEnd w:id="20"/>
      <w:commentRangeEnd w:id="21"/>
      <w:r w:rsidR="00EF7FAD">
        <w:rPr>
          <w:rStyle w:val="Refdecomentario"/>
          <w:rFonts w:cs="Times New Roman"/>
          <w:b w:val="0"/>
          <w:bCs w:val="0"/>
          <w:iCs w:val="0"/>
        </w:rPr>
        <w:commentReference w:id="21"/>
      </w:r>
    </w:p>
    <w:p w14:paraId="2258B877" w14:textId="3E1159EB" w:rsidR="00482D99" w:rsidRDefault="00945160">
      <w:pPr>
        <w:pStyle w:val="Normalindentado2"/>
      </w:pPr>
      <w:proofErr w:type="spellStart"/>
      <w:r>
        <w:t>Market</w:t>
      </w:r>
      <w:proofErr w:type="spellEnd"/>
      <w:r>
        <w:t xml:space="preserve"> </w:t>
      </w:r>
      <w:proofErr w:type="spellStart"/>
      <w:r>
        <w:t>System</w:t>
      </w:r>
      <w:proofErr w:type="spellEnd"/>
      <w:r>
        <w:t xml:space="preserve"> es un sistema de información web es un producto independiente que busca ser una herramienta efectiva con la cual los minimercados puedan tener control total de sus inventarios, ventas diarias y facturación.</w:t>
      </w:r>
    </w:p>
    <w:p w14:paraId="40A97E15" w14:textId="252B5DEB" w:rsidR="00482D99" w:rsidRDefault="00945160">
      <w:pPr>
        <w:pStyle w:val="guiazul"/>
        <w:ind w:left="600"/>
      </w:pPr>
      <w:r>
        <w:t>Diagrama del sistema</w:t>
      </w:r>
    </w:p>
    <w:p w14:paraId="4156B5BC" w14:textId="77777777" w:rsidR="00482D99" w:rsidRDefault="00482D99">
      <w:pPr>
        <w:pStyle w:val="Ttulo2"/>
      </w:pPr>
      <w:bookmarkStart w:id="22" w:name="_Toc532878319"/>
      <w:bookmarkStart w:id="23" w:name="_Toc33238241"/>
      <w:bookmarkStart w:id="24" w:name="_Toc415129887"/>
      <w:commentRangeStart w:id="25"/>
      <w:r>
        <w:t>Funcionalidad del producto</w:t>
      </w:r>
      <w:bookmarkEnd w:id="22"/>
      <w:bookmarkEnd w:id="23"/>
      <w:bookmarkEnd w:id="24"/>
      <w:commentRangeEnd w:id="25"/>
      <w:r w:rsidR="00EF7FAD">
        <w:rPr>
          <w:rStyle w:val="Refdecomentario"/>
          <w:rFonts w:cs="Times New Roman"/>
          <w:b w:val="0"/>
          <w:bCs w:val="0"/>
          <w:iCs w:val="0"/>
        </w:rPr>
        <w:commentReference w:id="25"/>
      </w:r>
    </w:p>
    <w:p w14:paraId="3686B96D"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F6202BF" w14:textId="77777777" w:rsidR="00482D99" w:rsidRDefault="00482D99">
      <w:pPr>
        <w:pStyle w:val="Ttulo2"/>
      </w:pPr>
      <w:bookmarkStart w:id="26" w:name="_Toc532878320"/>
      <w:bookmarkStart w:id="27" w:name="_Toc33238242"/>
      <w:bookmarkStart w:id="28" w:name="_Toc415129888"/>
      <w:r>
        <w:t>Características de los usuarios</w:t>
      </w:r>
      <w:bookmarkEnd w:id="26"/>
      <w:bookmarkEnd w:id="27"/>
      <w:bookmarkEnd w:id="2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49DCA6B3" w14:textId="77777777" w:rsidR="00482D99" w:rsidRDefault="00482D99">
      <w:pPr>
        <w:pStyle w:val="Ttulo2"/>
      </w:pPr>
      <w:bookmarkStart w:id="29" w:name="_Toc532878321"/>
      <w:bookmarkStart w:id="30" w:name="_Toc33238243"/>
      <w:bookmarkStart w:id="31" w:name="_Toc415129889"/>
      <w:commentRangeStart w:id="32"/>
      <w:r>
        <w:t>Restricciones</w:t>
      </w:r>
      <w:bookmarkEnd w:id="29"/>
      <w:bookmarkEnd w:id="30"/>
      <w:bookmarkEnd w:id="31"/>
      <w:commentRangeEnd w:id="32"/>
      <w:r w:rsidR="00523067">
        <w:rPr>
          <w:rStyle w:val="Refdecomentario"/>
          <w:rFonts w:cs="Times New Roman"/>
          <w:b w:val="0"/>
          <w:bCs w:val="0"/>
          <w:iCs w:val="0"/>
        </w:rPr>
        <w:commentReference w:id="32"/>
      </w:r>
    </w:p>
    <w:p w14:paraId="30F3FA9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AE068D7"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3" w:name="_Toc532878322"/>
      <w:bookmarkStart w:id="34" w:name="_Toc33238244"/>
      <w:bookmarkStart w:id="35" w:name="_Toc415129890"/>
      <w:commentRangeStart w:id="36"/>
      <w:r>
        <w:t>Suposiciones y dependencias</w:t>
      </w:r>
      <w:bookmarkEnd w:id="33"/>
      <w:bookmarkEnd w:id="34"/>
      <w:bookmarkEnd w:id="35"/>
      <w:commentRangeEnd w:id="36"/>
      <w:r w:rsidR="00C1609D">
        <w:rPr>
          <w:rStyle w:val="Refdecomentario"/>
          <w:rFonts w:cs="Times New Roman"/>
          <w:b w:val="0"/>
          <w:bCs w:val="0"/>
          <w:iCs w:val="0"/>
        </w:rPr>
        <w:commentReference w:id="36"/>
      </w:r>
    </w:p>
    <w:p w14:paraId="06B7512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1B01277"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37" w:name="_Toc532878323"/>
      <w:bookmarkStart w:id="38" w:name="_Toc33238245"/>
      <w:bookmarkStart w:id="39" w:name="_Toc415129891"/>
      <w:commentRangeStart w:id="40"/>
      <w:r>
        <w:t>Evolución previsible del sistema</w:t>
      </w:r>
      <w:bookmarkEnd w:id="37"/>
      <w:bookmarkEnd w:id="38"/>
      <w:bookmarkEnd w:id="39"/>
      <w:commentRangeEnd w:id="40"/>
      <w:r w:rsidR="00366830">
        <w:rPr>
          <w:rStyle w:val="Refdecomentario"/>
          <w:rFonts w:cs="Times New Roman"/>
          <w:b w:val="0"/>
          <w:bCs w:val="0"/>
          <w:iCs w:val="0"/>
        </w:rPr>
        <w:commentReference w:id="40"/>
      </w:r>
    </w:p>
    <w:p w14:paraId="007DE75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1" w:name="_Toc532878324"/>
      <w:bookmarkStart w:id="42" w:name="_Toc33238246"/>
      <w:bookmarkStart w:id="43" w:name="_Toc415129892"/>
      <w:r>
        <w:lastRenderedPageBreak/>
        <w:t>Requisitos específicos</w:t>
      </w:r>
      <w:bookmarkEnd w:id="41"/>
      <w:bookmarkEnd w:id="42"/>
      <w:bookmarkEnd w:id="43"/>
    </w:p>
    <w:p w14:paraId="3ECE7CC9" w14:textId="77777777" w:rsidR="00482D99" w:rsidRPr="006B6554" w:rsidRDefault="00482D99">
      <w:pPr>
        <w:pStyle w:val="Ttulo2"/>
      </w:pPr>
      <w:bookmarkStart w:id="44" w:name="_Toc415129893"/>
      <w:r w:rsidRPr="006B6554">
        <w:t>Requisitos comunes de los interfaces</w:t>
      </w:r>
      <w:bookmarkEnd w:id="44"/>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5" w:name="_Toc33238248"/>
      <w:bookmarkStart w:id="46" w:name="_Toc415129894"/>
      <w:commentRangeStart w:id="47"/>
      <w:r>
        <w:t>Interfaces de usuario</w:t>
      </w:r>
      <w:bookmarkEnd w:id="45"/>
      <w:bookmarkEnd w:id="46"/>
      <w:commentRangeEnd w:id="47"/>
      <w:r w:rsidR="006B4A1F">
        <w:rPr>
          <w:rStyle w:val="Refdecomentario"/>
          <w:rFonts w:cs="Times New Roman"/>
          <w:b w:val="0"/>
          <w:bCs w:val="0"/>
        </w:rPr>
        <w:commentReference w:id="47"/>
      </w:r>
    </w:p>
    <w:p w14:paraId="72CD66F9" w14:textId="77777777" w:rsidR="00482D99" w:rsidRDefault="00482D99" w:rsidP="00E8159B">
      <w:pPr>
        <w:pStyle w:val="Normalindentado3"/>
        <w:tabs>
          <w:tab w:val="left" w:pos="5955"/>
        </w:tabs>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r w:rsidR="00E8159B">
        <w:tab/>
      </w:r>
    </w:p>
    <w:p w14:paraId="4CF45525"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54733B7D" w14:textId="77777777" w:rsidR="00482D99" w:rsidRDefault="00482D99">
      <w:pPr>
        <w:pStyle w:val="Ttulo3"/>
      </w:pPr>
      <w:bookmarkStart w:id="48" w:name="_Toc415129895"/>
      <w:commentRangeStart w:id="49"/>
      <w:r>
        <w:t>Interfaces de hardware</w:t>
      </w:r>
      <w:bookmarkEnd w:id="48"/>
      <w:commentRangeEnd w:id="49"/>
      <w:r w:rsidR="006B4A1F">
        <w:rPr>
          <w:rStyle w:val="Refdecomentario"/>
          <w:rFonts w:cs="Times New Roman"/>
          <w:b w:val="0"/>
          <w:bCs w:val="0"/>
        </w:rPr>
        <w:commentReference w:id="49"/>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50" w:name="_Toc415129896"/>
      <w:commentRangeStart w:id="51"/>
      <w:r>
        <w:rPr>
          <w:lang w:val="fr-FR"/>
        </w:rPr>
        <w:t>Interfaces de software</w:t>
      </w:r>
      <w:bookmarkEnd w:id="50"/>
      <w:commentRangeEnd w:id="51"/>
      <w:r w:rsidR="00CE2A4E">
        <w:rPr>
          <w:rStyle w:val="Refdecomentario"/>
          <w:rFonts w:cs="Times New Roman"/>
          <w:b w:val="0"/>
          <w:bCs w:val="0"/>
        </w:rPr>
        <w:commentReference w:id="51"/>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2" w:name="_Toc415129897"/>
      <w:commentRangeStart w:id="53"/>
      <w:r>
        <w:t>Interfaces de comunicación</w:t>
      </w:r>
      <w:bookmarkEnd w:id="52"/>
      <w:commentRangeEnd w:id="53"/>
      <w:r w:rsidR="006B4A1F">
        <w:rPr>
          <w:rStyle w:val="Refdecomentario"/>
          <w:rFonts w:cs="Times New Roman"/>
          <w:b w:val="0"/>
          <w:bCs w:val="0"/>
        </w:rPr>
        <w:commentReference w:id="53"/>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w:t>
      </w:r>
      <w:r w:rsidR="006B6554">
        <w:t xml:space="preserve">n otros sistemas y </w:t>
      </w:r>
      <w:proofErr w:type="spellStart"/>
      <w:r w:rsidR="006B6554">
        <w:t>cuales</w:t>
      </w:r>
      <w:proofErr w:type="spellEnd"/>
      <w:r w:rsidR="006B6554">
        <w:t xml:space="preserve"> son lo</w:t>
      </w:r>
      <w:r>
        <w:t>s protocolos de comunicación.</w:t>
      </w:r>
    </w:p>
    <w:p w14:paraId="2503B702" w14:textId="77777777" w:rsidR="00482D99" w:rsidRDefault="00482D99">
      <w:pPr>
        <w:pStyle w:val="Ttulo2"/>
      </w:pPr>
      <w:bookmarkStart w:id="54" w:name="_Toc33238252"/>
      <w:bookmarkStart w:id="55" w:name="_Toc415129898"/>
      <w:r>
        <w:t>Requisitos funcionales</w:t>
      </w:r>
      <w:bookmarkEnd w:id="54"/>
      <w:bookmarkEnd w:id="55"/>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6"/>
            <w:r>
              <w:rPr>
                <w:b/>
                <w:i w:val="0"/>
                <w:iCs/>
                <w:color w:val="auto"/>
              </w:rPr>
              <w:t>Tipo</w:t>
            </w:r>
            <w:commentRangeEnd w:id="56"/>
            <w:r w:rsidR="006B6554">
              <w:rPr>
                <w:rStyle w:val="Refdecomentario"/>
                <w:i w:val="0"/>
                <w:color w:val="auto"/>
              </w:rPr>
              <w:commentReference w:id="56"/>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7"/>
            <w:r w:rsidRPr="00AC4A5C">
              <w:rPr>
                <w:b/>
                <w:i w:val="0"/>
                <w:iCs/>
                <w:color w:val="auto"/>
              </w:rPr>
              <w:t>Responsable</w:t>
            </w:r>
            <w:commentRangeEnd w:id="57"/>
            <w:r>
              <w:rPr>
                <w:rStyle w:val="Refdecomentario"/>
                <w:i w:val="0"/>
                <w:color w:val="auto"/>
              </w:rPr>
              <w:commentReference w:id="57"/>
            </w:r>
          </w:p>
        </w:tc>
      </w:tr>
      <w:tr w:rsidR="006B6554" w14:paraId="6A7B18D6" w14:textId="77777777" w:rsidTr="00F47353">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F47353">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F47353">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8" w:name="_Toc33238257"/>
      <w:bookmarkStart w:id="59" w:name="_Toc415129899"/>
      <w:r>
        <w:t>Requisitos no funcionales</w:t>
      </w:r>
      <w:bookmarkEnd w:id="58"/>
      <w:bookmarkEnd w:id="59"/>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60"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60"/>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1" w:name="_Toc33238259"/>
      <w:r>
        <w:t xml:space="preserve"> </w:t>
      </w:r>
      <w:r w:rsidR="00482D99" w:rsidRPr="003202AF">
        <w:rPr>
          <w:i/>
          <w:color w:val="0000FF"/>
        </w:rPr>
        <w:t>Seguridad</w:t>
      </w:r>
      <w:bookmarkEnd w:id="61"/>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2" w:name="_Toc33238260"/>
      <w:r w:rsidRPr="003202AF">
        <w:rPr>
          <w:i/>
          <w:color w:val="0000FF"/>
        </w:rPr>
        <w:t>Fiabilidad</w:t>
      </w:r>
      <w:bookmarkEnd w:id="62"/>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3" w:name="_Toc33238261"/>
      <w:r w:rsidRPr="003202AF">
        <w:rPr>
          <w:i/>
          <w:color w:val="0000FF"/>
        </w:rPr>
        <w:t>Disponibilidad</w:t>
      </w:r>
      <w:bookmarkEnd w:id="63"/>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4" w:name="_Toc33238262"/>
      <w:r w:rsidRPr="003202AF">
        <w:rPr>
          <w:i/>
          <w:color w:val="0000FF"/>
        </w:rPr>
        <w:t>Mantenibilidad</w:t>
      </w:r>
      <w:bookmarkEnd w:id="64"/>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B3E4B4D" w14:textId="77777777" w:rsidR="00482D99" w:rsidRDefault="00482D99">
      <w:pPr>
        <w:pStyle w:val="guiazul"/>
        <w:ind w:left="1200"/>
      </w:pPr>
      <w:r>
        <w:t xml:space="preserve">Especificación de cuando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5" w:name="_Toc33238263"/>
      <w:r w:rsidRPr="003202AF">
        <w:rPr>
          <w:i/>
          <w:color w:val="0000FF"/>
        </w:rPr>
        <w:t>Portabilidad</w:t>
      </w:r>
      <w:bookmarkEnd w:id="65"/>
    </w:p>
    <w:p w14:paraId="40287DDE"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6" w:name="_Toc415129900"/>
      <w:r>
        <w:t>Otros requisitos</w:t>
      </w:r>
      <w:bookmarkEnd w:id="66"/>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7" w:name="_Toc33238265"/>
      <w:bookmarkStart w:id="68" w:name="_Toc415129901"/>
      <w:r>
        <w:t>Apéndices</w:t>
      </w:r>
      <w:bookmarkEnd w:id="67"/>
      <w:bookmarkEnd w:id="68"/>
    </w:p>
    <w:p w14:paraId="1C24FA87" w14:textId="77777777" w:rsidR="00BD4F61" w:rsidRPr="00BD4F61" w:rsidRDefault="00BD4F61" w:rsidP="00BD4F61">
      <w:pPr>
        <w:pStyle w:val="guiazul"/>
        <w:ind w:left="300"/>
        <w:rPr>
          <w:i w:val="0"/>
          <w:iCs/>
          <w:color w:val="auto"/>
        </w:rPr>
      </w:pPr>
      <w:r w:rsidRPr="00BD4F61">
        <w:rPr>
          <w:i w:val="0"/>
          <w:iCs/>
          <w:color w:val="auto"/>
        </w:rPr>
        <w:t>AGUIRRE ROJAS OSCAR JAVIER</w:t>
      </w:r>
    </w:p>
    <w:p w14:paraId="51ABD68C" w14:textId="77777777" w:rsidR="00BD4F61" w:rsidRPr="00BD4F61" w:rsidRDefault="00BD4F61" w:rsidP="00BD4F61">
      <w:pPr>
        <w:pStyle w:val="guiazul"/>
        <w:ind w:left="300"/>
        <w:rPr>
          <w:i w:val="0"/>
          <w:iCs/>
          <w:color w:val="auto"/>
        </w:rPr>
      </w:pPr>
      <w:r w:rsidRPr="00BD4F61">
        <w:rPr>
          <w:i w:val="0"/>
          <w:iCs/>
          <w:color w:val="auto"/>
        </w:rPr>
        <w:t>CHAVEZ MARTINEZ DIANA CATALINA</w:t>
      </w:r>
    </w:p>
    <w:p w14:paraId="13C10B33" w14:textId="485299F7" w:rsidR="00482D99" w:rsidRPr="00BD4F61" w:rsidRDefault="00BD4F61" w:rsidP="00BD4F61">
      <w:pPr>
        <w:pStyle w:val="guiazul"/>
        <w:ind w:left="300"/>
        <w:rPr>
          <w:i w:val="0"/>
          <w:iCs/>
          <w:color w:val="auto"/>
        </w:rPr>
      </w:pPr>
      <w:r w:rsidRPr="00BD4F61">
        <w:rPr>
          <w:i w:val="0"/>
          <w:iCs/>
          <w:color w:val="auto"/>
        </w:rPr>
        <w:t>SANCHEZ ALCANTAR HAROLD YULIAN</w:t>
      </w:r>
    </w:p>
    <w:sectPr w:rsidR="00482D99" w:rsidRPr="00BD4F61">
      <w:headerReference w:type="first" r:id="rId20"/>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21" w:author="Ismael" w:date="2017-06-14T11:55:00Z" w:initials="I">
    <w:p w14:paraId="4041B5A7" w14:textId="77777777" w:rsidR="00C119C9" w:rsidRDefault="00C119C9">
      <w:pPr>
        <w:pStyle w:val="Textocomentario"/>
      </w:pPr>
      <w:r>
        <w:rPr>
          <w:rStyle w:val="Refdecomentario"/>
        </w:rPr>
        <w:annotationRef/>
      </w:r>
      <w:r>
        <w:t>Descripción general de qué hace el Sistema de Información</w:t>
      </w:r>
    </w:p>
  </w:comment>
  <w:comment w:id="25" w:author="Ismael" w:date="2017-06-14T11:55:00Z" w:initials="I">
    <w:p w14:paraId="33E2A208" w14:textId="77777777" w:rsidR="006B6554" w:rsidRDefault="00C119C9">
      <w:pPr>
        <w:pStyle w:val="Textocomentario"/>
      </w:pPr>
      <w:r>
        <w:rPr>
          <w:rStyle w:val="Refdecomentario"/>
        </w:rPr>
        <w:annotationRef/>
      </w:r>
      <w:r>
        <w:t>Agrega</w:t>
      </w:r>
      <w:r w:rsidR="006B6554">
        <w:t>r los diagrama de casos de uso.</w:t>
      </w:r>
    </w:p>
    <w:p w14:paraId="186EE8FF" w14:textId="77777777" w:rsidR="00C119C9" w:rsidRDefault="00C119C9">
      <w:pPr>
        <w:pStyle w:val="Textocomentario"/>
      </w:pPr>
      <w:r>
        <w:t>Especificación sencilla de cada módulo</w:t>
      </w:r>
    </w:p>
  </w:comment>
  <w:comment w:id="32"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(RUP) y lenguaje</w:t>
      </w:r>
    </w:p>
  </w:comment>
  <w:comment w:id="36" w:author="Angélica Triana" w:date="2016-06-10T08:41:00Z" w:initials="AT">
    <w:p w14:paraId="7AFB5B7C" w14:textId="77777777" w:rsidR="00C119C9" w:rsidRDefault="00C119C9">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40"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7"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Ej: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49"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1" w:author="Angélica Triana" w:date="2016-06-10T11:21:00Z" w:initials="AT">
    <w:p w14:paraId="0F969333" w14:textId="77777777" w:rsidR="00C119C9" w:rsidRDefault="00C119C9" w:rsidP="00002A43">
      <w:pPr>
        <w:tabs>
          <w:tab w:val="left" w:pos="1950"/>
        </w:tabs>
      </w:pPr>
      <w:r>
        <w:rPr>
          <w:rStyle w:val="Refdecomentario"/>
        </w:rPr>
        <w:annotationRef/>
      </w:r>
    </w:p>
    <w:p w14:paraId="1E99CEF7" w14:textId="77777777" w:rsidR="00C119C9" w:rsidRDefault="00C119C9"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C119C9" w:rsidRDefault="00C119C9"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C119C9" w:rsidRDefault="00C119C9">
      <w:pPr>
        <w:pStyle w:val="Textocomentario"/>
      </w:pPr>
    </w:p>
  </w:comment>
  <w:comment w:id="53"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sistemas  o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56"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57" w:author="Ismael" w:date="2017-06-14T12:05:00Z" w:initials="I">
    <w:p w14:paraId="1FCF58E2" w14:textId="77777777" w:rsidR="00C119C9" w:rsidRDefault="00C119C9">
      <w:pPr>
        <w:pStyle w:val="Textocomentario"/>
      </w:pPr>
      <w:r>
        <w:rPr>
          <w:rStyle w:val="Refdecomentario"/>
        </w:rPr>
        <w:annotationRef/>
      </w:r>
      <w:r>
        <w:t>El StakeHolder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A1A59" w16cid:durableId="27B48997"/>
  <w16cid:commentId w16cid:paraId="4041B5A7" w16cid:durableId="27B48998"/>
  <w16cid:commentId w16cid:paraId="186EE8FF" w16cid:durableId="27B48999"/>
  <w16cid:commentId w16cid:paraId="3504248F" w16cid:durableId="27B4899A"/>
  <w16cid:commentId w16cid:paraId="256FDD19" w16cid:durableId="27B4899B"/>
  <w16cid:commentId w16cid:paraId="4DCB5B66" w16cid:durableId="27B4899C"/>
  <w16cid:commentId w16cid:paraId="7C558B4D" w16cid:durableId="27B4899D"/>
  <w16cid:commentId w16cid:paraId="118DFFAF" w16cid:durableId="27B4899E"/>
  <w16cid:commentId w16cid:paraId="25E45C5F" w16cid:durableId="27B4899F"/>
  <w16cid:commentId w16cid:paraId="03D06052" w16cid:durableId="27B489A0"/>
  <w16cid:commentId w16cid:paraId="6C0BE7FA" w16cid:durableId="27B489A1"/>
  <w16cid:commentId w16cid:paraId="1FCF58E2" w16cid:durableId="27B489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94D57" w14:textId="77777777" w:rsidR="009E7761" w:rsidRDefault="009E7761">
      <w:r>
        <w:separator/>
      </w:r>
    </w:p>
  </w:endnote>
  <w:endnote w:type="continuationSeparator" w:id="0">
    <w:p w14:paraId="563B94F4" w14:textId="77777777" w:rsidR="009E7761" w:rsidRDefault="009E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C119C9" w:rsidRDefault="00C11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7858" w14:textId="77777777" w:rsidR="00C119C9" w:rsidRDefault="00C119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43B" w14:textId="77777777" w:rsidR="00C119C9" w:rsidRDefault="00C11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835CB" w14:textId="77777777" w:rsidR="009E7761" w:rsidRDefault="009E7761">
      <w:r>
        <w:separator/>
      </w:r>
    </w:p>
  </w:footnote>
  <w:footnote w:type="continuationSeparator" w:id="0">
    <w:p w14:paraId="716B2283" w14:textId="77777777" w:rsidR="009E7761" w:rsidRDefault="009E7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2803"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3A97" w14:textId="77777777" w:rsidR="00C119C9" w:rsidRDefault="00C119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C119C9" w14:paraId="2F392F46" w14:textId="77777777">
      <w:tc>
        <w:tcPr>
          <w:tcW w:w="1947" w:type="dxa"/>
          <w:tcMar>
            <w:top w:w="68" w:type="dxa"/>
            <w:bottom w:w="68" w:type="dxa"/>
          </w:tcMar>
        </w:tcPr>
        <w:p w14:paraId="360E5C09" w14:textId="561C9070" w:rsidR="00C119C9" w:rsidRPr="00393AF2" w:rsidRDefault="00F52521" w:rsidP="00393AF2">
          <w:pPr>
            <w:pStyle w:val="Encabezado"/>
            <w:jc w:val="center"/>
            <w:rPr>
              <w:rFonts w:cs="Arial"/>
              <w:sz w:val="16"/>
            </w:rPr>
          </w:pPr>
          <w:r>
            <w:rPr>
              <w:rFonts w:cs="Arial"/>
              <w:noProof/>
              <w:sz w:val="16"/>
              <w:lang w:val="es-CO" w:eastAsia="es-CO"/>
            </w:rPr>
            <w:drawing>
              <wp:inline distT="0" distB="0" distL="0" distR="0" wp14:anchorId="3B9048A8" wp14:editId="5C6CD462">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1C795693"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A750B1">
            <w:rPr>
              <w:rFonts w:cs="Arial"/>
              <w:b/>
              <w:bCs/>
              <w:color w:val="241A61"/>
            </w:rPr>
            <w:t>MARKET SYSTEM</w:t>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23B4D">
            <w:rPr>
              <w:rStyle w:val="Nmerodepgina"/>
              <w:rFonts w:cs="Arial"/>
              <w:noProof/>
              <w:color w:val="241A61"/>
            </w:rPr>
            <w:t>5</w:t>
          </w:r>
          <w:r>
            <w:rPr>
              <w:rStyle w:val="Nmerodepgina"/>
              <w:rFonts w:cs="Arial"/>
              <w:color w:val="241A61"/>
            </w:rPr>
            <w:fldChar w:fldCharType="end"/>
          </w:r>
        </w:p>
      </w:tc>
    </w:tr>
  </w:tbl>
  <w:p w14:paraId="3FD7694C" w14:textId="77777777" w:rsidR="00C119C9" w:rsidRDefault="00C119C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C119C9" w:rsidRDefault="00C119C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44445654">
    <w:abstractNumId w:val="2"/>
  </w:num>
  <w:num w:numId="2" w16cid:durableId="1031564399">
    <w:abstractNumId w:val="5"/>
  </w:num>
  <w:num w:numId="3" w16cid:durableId="1752655980">
    <w:abstractNumId w:val="7"/>
  </w:num>
  <w:num w:numId="4" w16cid:durableId="1429766125">
    <w:abstractNumId w:val="4"/>
  </w:num>
  <w:num w:numId="5" w16cid:durableId="1492597650">
    <w:abstractNumId w:val="1"/>
  </w:num>
  <w:num w:numId="6" w16cid:durableId="141243081">
    <w:abstractNumId w:val="0"/>
  </w:num>
  <w:num w:numId="7" w16cid:durableId="1620065733">
    <w:abstractNumId w:val="6"/>
  </w:num>
  <w:num w:numId="8" w16cid:durableId="1633949221">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24338"/>
    <w:rsid w:val="00065690"/>
    <w:rsid w:val="000B21A9"/>
    <w:rsid w:val="00126F76"/>
    <w:rsid w:val="00161293"/>
    <w:rsid w:val="001872DB"/>
    <w:rsid w:val="001A44AD"/>
    <w:rsid w:val="001E7704"/>
    <w:rsid w:val="001F4E2E"/>
    <w:rsid w:val="00213F48"/>
    <w:rsid w:val="00241531"/>
    <w:rsid w:val="002557A2"/>
    <w:rsid w:val="0026466F"/>
    <w:rsid w:val="002700D1"/>
    <w:rsid w:val="00296797"/>
    <w:rsid w:val="003202AF"/>
    <w:rsid w:val="00337026"/>
    <w:rsid w:val="00366830"/>
    <w:rsid w:val="00393AF2"/>
    <w:rsid w:val="003A290C"/>
    <w:rsid w:val="004116E0"/>
    <w:rsid w:val="00441224"/>
    <w:rsid w:val="004426B0"/>
    <w:rsid w:val="00482D99"/>
    <w:rsid w:val="004A2D61"/>
    <w:rsid w:val="004D215D"/>
    <w:rsid w:val="00523067"/>
    <w:rsid w:val="00541BAB"/>
    <w:rsid w:val="005B417E"/>
    <w:rsid w:val="006068CD"/>
    <w:rsid w:val="00670EF2"/>
    <w:rsid w:val="00670F8F"/>
    <w:rsid w:val="006B4A1F"/>
    <w:rsid w:val="006B6554"/>
    <w:rsid w:val="00726391"/>
    <w:rsid w:val="00740904"/>
    <w:rsid w:val="007A1FA4"/>
    <w:rsid w:val="007E0F1E"/>
    <w:rsid w:val="007E7A0D"/>
    <w:rsid w:val="00825CE2"/>
    <w:rsid w:val="008441AB"/>
    <w:rsid w:val="00856251"/>
    <w:rsid w:val="008568BD"/>
    <w:rsid w:val="008727BF"/>
    <w:rsid w:val="00896024"/>
    <w:rsid w:val="008F2916"/>
    <w:rsid w:val="00945160"/>
    <w:rsid w:val="009A7363"/>
    <w:rsid w:val="009C6C9A"/>
    <w:rsid w:val="009C71C6"/>
    <w:rsid w:val="009E7761"/>
    <w:rsid w:val="009F7533"/>
    <w:rsid w:val="00A017CB"/>
    <w:rsid w:val="00A05BBC"/>
    <w:rsid w:val="00A750B1"/>
    <w:rsid w:val="00AA075C"/>
    <w:rsid w:val="00AB418F"/>
    <w:rsid w:val="00AC4A5C"/>
    <w:rsid w:val="00AD16B6"/>
    <w:rsid w:val="00B16A01"/>
    <w:rsid w:val="00B77E19"/>
    <w:rsid w:val="00BC3262"/>
    <w:rsid w:val="00BD158A"/>
    <w:rsid w:val="00BD4F61"/>
    <w:rsid w:val="00C119C9"/>
    <w:rsid w:val="00C1609D"/>
    <w:rsid w:val="00C80672"/>
    <w:rsid w:val="00CE2A4E"/>
    <w:rsid w:val="00CF33B8"/>
    <w:rsid w:val="00D30F92"/>
    <w:rsid w:val="00D53791"/>
    <w:rsid w:val="00DA0DFF"/>
    <w:rsid w:val="00DE28AA"/>
    <w:rsid w:val="00DF0A82"/>
    <w:rsid w:val="00E01E75"/>
    <w:rsid w:val="00E2060B"/>
    <w:rsid w:val="00E46048"/>
    <w:rsid w:val="00E8159B"/>
    <w:rsid w:val="00EA6350"/>
    <w:rsid w:val="00ED4140"/>
    <w:rsid w:val="00EF7FAD"/>
    <w:rsid w:val="00F23B4D"/>
    <w:rsid w:val="00F52521"/>
    <w:rsid w:val="00FC7CEA"/>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 w:type="paragraph" w:styleId="Prrafodelista">
    <w:name w:val="List Paragraph"/>
    <w:basedOn w:val="Normal"/>
    <w:uiPriority w:val="72"/>
    <w:qFormat/>
    <w:rsid w:val="00A750B1"/>
    <w:pPr>
      <w:ind w:left="720"/>
      <w:contextualSpacing/>
    </w:pPr>
  </w:style>
  <w:style w:type="paragraph" w:customStyle="1" w:styleId="Textbody">
    <w:name w:val="Text body"/>
    <w:basedOn w:val="Normal"/>
    <w:rsid w:val="00BD4F61"/>
    <w:pPr>
      <w:widowControl w:val="0"/>
      <w:suppressAutoHyphens/>
      <w:autoSpaceDN w:val="0"/>
      <w:spacing w:after="120"/>
      <w:jc w:val="both"/>
      <w:textAlignment w:val="baseline"/>
    </w:pPr>
    <w:rPr>
      <w:rFonts w:ascii="NewsGotT" w:eastAsia="Arial Unicode MS" w:hAnsi="NewsGotT" w:cs="Tahoma"/>
      <w:kern w:val="3"/>
      <w:sz w:val="2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1023">
      <w:bodyDiv w:val="1"/>
      <w:marLeft w:val="0"/>
      <w:marRight w:val="0"/>
      <w:marTop w:val="0"/>
      <w:marBottom w:val="0"/>
      <w:divBdr>
        <w:top w:val="none" w:sz="0" w:space="0" w:color="auto"/>
        <w:left w:val="none" w:sz="0" w:space="0" w:color="auto"/>
        <w:bottom w:val="none" w:sz="0" w:space="0" w:color="auto"/>
        <w:right w:val="none" w:sz="0" w:space="0" w:color="auto"/>
      </w:divBdr>
      <w:divsChild>
        <w:div w:id="1818650323">
          <w:marLeft w:val="446"/>
          <w:marRight w:val="0"/>
          <w:marTop w:val="0"/>
          <w:marBottom w:val="0"/>
          <w:divBdr>
            <w:top w:val="none" w:sz="0" w:space="0" w:color="auto"/>
            <w:left w:val="none" w:sz="0" w:space="0" w:color="auto"/>
            <w:bottom w:val="none" w:sz="0" w:space="0" w:color="auto"/>
            <w:right w:val="none" w:sz="0" w:space="0" w:color="auto"/>
          </w:divBdr>
        </w:div>
        <w:div w:id="846754063">
          <w:marLeft w:val="446"/>
          <w:marRight w:val="0"/>
          <w:marTop w:val="0"/>
          <w:marBottom w:val="0"/>
          <w:divBdr>
            <w:top w:val="none" w:sz="0" w:space="0" w:color="auto"/>
            <w:left w:val="none" w:sz="0" w:space="0" w:color="auto"/>
            <w:bottom w:val="none" w:sz="0" w:space="0" w:color="auto"/>
            <w:right w:val="none" w:sz="0" w:space="0" w:color="auto"/>
          </w:divBdr>
        </w:div>
      </w:divsChild>
    </w:div>
    <w:div w:id="638147451">
      <w:bodyDiv w:val="1"/>
      <w:marLeft w:val="0"/>
      <w:marRight w:val="0"/>
      <w:marTop w:val="0"/>
      <w:marBottom w:val="0"/>
      <w:divBdr>
        <w:top w:val="none" w:sz="0" w:space="0" w:color="auto"/>
        <w:left w:val="none" w:sz="0" w:space="0" w:color="auto"/>
        <w:bottom w:val="none" w:sz="0" w:space="0" w:color="auto"/>
        <w:right w:val="none" w:sz="0" w:space="0" w:color="auto"/>
      </w:divBdr>
    </w:div>
    <w:div w:id="657073095">
      <w:bodyDiv w:val="1"/>
      <w:marLeft w:val="0"/>
      <w:marRight w:val="0"/>
      <w:marTop w:val="0"/>
      <w:marBottom w:val="0"/>
      <w:divBdr>
        <w:top w:val="none" w:sz="0" w:space="0" w:color="auto"/>
        <w:left w:val="none" w:sz="0" w:space="0" w:color="auto"/>
        <w:bottom w:val="none" w:sz="0" w:space="0" w:color="auto"/>
        <w:right w:val="none" w:sz="0" w:space="0" w:color="auto"/>
      </w:divBdr>
    </w:div>
    <w:div w:id="941450336">
      <w:bodyDiv w:val="1"/>
      <w:marLeft w:val="0"/>
      <w:marRight w:val="0"/>
      <w:marTop w:val="0"/>
      <w:marBottom w:val="0"/>
      <w:divBdr>
        <w:top w:val="none" w:sz="0" w:space="0" w:color="auto"/>
        <w:left w:val="none" w:sz="0" w:space="0" w:color="auto"/>
        <w:bottom w:val="none" w:sz="0" w:space="0" w:color="auto"/>
        <w:right w:val="none" w:sz="0" w:space="0" w:color="auto"/>
      </w:divBdr>
    </w:div>
    <w:div w:id="1203635410">
      <w:bodyDiv w:val="1"/>
      <w:marLeft w:val="0"/>
      <w:marRight w:val="0"/>
      <w:marTop w:val="0"/>
      <w:marBottom w:val="0"/>
      <w:divBdr>
        <w:top w:val="none" w:sz="0" w:space="0" w:color="auto"/>
        <w:left w:val="none" w:sz="0" w:space="0" w:color="auto"/>
        <w:bottom w:val="none" w:sz="0" w:space="0" w:color="auto"/>
        <w:right w:val="none" w:sz="0" w:space="0" w:color="auto"/>
      </w:divBdr>
    </w:div>
    <w:div w:id="1404523121">
      <w:bodyDiv w:val="1"/>
      <w:marLeft w:val="0"/>
      <w:marRight w:val="0"/>
      <w:marTop w:val="0"/>
      <w:marBottom w:val="0"/>
      <w:divBdr>
        <w:top w:val="none" w:sz="0" w:space="0" w:color="auto"/>
        <w:left w:val="none" w:sz="0" w:space="0" w:color="auto"/>
        <w:bottom w:val="none" w:sz="0" w:space="0" w:color="auto"/>
        <w:right w:val="none" w:sz="0" w:space="0" w:color="auto"/>
      </w:divBdr>
      <w:divsChild>
        <w:div w:id="1250384906">
          <w:marLeft w:val="446"/>
          <w:marRight w:val="0"/>
          <w:marTop w:val="0"/>
          <w:marBottom w:val="0"/>
          <w:divBdr>
            <w:top w:val="none" w:sz="0" w:space="0" w:color="auto"/>
            <w:left w:val="none" w:sz="0" w:space="0" w:color="auto"/>
            <w:bottom w:val="none" w:sz="0" w:space="0" w:color="auto"/>
            <w:right w:val="none" w:sz="0" w:space="0" w:color="auto"/>
          </w:divBdr>
        </w:div>
        <w:div w:id="549615606">
          <w:marLeft w:val="446"/>
          <w:marRight w:val="0"/>
          <w:marTop w:val="0"/>
          <w:marBottom w:val="0"/>
          <w:divBdr>
            <w:top w:val="none" w:sz="0" w:space="0" w:color="auto"/>
            <w:left w:val="none" w:sz="0" w:space="0" w:color="auto"/>
            <w:bottom w:val="none" w:sz="0" w:space="0" w:color="auto"/>
            <w:right w:val="none" w:sz="0" w:space="0" w:color="auto"/>
          </w:divBdr>
        </w:div>
        <w:div w:id="664939682">
          <w:marLeft w:val="446"/>
          <w:marRight w:val="0"/>
          <w:marTop w:val="0"/>
          <w:marBottom w:val="0"/>
          <w:divBdr>
            <w:top w:val="none" w:sz="0" w:space="0" w:color="auto"/>
            <w:left w:val="none" w:sz="0" w:space="0" w:color="auto"/>
            <w:bottom w:val="none" w:sz="0" w:space="0" w:color="auto"/>
            <w:right w:val="none" w:sz="0" w:space="0" w:color="auto"/>
          </w:divBdr>
        </w:div>
      </w:divsChild>
    </w:div>
    <w:div w:id="1477528296">
      <w:bodyDiv w:val="1"/>
      <w:marLeft w:val="0"/>
      <w:marRight w:val="0"/>
      <w:marTop w:val="0"/>
      <w:marBottom w:val="0"/>
      <w:divBdr>
        <w:top w:val="none" w:sz="0" w:space="0" w:color="auto"/>
        <w:left w:val="none" w:sz="0" w:space="0" w:color="auto"/>
        <w:bottom w:val="none" w:sz="0" w:space="0" w:color="auto"/>
        <w:right w:val="none" w:sz="0" w:space="0" w:color="auto"/>
      </w:divBdr>
    </w:div>
    <w:div w:id="1579556848">
      <w:bodyDiv w:val="1"/>
      <w:marLeft w:val="0"/>
      <w:marRight w:val="0"/>
      <w:marTop w:val="0"/>
      <w:marBottom w:val="0"/>
      <w:divBdr>
        <w:top w:val="none" w:sz="0" w:space="0" w:color="auto"/>
        <w:left w:val="none" w:sz="0" w:space="0" w:color="auto"/>
        <w:bottom w:val="none" w:sz="0" w:space="0" w:color="auto"/>
        <w:right w:val="none" w:sz="0" w:space="0" w:color="auto"/>
      </w:divBdr>
    </w:div>
    <w:div w:id="2022004099">
      <w:bodyDiv w:val="1"/>
      <w:marLeft w:val="0"/>
      <w:marRight w:val="0"/>
      <w:marTop w:val="0"/>
      <w:marBottom w:val="0"/>
      <w:divBdr>
        <w:top w:val="none" w:sz="0" w:space="0" w:color="auto"/>
        <w:left w:val="none" w:sz="0" w:space="0" w:color="auto"/>
        <w:bottom w:val="none" w:sz="0" w:space="0" w:color="auto"/>
        <w:right w:val="none" w:sz="0" w:space="0" w:color="auto"/>
      </w:divBdr>
      <w:divsChild>
        <w:div w:id="1232305426">
          <w:marLeft w:val="446"/>
          <w:marRight w:val="0"/>
          <w:marTop w:val="0"/>
          <w:marBottom w:val="0"/>
          <w:divBdr>
            <w:top w:val="none" w:sz="0" w:space="0" w:color="auto"/>
            <w:left w:val="none" w:sz="0" w:space="0" w:color="auto"/>
            <w:bottom w:val="none" w:sz="0" w:space="0" w:color="auto"/>
            <w:right w:val="none" w:sz="0" w:space="0" w:color="auto"/>
          </w:divBdr>
        </w:div>
        <w:div w:id="1219315321">
          <w:marLeft w:val="446"/>
          <w:marRight w:val="0"/>
          <w:marTop w:val="0"/>
          <w:marBottom w:val="0"/>
          <w:divBdr>
            <w:top w:val="none" w:sz="0" w:space="0" w:color="auto"/>
            <w:left w:val="none" w:sz="0" w:space="0" w:color="auto"/>
            <w:bottom w:val="none" w:sz="0" w:space="0" w:color="auto"/>
            <w:right w:val="none" w:sz="0" w:space="0" w:color="auto"/>
          </w:divBdr>
        </w:div>
        <w:div w:id="1818678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80CC-1F11-41C4-B742-8BB96768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9</Pages>
  <Words>1818</Words>
  <Characters>13473</Characters>
  <Application>Microsoft Office Word</Application>
  <DocSecurity>0</DocSecurity>
  <Lines>112</Lines>
  <Paragraphs>30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15261</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Daniel Felipe Chavez Martinez</cp:lastModifiedBy>
  <cp:revision>15</cp:revision>
  <cp:lastPrinted>2021-03-22T12:00:00Z</cp:lastPrinted>
  <dcterms:created xsi:type="dcterms:W3CDTF">2023-03-09T21:37:00Z</dcterms:created>
  <dcterms:modified xsi:type="dcterms:W3CDTF">2023-03-17T02:43:00Z</dcterms:modified>
</cp:coreProperties>
</file>