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4CB4B" w14:textId="29E52069" w:rsidR="00B5240A" w:rsidRDefault="00B5240A" w:rsidP="006A0AF4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8416C">
        <w:rPr>
          <w:rFonts w:ascii="Times New Roman" w:hAnsi="Times New Roman" w:cs="Times New Roman"/>
          <w:sz w:val="28"/>
          <w:szCs w:val="28"/>
        </w:rPr>
        <w:t>УДК 629.784</w:t>
      </w:r>
    </w:p>
    <w:p w14:paraId="7AF2A117" w14:textId="1BAF8A78" w:rsidR="00172E82" w:rsidRPr="00B5240A" w:rsidRDefault="00B5240A" w:rsidP="006A0AF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©</w:t>
      </w:r>
      <w:r w:rsidR="00D06A6B" w:rsidRPr="00B5240A">
        <w:rPr>
          <w:rFonts w:ascii="Times New Roman" w:hAnsi="Times New Roman" w:cs="Times New Roman"/>
          <w:sz w:val="28"/>
          <w:szCs w:val="28"/>
        </w:rPr>
        <w:t>Сметана В.В., Давыдов И.Е.</w:t>
      </w:r>
    </w:p>
    <w:p w14:paraId="740A1C61" w14:textId="77777777" w:rsidR="0004156E" w:rsidRPr="00B5240A" w:rsidRDefault="00410106" w:rsidP="006A0AF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5240A">
        <w:rPr>
          <w:rFonts w:ascii="Times New Roman" w:hAnsi="Times New Roman" w:cs="Times New Roman"/>
          <w:b/>
          <w:bCs/>
          <w:sz w:val="28"/>
          <w:szCs w:val="28"/>
        </w:rPr>
        <w:t>ИССЛЕДОВАНИЕ ТРАЕКТОРИИ ДВИЖЕНИЯ ВОЗВРАЩАЕМОЙ СТУПЕНИ РАКЕТЫ-НОСИТЕЛЯ</w:t>
      </w:r>
    </w:p>
    <w:p w14:paraId="2F8EE64A" w14:textId="35337C97" w:rsidR="00410106" w:rsidRPr="00B5240A" w:rsidRDefault="0004156E" w:rsidP="006A0AF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5240A">
        <w:rPr>
          <w:rFonts w:ascii="Times New Roman" w:hAnsi="Times New Roman" w:cs="Times New Roman"/>
          <w:b/>
          <w:bCs/>
          <w:sz w:val="28"/>
          <w:szCs w:val="28"/>
        </w:rPr>
        <w:t xml:space="preserve">Аннотация. </w:t>
      </w:r>
      <w:r w:rsidR="00B84D34" w:rsidRPr="00B5240A">
        <w:rPr>
          <w:rFonts w:ascii="Times New Roman" w:hAnsi="Times New Roman" w:cs="Times New Roman"/>
          <w:sz w:val="28"/>
          <w:szCs w:val="28"/>
        </w:rPr>
        <w:t xml:space="preserve">В работе рассматривается влияние упругих колебаний на величину и распределение аэродинамических параметров возвращаемой ступени ракеты-носителя. </w:t>
      </w:r>
      <w:r w:rsidR="00CE7D94" w:rsidRPr="00B5240A">
        <w:rPr>
          <w:rFonts w:ascii="Times New Roman" w:hAnsi="Times New Roman" w:cs="Times New Roman"/>
          <w:sz w:val="28"/>
          <w:szCs w:val="28"/>
        </w:rPr>
        <w:t xml:space="preserve">Моделируются траектории возвращения выведения и возвращения. </w:t>
      </w:r>
      <w:r w:rsidR="00B84D34" w:rsidRPr="00B5240A">
        <w:rPr>
          <w:rFonts w:ascii="Times New Roman" w:hAnsi="Times New Roman" w:cs="Times New Roman"/>
          <w:sz w:val="28"/>
          <w:szCs w:val="28"/>
        </w:rPr>
        <w:t>Рассматриваются критические значения прогибов и дополнительных углов атаки ракеты</w:t>
      </w:r>
      <w:r w:rsidR="00CE7D94" w:rsidRPr="00B5240A">
        <w:rPr>
          <w:rFonts w:ascii="Times New Roman" w:hAnsi="Times New Roman" w:cs="Times New Roman"/>
          <w:sz w:val="28"/>
          <w:szCs w:val="28"/>
        </w:rPr>
        <w:t>-</w:t>
      </w:r>
      <w:r w:rsidR="00B84D34" w:rsidRPr="00B5240A">
        <w:rPr>
          <w:rFonts w:ascii="Times New Roman" w:hAnsi="Times New Roman" w:cs="Times New Roman"/>
          <w:sz w:val="28"/>
          <w:szCs w:val="28"/>
        </w:rPr>
        <w:t>носителя</w:t>
      </w:r>
      <w:r w:rsidR="00CE7D94" w:rsidRPr="00B5240A">
        <w:rPr>
          <w:rFonts w:ascii="Times New Roman" w:hAnsi="Times New Roman" w:cs="Times New Roman"/>
          <w:sz w:val="28"/>
          <w:szCs w:val="28"/>
        </w:rPr>
        <w:t xml:space="preserve"> для </w:t>
      </w:r>
      <w:r w:rsidR="00CE7D94" w:rsidRPr="00B5240A">
        <w:rPr>
          <w:rFonts w:ascii="Times New Roman" w:hAnsi="Times New Roman" w:cs="Times New Roman"/>
          <w:sz w:val="28"/>
          <w:szCs w:val="28"/>
        </w:rPr>
        <w:t>оценк</w:t>
      </w:r>
      <w:r w:rsidR="00CE7D94" w:rsidRPr="00B5240A">
        <w:rPr>
          <w:rFonts w:ascii="Times New Roman" w:hAnsi="Times New Roman" w:cs="Times New Roman"/>
          <w:sz w:val="28"/>
          <w:szCs w:val="28"/>
        </w:rPr>
        <w:t>и</w:t>
      </w:r>
      <w:r w:rsidR="00CE7D94" w:rsidRPr="00B5240A">
        <w:rPr>
          <w:rFonts w:ascii="Times New Roman" w:hAnsi="Times New Roman" w:cs="Times New Roman"/>
          <w:sz w:val="28"/>
          <w:szCs w:val="28"/>
        </w:rPr>
        <w:t xml:space="preserve"> влияния аэроупругости на район возвращения. </w:t>
      </w:r>
      <w:r w:rsidR="00B84D34" w:rsidRPr="00B5240A">
        <w:rPr>
          <w:rFonts w:ascii="Times New Roman" w:hAnsi="Times New Roman" w:cs="Times New Roman"/>
          <w:sz w:val="28"/>
          <w:szCs w:val="28"/>
        </w:rPr>
        <w:t>Доказывается необходимость учета модальных параметров для обеспечения точности возвращения.</w:t>
      </w:r>
    </w:p>
    <w:p w14:paraId="325F6879" w14:textId="2FD32F17" w:rsidR="0004156E" w:rsidRPr="00B5240A" w:rsidRDefault="0004156E" w:rsidP="006A0AF4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5240A">
        <w:rPr>
          <w:rFonts w:ascii="Times New Roman" w:hAnsi="Times New Roman" w:cs="Times New Roman"/>
          <w:b/>
          <w:bCs/>
          <w:sz w:val="28"/>
          <w:szCs w:val="28"/>
        </w:rPr>
        <w:tab/>
        <w:t>Ключевые слова.</w:t>
      </w:r>
      <w:r w:rsidR="0076296E" w:rsidRPr="00B5240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6296E" w:rsidRPr="00B5240A">
        <w:rPr>
          <w:rFonts w:ascii="Times New Roman" w:hAnsi="Times New Roman" w:cs="Times New Roman"/>
          <w:sz w:val="28"/>
          <w:szCs w:val="28"/>
        </w:rPr>
        <w:t>А</w:t>
      </w:r>
      <w:r w:rsidR="0076296E" w:rsidRPr="00B5240A">
        <w:rPr>
          <w:rFonts w:ascii="Times New Roman" w:hAnsi="Times New Roman" w:cs="Times New Roman"/>
          <w:sz w:val="28"/>
          <w:szCs w:val="28"/>
        </w:rPr>
        <w:t xml:space="preserve">эродинамика, аэроупругость, </w:t>
      </w:r>
      <w:r w:rsidR="0076296E" w:rsidRPr="00B5240A">
        <w:rPr>
          <w:rFonts w:ascii="Times New Roman" w:hAnsi="Times New Roman" w:cs="Times New Roman"/>
          <w:sz w:val="28"/>
          <w:szCs w:val="28"/>
        </w:rPr>
        <w:t xml:space="preserve">возвращаемая ступень, </w:t>
      </w:r>
      <w:r w:rsidR="0076296E" w:rsidRPr="00B5240A">
        <w:rPr>
          <w:rFonts w:ascii="Times New Roman" w:hAnsi="Times New Roman" w:cs="Times New Roman"/>
          <w:sz w:val="28"/>
          <w:szCs w:val="28"/>
        </w:rPr>
        <w:t xml:space="preserve">Компас </w:t>
      </w:r>
      <w:r w:rsidR="0076296E" w:rsidRPr="00B5240A">
        <w:rPr>
          <w:rFonts w:ascii="Times New Roman" w:hAnsi="Times New Roman" w:cs="Times New Roman"/>
          <w:sz w:val="28"/>
          <w:szCs w:val="28"/>
          <w:lang w:val="en-US"/>
        </w:rPr>
        <w:t>flow</w:t>
      </w:r>
      <w:r w:rsidR="0076296E" w:rsidRPr="00B5240A">
        <w:rPr>
          <w:rFonts w:ascii="Times New Roman" w:hAnsi="Times New Roman" w:cs="Times New Roman"/>
          <w:sz w:val="28"/>
          <w:szCs w:val="28"/>
        </w:rPr>
        <w:t xml:space="preserve"> номинальное движение, </w:t>
      </w:r>
      <w:r w:rsidR="0076296E" w:rsidRPr="00B5240A">
        <w:rPr>
          <w:rFonts w:ascii="Times New Roman" w:hAnsi="Times New Roman" w:cs="Times New Roman"/>
          <w:sz w:val="28"/>
          <w:szCs w:val="28"/>
        </w:rPr>
        <w:t xml:space="preserve">район посадки, </w:t>
      </w:r>
      <w:r w:rsidR="0076296E" w:rsidRPr="00B5240A">
        <w:rPr>
          <w:rFonts w:ascii="Times New Roman" w:hAnsi="Times New Roman" w:cs="Times New Roman"/>
          <w:sz w:val="28"/>
          <w:szCs w:val="28"/>
        </w:rPr>
        <w:t>угол атаки.</w:t>
      </w:r>
    </w:p>
    <w:p w14:paraId="73378C31" w14:textId="1DD2CB31" w:rsidR="00670C8D" w:rsidRPr="00B5240A" w:rsidRDefault="00670C8D" w:rsidP="006A0AF4">
      <w:pPr>
        <w:spacing w:line="360" w:lineRule="auto"/>
        <w:ind w:firstLine="39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5240A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  <w:r w:rsidR="0004156E" w:rsidRPr="00B5240A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B5240A">
        <w:rPr>
          <w:rFonts w:ascii="Times New Roman" w:hAnsi="Times New Roman" w:cs="Times New Roman"/>
          <w:sz w:val="28"/>
          <w:szCs w:val="28"/>
        </w:rPr>
        <w:t xml:space="preserve">Современное ракетостроение уже тяжело представить </w:t>
      </w:r>
      <w:r w:rsidR="006A5015" w:rsidRPr="00B5240A">
        <w:rPr>
          <w:rFonts w:ascii="Times New Roman" w:hAnsi="Times New Roman" w:cs="Times New Roman"/>
          <w:sz w:val="28"/>
          <w:szCs w:val="28"/>
        </w:rPr>
        <w:t>без наличия многоразовых частей ракет-носителей</w:t>
      </w:r>
      <w:r w:rsidR="00273A8C" w:rsidRPr="00B5240A">
        <w:rPr>
          <w:rFonts w:ascii="Times New Roman" w:hAnsi="Times New Roman" w:cs="Times New Roman"/>
          <w:sz w:val="28"/>
          <w:szCs w:val="28"/>
        </w:rPr>
        <w:t xml:space="preserve"> (РН)</w:t>
      </w:r>
      <w:r w:rsidR="006A5015" w:rsidRPr="00B5240A">
        <w:rPr>
          <w:rFonts w:ascii="Times New Roman" w:hAnsi="Times New Roman" w:cs="Times New Roman"/>
          <w:sz w:val="28"/>
          <w:szCs w:val="28"/>
        </w:rPr>
        <w:t xml:space="preserve">. Рынок космических запусков требует применения этой актуальной и перспективной технологии. </w:t>
      </w:r>
    </w:p>
    <w:p w14:paraId="408AEFB0" w14:textId="30937887" w:rsidR="006A5015" w:rsidRPr="00B5240A" w:rsidRDefault="003F066E" w:rsidP="006A0AF4">
      <w:pPr>
        <w:spacing w:after="0" w:line="360" w:lineRule="auto"/>
        <w:ind w:firstLine="39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240A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Первая у</w:t>
      </w:r>
      <w:r w:rsidR="006A5015" w:rsidRPr="00B5240A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спешная посадка первой ступени частично многоразовой ракеты-</w:t>
      </w:r>
      <w:r w:rsidR="006A5015" w:rsidRPr="00B5240A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 xml:space="preserve">носителя Falcon 9 компании </w:t>
      </w:r>
      <w:r w:rsidR="006A5015" w:rsidRPr="00B5240A">
        <w:rPr>
          <w:rFonts w:ascii="Times New Roman" w:hAnsi="Times New Roman" w:cs="Times New Roman"/>
          <w:color w:val="000000" w:themeColor="text1"/>
          <w:spacing w:val="-4"/>
          <w:sz w:val="28"/>
          <w:szCs w:val="28"/>
          <w:lang w:val="en-US"/>
        </w:rPr>
        <w:t>SpaceX</w:t>
      </w:r>
      <w:r w:rsidR="006A5015" w:rsidRPr="00B5240A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 xml:space="preserve"> была произведена </w:t>
      </w:r>
      <w:r w:rsidRPr="00B5240A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>21 декабря 2015 года</w:t>
      </w:r>
      <w:r w:rsidRPr="00B5240A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 xml:space="preserve"> 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>в ходе миссии Orbcomm-OG2. Ступень совершила управляемый спуск и приземлилась на специально подготовленную посадочную площадку Landing Zone 1 на базе ВВС США на мысе Канаверал во Флориде. Это стало важнейшим прорывом в космической индустрии, доказавшим принципиальную возможность многоразового использования тяжелых орбитальных ступеней.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483A970" w14:textId="35A85BBB" w:rsidR="003F066E" w:rsidRPr="00B5240A" w:rsidRDefault="003F066E" w:rsidP="006A0AF4">
      <w:pPr>
        <w:spacing w:after="0" w:line="360" w:lineRule="auto"/>
        <w:ind w:firstLine="39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момент написания работы было проведено 12 испытательных пусков полностью многоразовой ракеты-носителя 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Superheavy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Starship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E66482"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607A9"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Был реализован проект </w:t>
      </w:r>
      <w:r w:rsidR="003607A9"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>новозеландской компании RocketLab (Electron), а также произведен успешный тест китайского блока-прототипа Hyperbola-2Y</w:t>
      </w:r>
      <w:r w:rsidR="003607A9"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E66482"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Россия </w:t>
      </w:r>
      <w:r w:rsidR="00E66482"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также подготавливают свои ракеты-носители с многоразовыми частями к штатной эксплуатации.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2"/>
        <w:gridCol w:w="3610"/>
        <w:gridCol w:w="2826"/>
      </w:tblGrid>
      <w:tr w:rsidR="003607A9" w:rsidRPr="00B5240A" w14:paraId="586E0688" w14:textId="77777777" w:rsidTr="003607A9">
        <w:trPr>
          <w:trHeight w:val="5224"/>
        </w:trPr>
        <w:tc>
          <w:tcPr>
            <w:tcW w:w="2443" w:type="dxa"/>
          </w:tcPr>
          <w:p w14:paraId="37AF1D0A" w14:textId="77777777" w:rsidR="003607A9" w:rsidRPr="00B5240A" w:rsidRDefault="003607A9" w:rsidP="006A0AF4">
            <w:pPr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 w:rsidRPr="00B5240A">
              <w:rPr>
                <w:noProof/>
                <w:sz w:val="28"/>
                <w:szCs w:val="28"/>
              </w:rPr>
              <w:drawing>
                <wp:inline distT="0" distB="0" distL="0" distR="0" wp14:anchorId="0AC384A5" wp14:editId="605C2AE0">
                  <wp:extent cx="1433190" cy="3081647"/>
                  <wp:effectExtent l="0" t="0" r="0" b="5080"/>
                  <wp:docPr id="3" name="Рисунок 3" descr="Picture backgr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icture backgroun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2562" r="36445"/>
                          <a:stretch/>
                        </pic:blipFill>
                        <pic:spPr bwMode="auto">
                          <a:xfrm>
                            <a:off x="0" y="0"/>
                            <a:ext cx="1499458" cy="32241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3F9E611" w14:textId="77777777" w:rsidR="003607A9" w:rsidRPr="00B5240A" w:rsidRDefault="003607A9" w:rsidP="006A0AF4">
            <w:pPr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 w:rsidRPr="00B5240A">
              <w:rPr>
                <w:sz w:val="28"/>
                <w:szCs w:val="28"/>
              </w:rPr>
              <w:t>а)</w:t>
            </w:r>
          </w:p>
        </w:tc>
        <w:tc>
          <w:tcPr>
            <w:tcW w:w="3550" w:type="dxa"/>
          </w:tcPr>
          <w:p w14:paraId="34FC076C" w14:textId="77777777" w:rsidR="003607A9" w:rsidRPr="00B5240A" w:rsidRDefault="003607A9" w:rsidP="006A0AF4">
            <w:pPr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 w:rsidRPr="00B5240A">
              <w:rPr>
                <w:noProof/>
                <w:sz w:val="28"/>
                <w:szCs w:val="28"/>
              </w:rPr>
              <w:drawing>
                <wp:inline distT="0" distB="0" distL="0" distR="0" wp14:anchorId="4DC31894" wp14:editId="2BF95D17">
                  <wp:extent cx="2155372" cy="3093590"/>
                  <wp:effectExtent l="0" t="0" r="0" b="0"/>
                  <wp:docPr id="1" name="Рисунок 1" descr="Picture backgr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Picture backgroun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148" r="34016"/>
                          <a:stretch/>
                        </pic:blipFill>
                        <pic:spPr bwMode="auto">
                          <a:xfrm>
                            <a:off x="0" y="0"/>
                            <a:ext cx="2212761" cy="31759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3B58DA1" w14:textId="77777777" w:rsidR="003607A9" w:rsidRPr="00B5240A" w:rsidRDefault="003607A9" w:rsidP="006A0AF4">
            <w:pPr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 w:rsidRPr="00B5240A">
              <w:rPr>
                <w:sz w:val="28"/>
                <w:szCs w:val="28"/>
              </w:rPr>
              <w:t>б)</w:t>
            </w:r>
          </w:p>
        </w:tc>
        <w:tc>
          <w:tcPr>
            <w:tcW w:w="2780" w:type="dxa"/>
          </w:tcPr>
          <w:p w14:paraId="270739B3" w14:textId="77777777" w:rsidR="003607A9" w:rsidRPr="00B5240A" w:rsidRDefault="003607A9" w:rsidP="006A0AF4">
            <w:pPr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 w:rsidRPr="00B5240A">
              <w:rPr>
                <w:noProof/>
                <w:sz w:val="28"/>
                <w:szCs w:val="28"/>
              </w:rPr>
              <w:drawing>
                <wp:inline distT="0" distB="0" distL="0" distR="0" wp14:anchorId="27ED3912" wp14:editId="58A1FB29">
                  <wp:extent cx="1657246" cy="3093522"/>
                  <wp:effectExtent l="0" t="0" r="635" b="0"/>
                  <wp:docPr id="10" name="Рисунок 10" descr="Picture backgr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icture backgroun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20" r="34066"/>
                          <a:stretch/>
                        </pic:blipFill>
                        <pic:spPr bwMode="auto">
                          <a:xfrm>
                            <a:off x="0" y="0"/>
                            <a:ext cx="1701605" cy="31763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B3D4432" w14:textId="77777777" w:rsidR="003607A9" w:rsidRPr="00B5240A" w:rsidRDefault="003607A9" w:rsidP="006A0AF4">
            <w:pPr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 w:rsidRPr="00B5240A">
              <w:rPr>
                <w:sz w:val="28"/>
                <w:szCs w:val="28"/>
              </w:rPr>
              <w:t>в)</w:t>
            </w:r>
          </w:p>
        </w:tc>
      </w:tr>
    </w:tbl>
    <w:p w14:paraId="0FFD7D7B" w14:textId="77777777" w:rsidR="003607A9" w:rsidRPr="00B5240A" w:rsidRDefault="003607A9" w:rsidP="006A0AF4">
      <w:pPr>
        <w:spacing w:before="240" w:after="24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5240A">
        <w:rPr>
          <w:rFonts w:ascii="Times New Roman" w:hAnsi="Times New Roman" w:cs="Times New Roman"/>
          <w:sz w:val="28"/>
          <w:szCs w:val="28"/>
        </w:rPr>
        <w:t>Рисунок 1 Посадка блока Falcon 9 (а), Electron (б) и Hyperbola-2Y (в)</w:t>
      </w:r>
    </w:p>
    <w:p w14:paraId="3C82FFCA" w14:textId="0CD0B9F9" w:rsidR="00E66482" w:rsidRPr="00B5240A" w:rsidRDefault="006A5015" w:rsidP="006A0AF4">
      <w:pPr>
        <w:spacing w:after="0" w:line="360" w:lineRule="auto"/>
        <w:ind w:firstLine="39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Сложность этой задачи заключается в том, что </w:t>
      </w:r>
      <w:r w:rsidR="00E66482"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анализ состояния конструкции возвращаемой ступени РН при ее спуске. Во время спуска на возвращаемую ступень оказывают влияние скоростной напор, тепловой нагрев корпуса, перемещение воздушных масс и т. д., что приводит 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к изгибным колебаниям конструкции</w:t>
      </w:r>
      <w:r w:rsidR="00B701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7019A" w:rsidRPr="00B7019A">
        <w:rPr>
          <w:rFonts w:ascii="Times New Roman" w:hAnsi="Times New Roman" w:cs="Times New Roman"/>
          <w:bCs/>
          <w:sz w:val="28"/>
          <w:szCs w:val="28"/>
          <w:highlight w:val="blue"/>
        </w:rPr>
        <w:t>()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изменению аэродинамических и прочностных характеристик, и как следствие, в лучшем случае 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к изменению траектории движения, а в худшем — к потере изделия</w:t>
      </w:r>
      <w:r w:rsidR="008F3559"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3559" w:rsidRPr="00B5240A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(ссылка на </w:t>
      </w:r>
      <w:r w:rsidR="008F3559" w:rsidRPr="00B5240A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observer</w:t>
      </w:r>
      <w:r w:rsidR="008F3559" w:rsidRPr="00B5240A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)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987D9A1" w14:textId="6D434E53" w:rsidR="006A5015" w:rsidRPr="00B5240A" w:rsidRDefault="006A5015" w:rsidP="006A0AF4">
      <w:pPr>
        <w:spacing w:after="0" w:line="360" w:lineRule="auto"/>
        <w:ind w:firstLine="397"/>
        <w:jc w:val="both"/>
        <w:rPr>
          <w:rFonts w:ascii="Times New Roman" w:eastAsiaTheme="minorEastAsia" w:hAnsi="Times New Roman" w:cs="Times New Roman"/>
          <w:iCs/>
          <w:color w:val="000000" w:themeColor="text1"/>
          <w:kern w:val="24"/>
          <w:sz w:val="28"/>
          <w:szCs w:val="28"/>
        </w:rPr>
      </w:pPr>
      <w:r w:rsidRPr="00B5240A">
        <w:rPr>
          <w:rFonts w:ascii="Times New Roman" w:eastAsiaTheme="minorEastAsia" w:hAnsi="Times New Roman" w:cs="Times New Roman"/>
          <w:iCs/>
          <w:color w:val="000000" w:themeColor="text1"/>
          <w:kern w:val="24"/>
          <w:sz w:val="28"/>
          <w:szCs w:val="28"/>
        </w:rPr>
        <w:t>В ходе штатных запусков ракет-носителей одноразового использования широко применяются методы оценки упругих динамических характеристик в рамках задачи выведения полезного груза на орбиту. В общей практике в рамках задачи возвращения многоразовых частей ракет-носителей подобная оценка</w:t>
      </w:r>
      <w:r w:rsidR="00E66482" w:rsidRPr="00B5240A">
        <w:rPr>
          <w:rFonts w:ascii="Times New Roman" w:eastAsiaTheme="minorEastAsia" w:hAnsi="Times New Roman" w:cs="Times New Roman"/>
          <w:iCs/>
          <w:color w:val="000000" w:themeColor="text1"/>
          <w:kern w:val="24"/>
          <w:sz w:val="28"/>
          <w:szCs w:val="28"/>
        </w:rPr>
        <w:t xml:space="preserve"> не так распространена</w:t>
      </w:r>
      <w:r w:rsidRPr="00B5240A">
        <w:rPr>
          <w:rFonts w:ascii="Times New Roman" w:eastAsiaTheme="minorEastAsia" w:hAnsi="Times New Roman" w:cs="Times New Roman"/>
          <w:iCs/>
          <w:color w:val="000000" w:themeColor="text1"/>
          <w:kern w:val="24"/>
          <w:sz w:val="28"/>
          <w:szCs w:val="28"/>
        </w:rPr>
        <w:t xml:space="preserve">. </w:t>
      </w:r>
    </w:p>
    <w:p w14:paraId="4A20B4BF" w14:textId="3FB61935" w:rsidR="003607A9" w:rsidRPr="00B5240A" w:rsidRDefault="003607A9" w:rsidP="006A0AF4">
      <w:pPr>
        <w:spacing w:after="0" w:line="360" w:lineRule="auto"/>
        <w:ind w:firstLine="39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240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4F2CAF1" wp14:editId="19DC9E6A">
            <wp:extent cx="4089812" cy="1875048"/>
            <wp:effectExtent l="19050" t="19050" r="25400" b="11430"/>
            <wp:docPr id="11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1360CD05-E881-4F64-8172-39C9F1BE61D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1360CD05-E881-4F64-8172-39C9F1BE61D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05272" cy="18821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F1D1C8" w14:textId="0C009C60" w:rsidR="003607A9" w:rsidRPr="00B5240A" w:rsidRDefault="003607A9" w:rsidP="006A0AF4">
      <w:pPr>
        <w:spacing w:after="0" w:line="360" w:lineRule="auto"/>
        <w:ind w:firstLine="39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>Рис</w:t>
      </w:r>
      <w:r w:rsidR="00B524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 Влияние возмущений на форму ракеты-носителя</w:t>
      </w:r>
    </w:p>
    <w:p w14:paraId="18142E5D" w14:textId="0C1CA50E" w:rsidR="00C74CEB" w:rsidRPr="00B5240A" w:rsidRDefault="00C74CEB" w:rsidP="006A0AF4">
      <w:pPr>
        <w:spacing w:after="0" w:line="360" w:lineRule="auto"/>
        <w:ind w:firstLine="397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F4C6A1" w14:textId="12542316" w:rsidR="00C74CEB" w:rsidRPr="00B5240A" w:rsidRDefault="00C74CEB" w:rsidP="006A0AF4">
      <w:pPr>
        <w:spacing w:after="0" w:line="360" w:lineRule="auto"/>
        <w:ind w:firstLine="39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240A">
        <w:rPr>
          <w:rFonts w:ascii="Times New Roman" w:hAnsi="Times New Roman" w:cs="Times New Roman"/>
          <w:bCs/>
          <w:sz w:val="28"/>
          <w:szCs w:val="28"/>
        </w:rPr>
        <w:t xml:space="preserve">Одним из </w:t>
      </w:r>
      <w:r w:rsidRPr="00B5240A">
        <w:rPr>
          <w:rFonts w:ascii="Times New Roman" w:hAnsi="Times New Roman" w:cs="Times New Roman"/>
          <w:bCs/>
          <w:sz w:val="28"/>
          <w:szCs w:val="28"/>
        </w:rPr>
        <w:t xml:space="preserve">перспективных </w:t>
      </w:r>
      <w:r w:rsidRPr="00B5240A">
        <w:rPr>
          <w:rFonts w:ascii="Times New Roman" w:hAnsi="Times New Roman" w:cs="Times New Roman"/>
          <w:bCs/>
          <w:sz w:val="28"/>
          <w:szCs w:val="28"/>
        </w:rPr>
        <w:t>направлений расчетов является аэродинамика, изучающая обтекание летательных аппаратов воздушными массами.</w:t>
      </w:r>
      <w:r w:rsidRPr="00B5240A">
        <w:rPr>
          <w:rFonts w:ascii="Times New Roman" w:hAnsi="Times New Roman" w:cs="Times New Roman"/>
          <w:bCs/>
          <w:sz w:val="28"/>
          <w:szCs w:val="28"/>
        </w:rPr>
        <w:t xml:space="preserve"> Вследствие изгиба ракеты-носителя под действием возмущений возникает дополнительный угол атаки, влияющий на распределение составляющих аэродинамической силы.</w:t>
      </w:r>
      <w:r w:rsidR="00F41DF7" w:rsidRPr="00B5240A">
        <w:rPr>
          <w:rFonts w:ascii="Times New Roman" w:hAnsi="Times New Roman" w:cs="Times New Roman"/>
          <w:bCs/>
          <w:sz w:val="28"/>
          <w:szCs w:val="28"/>
        </w:rPr>
        <w:t xml:space="preserve"> Вследствие этого существующие методики оценки аэродинамики являются недостаточными без учета этого фактора. На </w:t>
      </w:r>
      <w:r w:rsidR="00246177" w:rsidRPr="00B5240A">
        <w:rPr>
          <w:rFonts w:ascii="Times New Roman" w:hAnsi="Times New Roman" w:cs="Times New Roman"/>
          <w:bCs/>
          <w:sz w:val="28"/>
          <w:szCs w:val="28"/>
        </w:rPr>
        <w:t>это, в частности,</w:t>
      </w:r>
      <w:r w:rsidR="00F41DF7" w:rsidRPr="00B5240A">
        <w:rPr>
          <w:rFonts w:ascii="Times New Roman" w:hAnsi="Times New Roman" w:cs="Times New Roman"/>
          <w:bCs/>
          <w:sz w:val="28"/>
          <w:szCs w:val="28"/>
        </w:rPr>
        <w:t xml:space="preserve"> указывают работы </w:t>
      </w:r>
      <w:r w:rsidR="008F3559" w:rsidRPr="00B5240A">
        <w:rPr>
          <w:rFonts w:ascii="Times New Roman" w:hAnsi="Times New Roman" w:cs="Times New Roman"/>
          <w:bCs/>
          <w:sz w:val="28"/>
          <w:szCs w:val="28"/>
          <w:highlight w:val="green"/>
        </w:rPr>
        <w:t>(Амирьянц)</w:t>
      </w:r>
      <w:r w:rsidR="00F41DF7" w:rsidRPr="00B5240A">
        <w:rPr>
          <w:rFonts w:ascii="Times New Roman" w:hAnsi="Times New Roman" w:cs="Times New Roman"/>
          <w:bCs/>
          <w:sz w:val="28"/>
          <w:szCs w:val="28"/>
        </w:rPr>
        <w:t xml:space="preserve"> и</w:t>
      </w:r>
      <w:r w:rsidR="008F3559" w:rsidRPr="00B5240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8F3559" w:rsidRPr="00B5240A">
        <w:rPr>
          <w:rFonts w:ascii="Times New Roman" w:hAnsi="Times New Roman" w:cs="Times New Roman"/>
          <w:bCs/>
          <w:sz w:val="28"/>
          <w:szCs w:val="28"/>
          <w:highlight w:val="green"/>
        </w:rPr>
        <w:t>(Безуевский)</w:t>
      </w:r>
      <w:r w:rsidR="00912BED" w:rsidRPr="00B5240A">
        <w:rPr>
          <w:rFonts w:ascii="Times New Roman" w:hAnsi="Times New Roman" w:cs="Times New Roman"/>
          <w:bCs/>
          <w:sz w:val="28"/>
          <w:szCs w:val="28"/>
        </w:rPr>
        <w:t>, где доказывается необходимость использования поправочных коэффициентов для правильной оценки аэродинамики.</w:t>
      </w:r>
    </w:p>
    <w:p w14:paraId="18EBF17F" w14:textId="59E51707" w:rsidR="006A5015" w:rsidRPr="00B5240A" w:rsidRDefault="006A5015" w:rsidP="006A0AF4">
      <w:pPr>
        <w:spacing w:after="0" w:line="360" w:lineRule="auto"/>
        <w:ind w:firstLine="397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B5240A">
        <w:rPr>
          <w:rFonts w:ascii="Times New Roman" w:hAnsi="Times New Roman" w:cs="Times New Roman"/>
          <w:sz w:val="28"/>
          <w:szCs w:val="28"/>
        </w:rPr>
        <w:t xml:space="preserve">Цель настоящей работы — изучение влияния </w:t>
      </w:r>
      <w:r w:rsidR="00F41DF7" w:rsidRPr="00B5240A">
        <w:rPr>
          <w:rFonts w:ascii="Times New Roman" w:hAnsi="Times New Roman" w:cs="Times New Roman"/>
          <w:sz w:val="28"/>
          <w:szCs w:val="28"/>
        </w:rPr>
        <w:t>аэроупругости</w:t>
      </w:r>
      <w:r w:rsidRPr="00B5240A">
        <w:rPr>
          <w:rFonts w:ascii="Times New Roman" w:hAnsi="Times New Roman" w:cs="Times New Roman"/>
          <w:sz w:val="28"/>
          <w:szCs w:val="28"/>
        </w:rPr>
        <w:t xml:space="preserve"> на номинальное движение РН на участке посадки путем моделирования возмущенного движения упругой возвращаемой части ракеты-носителя. </w:t>
      </w:r>
    </w:p>
    <w:p w14:paraId="2E9C4937" w14:textId="77777777" w:rsidR="006A5015" w:rsidRPr="00B5240A" w:rsidRDefault="006A5015" w:rsidP="006A0AF4">
      <w:pPr>
        <w:spacing w:after="0" w:line="360" w:lineRule="auto"/>
        <w:ind w:firstLine="397"/>
        <w:jc w:val="both"/>
        <w:rPr>
          <w:rFonts w:ascii="Times New Roman" w:hAnsi="Times New Roman" w:cs="Times New Roman"/>
          <w:sz w:val="28"/>
          <w:szCs w:val="28"/>
        </w:rPr>
      </w:pPr>
      <w:r w:rsidRPr="00B5240A">
        <w:rPr>
          <w:rFonts w:ascii="Times New Roman" w:hAnsi="Times New Roman" w:cs="Times New Roman"/>
          <w:sz w:val="28"/>
          <w:szCs w:val="28"/>
        </w:rPr>
        <w:t>В рамках исследования ставились следующие задачи:</w:t>
      </w:r>
    </w:p>
    <w:p w14:paraId="3CB17FAC" w14:textId="6D24A44F" w:rsidR="006A5015" w:rsidRPr="00B5240A" w:rsidRDefault="006A5015" w:rsidP="006A0AF4">
      <w:pPr>
        <w:spacing w:after="0" w:line="360" w:lineRule="auto"/>
        <w:ind w:firstLine="397"/>
        <w:jc w:val="both"/>
        <w:rPr>
          <w:rFonts w:ascii="Times New Roman" w:hAnsi="Times New Roman" w:cs="Times New Roman"/>
          <w:sz w:val="28"/>
          <w:szCs w:val="28"/>
        </w:rPr>
      </w:pPr>
      <w:r w:rsidRPr="00B5240A">
        <w:rPr>
          <w:rFonts w:ascii="Times New Roman" w:hAnsi="Times New Roman" w:cs="Times New Roman"/>
          <w:sz w:val="28"/>
          <w:szCs w:val="28"/>
        </w:rPr>
        <w:t>1)</w:t>
      </w:r>
      <w:r w:rsidR="003462AB" w:rsidRPr="00B5240A">
        <w:rPr>
          <w:rFonts w:ascii="Times New Roman" w:hAnsi="Times New Roman" w:cs="Times New Roman"/>
          <w:sz w:val="28"/>
          <w:szCs w:val="28"/>
        </w:rPr>
        <w:t> </w:t>
      </w:r>
      <w:r w:rsidRPr="00B5240A">
        <w:rPr>
          <w:rFonts w:ascii="Times New Roman" w:hAnsi="Times New Roman" w:cs="Times New Roman"/>
          <w:sz w:val="28"/>
          <w:szCs w:val="28"/>
        </w:rPr>
        <w:t>моделирование номинального движения с учетом многоразового использования первой ступени;</w:t>
      </w:r>
    </w:p>
    <w:p w14:paraId="007BC846" w14:textId="0DB7BB02" w:rsidR="006A5015" w:rsidRPr="00B5240A" w:rsidRDefault="006A5015" w:rsidP="006A0AF4">
      <w:pPr>
        <w:spacing w:after="0" w:line="360" w:lineRule="auto"/>
        <w:ind w:firstLine="397"/>
        <w:jc w:val="both"/>
        <w:rPr>
          <w:rFonts w:ascii="Times New Roman" w:hAnsi="Times New Roman" w:cs="Times New Roman"/>
          <w:sz w:val="28"/>
          <w:szCs w:val="28"/>
        </w:rPr>
      </w:pPr>
      <w:r w:rsidRPr="00B5240A">
        <w:rPr>
          <w:rFonts w:ascii="Times New Roman" w:hAnsi="Times New Roman" w:cs="Times New Roman"/>
          <w:sz w:val="28"/>
          <w:szCs w:val="28"/>
        </w:rPr>
        <w:t xml:space="preserve">2) расчет собственных частот и форм упругих колебаний </w:t>
      </w:r>
      <w:r w:rsidR="008F3559" w:rsidRPr="00B5240A">
        <w:rPr>
          <w:rFonts w:ascii="Times New Roman" w:hAnsi="Times New Roman" w:cs="Times New Roman"/>
          <w:sz w:val="28"/>
          <w:szCs w:val="28"/>
        </w:rPr>
        <w:t>ракеты-носителя и её многоразового упругого блока</w:t>
      </w:r>
      <w:r w:rsidRPr="00B5240A">
        <w:rPr>
          <w:rFonts w:ascii="Times New Roman" w:hAnsi="Times New Roman" w:cs="Times New Roman"/>
          <w:sz w:val="28"/>
          <w:szCs w:val="28"/>
        </w:rPr>
        <w:t>;</w:t>
      </w:r>
    </w:p>
    <w:p w14:paraId="5E497CD3" w14:textId="5C8DFB30" w:rsidR="006A5015" w:rsidRPr="00B5240A" w:rsidRDefault="006A5015" w:rsidP="006A0AF4">
      <w:pPr>
        <w:spacing w:after="0" w:line="360" w:lineRule="auto"/>
        <w:ind w:firstLine="397"/>
        <w:jc w:val="both"/>
        <w:rPr>
          <w:rFonts w:ascii="Times New Roman" w:hAnsi="Times New Roman" w:cs="Times New Roman"/>
          <w:sz w:val="28"/>
          <w:szCs w:val="28"/>
        </w:rPr>
      </w:pPr>
      <w:r w:rsidRPr="00B5240A">
        <w:rPr>
          <w:rFonts w:ascii="Times New Roman" w:hAnsi="Times New Roman" w:cs="Times New Roman"/>
          <w:sz w:val="28"/>
          <w:szCs w:val="28"/>
        </w:rPr>
        <w:t>3)</w:t>
      </w:r>
      <w:r w:rsidR="003462AB" w:rsidRPr="00B5240A">
        <w:rPr>
          <w:rFonts w:ascii="Times New Roman" w:hAnsi="Times New Roman" w:cs="Times New Roman"/>
          <w:sz w:val="28"/>
          <w:szCs w:val="28"/>
        </w:rPr>
        <w:t> </w:t>
      </w:r>
      <w:r w:rsidR="00F41DF7" w:rsidRPr="00B5240A">
        <w:rPr>
          <w:rFonts w:ascii="Times New Roman" w:hAnsi="Times New Roman" w:cs="Times New Roman"/>
          <w:sz w:val="28"/>
          <w:szCs w:val="28"/>
        </w:rPr>
        <w:t>исследование аэродинамических свойств ракеты-носителя и её многоразового упругого блока</w:t>
      </w:r>
      <w:r w:rsidR="008F3559" w:rsidRPr="00B5240A">
        <w:rPr>
          <w:rFonts w:ascii="Times New Roman" w:hAnsi="Times New Roman" w:cs="Times New Roman"/>
          <w:sz w:val="28"/>
          <w:szCs w:val="28"/>
        </w:rPr>
        <w:t>;</w:t>
      </w:r>
    </w:p>
    <w:p w14:paraId="00F5FD70" w14:textId="51AE692D" w:rsidR="00F41DF7" w:rsidRPr="00B5240A" w:rsidRDefault="00F41DF7" w:rsidP="006A0AF4">
      <w:pPr>
        <w:spacing w:after="0" w:line="360" w:lineRule="auto"/>
        <w:ind w:firstLine="397"/>
        <w:jc w:val="both"/>
        <w:rPr>
          <w:rFonts w:ascii="Times New Roman" w:hAnsi="Times New Roman" w:cs="Times New Roman"/>
          <w:sz w:val="28"/>
          <w:szCs w:val="28"/>
        </w:rPr>
      </w:pPr>
      <w:r w:rsidRPr="00B5240A">
        <w:rPr>
          <w:rFonts w:ascii="Times New Roman" w:hAnsi="Times New Roman" w:cs="Times New Roman"/>
          <w:sz w:val="28"/>
          <w:szCs w:val="28"/>
        </w:rPr>
        <w:t>4) оценка влияния аэроупругости на координаты точки посадки</w:t>
      </w:r>
      <w:r w:rsidR="008F3559" w:rsidRPr="00B5240A">
        <w:rPr>
          <w:rFonts w:ascii="Times New Roman" w:hAnsi="Times New Roman" w:cs="Times New Roman"/>
          <w:sz w:val="28"/>
          <w:szCs w:val="28"/>
        </w:rPr>
        <w:t>.</w:t>
      </w:r>
    </w:p>
    <w:p w14:paraId="315866D9" w14:textId="77777777" w:rsidR="006A5015" w:rsidRPr="00B5240A" w:rsidRDefault="006A5015" w:rsidP="006A0AF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704FF20" w14:textId="08FA6236" w:rsidR="00613810" w:rsidRPr="00B5240A" w:rsidRDefault="00613810" w:rsidP="006A0AF4">
      <w:pPr>
        <w:spacing w:after="80" w:line="360" w:lineRule="auto"/>
        <w:ind w:firstLine="397"/>
        <w:jc w:val="both"/>
        <w:rPr>
          <w:rFonts w:ascii="Times New Roman" w:hAnsi="Times New Roman" w:cs="Times New Roman"/>
          <w:sz w:val="28"/>
          <w:szCs w:val="28"/>
        </w:rPr>
      </w:pPr>
      <w:r w:rsidRPr="00B5240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Объект исследования. </w:t>
      </w:r>
      <w:r w:rsidRPr="00B5240A">
        <w:rPr>
          <w:rFonts w:ascii="Times New Roman" w:hAnsi="Times New Roman" w:cs="Times New Roman"/>
          <w:sz w:val="28"/>
          <w:szCs w:val="28"/>
        </w:rPr>
        <w:t>Объектом исследования является РН среднего класса, в конструкции которой предусмотрена возможность многоразового использования блока первой ступени. Ракета-носитель массой около 500 т выводит на низкую околоземную орбиту (200 км) около 15 т полезного груза. К блоку первой ступени РН добавлены посадочные опоры и аэродинамические рули</w:t>
      </w:r>
      <w:r w:rsidR="00246177" w:rsidRPr="00B5240A">
        <w:rPr>
          <w:rFonts w:ascii="Times New Roman" w:hAnsi="Times New Roman" w:cs="Times New Roman"/>
          <w:sz w:val="28"/>
          <w:szCs w:val="28"/>
        </w:rPr>
        <w:t xml:space="preserve"> </w:t>
      </w:r>
      <w:r w:rsidR="00246177" w:rsidRPr="00B5240A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="00246177" w:rsidRPr="00B5240A">
        <w:rPr>
          <w:rFonts w:ascii="Times New Roman" w:hAnsi="Times New Roman" w:cs="Times New Roman"/>
          <w:sz w:val="28"/>
          <w:szCs w:val="28"/>
          <w:highlight w:val="green"/>
          <w:lang w:val="en-US"/>
        </w:rPr>
        <w:t>grid</w:t>
      </w:r>
      <w:r w:rsidR="00246177" w:rsidRPr="00B5240A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r w:rsidR="00246177" w:rsidRPr="00B5240A">
        <w:rPr>
          <w:rFonts w:ascii="Times New Roman" w:hAnsi="Times New Roman" w:cs="Times New Roman"/>
          <w:sz w:val="28"/>
          <w:szCs w:val="28"/>
          <w:highlight w:val="green"/>
          <w:lang w:val="en-US"/>
        </w:rPr>
        <w:t>fin</w:t>
      </w:r>
      <w:r w:rsidR="00246177" w:rsidRPr="00B5240A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B5240A">
        <w:rPr>
          <w:rFonts w:ascii="Times New Roman" w:hAnsi="Times New Roman" w:cs="Times New Roman"/>
          <w:sz w:val="28"/>
          <w:szCs w:val="28"/>
        </w:rPr>
        <w:t>. Компоненты топлива: жидкий кислород и сжиженный природный газ</w:t>
      </w:r>
      <w:r w:rsidR="005B24E9" w:rsidRPr="00B5240A">
        <w:rPr>
          <w:rFonts w:ascii="Times New Roman" w:hAnsi="Times New Roman" w:cs="Times New Roman"/>
          <w:sz w:val="28"/>
          <w:szCs w:val="28"/>
        </w:rPr>
        <w:t xml:space="preserve"> (топливная пара, используемая в </w:t>
      </w:r>
      <w:r w:rsidR="005B24E9" w:rsidRPr="00B5240A">
        <w:rPr>
          <w:rFonts w:ascii="Times New Roman" w:hAnsi="Times New Roman" w:cs="Times New Roman"/>
          <w:sz w:val="28"/>
          <w:szCs w:val="28"/>
          <w:lang w:val="en-US"/>
        </w:rPr>
        <w:t>Superheavy</w:t>
      </w:r>
      <w:r w:rsidR="005B24E9" w:rsidRPr="00B5240A">
        <w:rPr>
          <w:rFonts w:ascii="Times New Roman" w:hAnsi="Times New Roman" w:cs="Times New Roman"/>
          <w:sz w:val="28"/>
          <w:szCs w:val="28"/>
        </w:rPr>
        <w:t xml:space="preserve"> </w:t>
      </w:r>
      <w:r w:rsidR="005B24E9" w:rsidRPr="00B5240A">
        <w:rPr>
          <w:rFonts w:ascii="Times New Roman" w:hAnsi="Times New Roman" w:cs="Times New Roman"/>
          <w:sz w:val="28"/>
          <w:szCs w:val="28"/>
          <w:lang w:val="en-US"/>
        </w:rPr>
        <w:t>Starship</w:t>
      </w:r>
      <w:r w:rsidR="005B24E9" w:rsidRPr="00B5240A">
        <w:rPr>
          <w:rFonts w:ascii="Times New Roman" w:hAnsi="Times New Roman" w:cs="Times New Roman"/>
          <w:sz w:val="28"/>
          <w:szCs w:val="28"/>
        </w:rPr>
        <w:t xml:space="preserve"> и в перспективных российских космических проектах)</w:t>
      </w:r>
      <w:r w:rsidRPr="00B5240A">
        <w:rPr>
          <w:rFonts w:ascii="Times New Roman" w:hAnsi="Times New Roman" w:cs="Times New Roman"/>
          <w:sz w:val="28"/>
          <w:szCs w:val="28"/>
        </w:rPr>
        <w:t xml:space="preserve">. Основные характеристики РН </w:t>
      </w:r>
      <w:r w:rsidR="00B7019A" w:rsidRPr="00B7019A">
        <w:rPr>
          <w:rFonts w:ascii="Times New Roman" w:hAnsi="Times New Roman" w:cs="Times New Roman"/>
          <w:bCs/>
          <w:sz w:val="28"/>
          <w:szCs w:val="28"/>
          <w:highlight w:val="blue"/>
        </w:rPr>
        <w:t>()</w:t>
      </w:r>
      <w:r w:rsidRPr="00B5240A">
        <w:rPr>
          <w:rFonts w:ascii="Times New Roman" w:hAnsi="Times New Roman" w:cs="Times New Roman"/>
          <w:sz w:val="28"/>
          <w:szCs w:val="28"/>
        </w:rPr>
        <w:t xml:space="preserve"> приведены ниже:</w:t>
      </w:r>
    </w:p>
    <w:tbl>
      <w:tblPr>
        <w:tblW w:w="5166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604"/>
        <w:gridCol w:w="770"/>
        <w:gridCol w:w="792"/>
      </w:tblGrid>
      <w:tr w:rsidR="00613810" w:rsidRPr="00B5240A" w14:paraId="1D44FBCA" w14:textId="77777777" w:rsidTr="00B90A1C">
        <w:trPr>
          <w:trHeight w:val="227"/>
          <w:jc w:val="center"/>
        </w:trPr>
        <w:tc>
          <w:tcPr>
            <w:tcW w:w="3604" w:type="dxa"/>
            <w:shd w:val="clear" w:color="auto" w:fill="auto"/>
            <w:vAlign w:val="center"/>
            <w:hideMark/>
          </w:tcPr>
          <w:p w14:paraId="05BC2434" w14:textId="77777777" w:rsidR="00613810" w:rsidRPr="00B5240A" w:rsidRDefault="00613810" w:rsidP="006A0AF4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  <w:lang w:eastAsia="ru-RU"/>
              </w:rPr>
              <w:t>Номер блока …………………………….</w:t>
            </w:r>
          </w:p>
        </w:tc>
        <w:tc>
          <w:tcPr>
            <w:tcW w:w="770" w:type="dxa"/>
            <w:shd w:val="clear" w:color="auto" w:fill="auto"/>
            <w:vAlign w:val="center"/>
            <w:hideMark/>
          </w:tcPr>
          <w:p w14:paraId="1DC58D80" w14:textId="77777777" w:rsidR="00613810" w:rsidRPr="00B5240A" w:rsidRDefault="00613810" w:rsidP="006A0AF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792" w:type="dxa"/>
            <w:shd w:val="clear" w:color="auto" w:fill="auto"/>
            <w:vAlign w:val="center"/>
            <w:hideMark/>
          </w:tcPr>
          <w:p w14:paraId="3ED21A3A" w14:textId="77777777" w:rsidR="00613810" w:rsidRPr="00B5240A" w:rsidRDefault="00613810" w:rsidP="006A0AF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</w:t>
            </w:r>
          </w:p>
        </w:tc>
      </w:tr>
      <w:tr w:rsidR="00613810" w:rsidRPr="00B5240A" w14:paraId="4DA1A920" w14:textId="77777777" w:rsidTr="00B90A1C">
        <w:trPr>
          <w:trHeight w:val="227"/>
          <w:jc w:val="center"/>
        </w:trPr>
        <w:tc>
          <w:tcPr>
            <w:tcW w:w="3604" w:type="dxa"/>
            <w:shd w:val="clear" w:color="auto" w:fill="auto"/>
            <w:vAlign w:val="center"/>
            <w:hideMark/>
          </w:tcPr>
          <w:p w14:paraId="7A7C2A41" w14:textId="77777777" w:rsidR="00613810" w:rsidRPr="00B5240A" w:rsidRDefault="00613810" w:rsidP="006A0AF4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  <w:lang w:eastAsia="ru-RU"/>
              </w:rPr>
              <w:t>Скорость истечения газов, м/с ………..</w:t>
            </w:r>
          </w:p>
        </w:tc>
        <w:tc>
          <w:tcPr>
            <w:tcW w:w="770" w:type="dxa"/>
            <w:shd w:val="clear" w:color="auto" w:fill="auto"/>
            <w:vAlign w:val="center"/>
            <w:hideMark/>
          </w:tcPr>
          <w:p w14:paraId="086DF076" w14:textId="77777777" w:rsidR="00613810" w:rsidRPr="00B5240A" w:rsidRDefault="00613810" w:rsidP="006A0AF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3300</w:t>
            </w:r>
          </w:p>
        </w:tc>
        <w:tc>
          <w:tcPr>
            <w:tcW w:w="792" w:type="dxa"/>
            <w:shd w:val="clear" w:color="auto" w:fill="auto"/>
            <w:vAlign w:val="center"/>
            <w:hideMark/>
          </w:tcPr>
          <w:p w14:paraId="7CAE8142" w14:textId="77777777" w:rsidR="00613810" w:rsidRPr="00B5240A" w:rsidRDefault="00613810" w:rsidP="006A0AF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3700</w:t>
            </w:r>
          </w:p>
        </w:tc>
      </w:tr>
      <w:tr w:rsidR="00613810" w:rsidRPr="00B5240A" w14:paraId="59C71A49" w14:textId="77777777" w:rsidTr="00B90A1C">
        <w:trPr>
          <w:trHeight w:val="227"/>
          <w:jc w:val="center"/>
        </w:trPr>
        <w:tc>
          <w:tcPr>
            <w:tcW w:w="3604" w:type="dxa"/>
            <w:shd w:val="clear" w:color="auto" w:fill="auto"/>
            <w:vAlign w:val="center"/>
            <w:hideMark/>
          </w:tcPr>
          <w:p w14:paraId="4DE21D0C" w14:textId="77777777" w:rsidR="00613810" w:rsidRPr="00B5240A" w:rsidRDefault="00613810" w:rsidP="006A0AF4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  <w:lang w:eastAsia="ru-RU"/>
              </w:rPr>
              <w:t>Конструктивная характеристика ……...</w:t>
            </w:r>
          </w:p>
        </w:tc>
        <w:tc>
          <w:tcPr>
            <w:tcW w:w="770" w:type="dxa"/>
            <w:shd w:val="clear" w:color="auto" w:fill="auto"/>
            <w:vAlign w:val="center"/>
            <w:hideMark/>
          </w:tcPr>
          <w:p w14:paraId="768128D4" w14:textId="77777777" w:rsidR="00613810" w:rsidRPr="00B5240A" w:rsidRDefault="00613810" w:rsidP="006A0AF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792" w:type="dxa"/>
            <w:shd w:val="clear" w:color="auto" w:fill="auto"/>
            <w:vAlign w:val="center"/>
            <w:hideMark/>
          </w:tcPr>
          <w:p w14:paraId="54083431" w14:textId="77777777" w:rsidR="00613810" w:rsidRPr="00B5240A" w:rsidRDefault="00613810" w:rsidP="006A0AF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</w:t>
            </w:r>
          </w:p>
        </w:tc>
      </w:tr>
      <w:tr w:rsidR="00613810" w:rsidRPr="00B5240A" w14:paraId="5904DAFB" w14:textId="77777777" w:rsidTr="00B90A1C">
        <w:trPr>
          <w:trHeight w:val="227"/>
          <w:jc w:val="center"/>
        </w:trPr>
        <w:tc>
          <w:tcPr>
            <w:tcW w:w="3604" w:type="dxa"/>
            <w:shd w:val="clear" w:color="auto" w:fill="auto"/>
            <w:vAlign w:val="center"/>
            <w:hideMark/>
          </w:tcPr>
          <w:p w14:paraId="46483E3B" w14:textId="77777777" w:rsidR="00613810" w:rsidRPr="00B5240A" w:rsidRDefault="00613810" w:rsidP="006A0AF4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  <w:lang w:eastAsia="ru-RU"/>
              </w:rPr>
              <w:t>Масса, кг:</w:t>
            </w:r>
          </w:p>
          <w:p w14:paraId="5C8843DC" w14:textId="77777777" w:rsidR="00613810" w:rsidRPr="00B5240A" w:rsidRDefault="00613810" w:rsidP="006A0AF4">
            <w:pPr>
              <w:spacing w:after="0" w:line="360" w:lineRule="auto"/>
              <w:ind w:left="284"/>
              <w:jc w:val="both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  <w:lang w:eastAsia="ru-RU"/>
              </w:rPr>
              <w:t>блока …………………………………</w:t>
            </w:r>
          </w:p>
        </w:tc>
        <w:tc>
          <w:tcPr>
            <w:tcW w:w="770" w:type="dxa"/>
            <w:shd w:val="clear" w:color="auto" w:fill="auto"/>
            <w:vAlign w:val="center"/>
            <w:hideMark/>
          </w:tcPr>
          <w:p w14:paraId="72A0345F" w14:textId="77777777" w:rsidR="00613810" w:rsidRPr="00B5240A" w:rsidRDefault="00613810" w:rsidP="006A0AF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  <w:p w14:paraId="07061E78" w14:textId="77777777" w:rsidR="00613810" w:rsidRPr="00B5240A" w:rsidRDefault="00613810" w:rsidP="006A0AF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391 000</w:t>
            </w:r>
          </w:p>
        </w:tc>
        <w:tc>
          <w:tcPr>
            <w:tcW w:w="792" w:type="dxa"/>
            <w:shd w:val="clear" w:color="auto" w:fill="auto"/>
            <w:vAlign w:val="center"/>
            <w:hideMark/>
          </w:tcPr>
          <w:p w14:paraId="10CBA21C" w14:textId="77777777" w:rsidR="00613810" w:rsidRPr="00B5240A" w:rsidRDefault="00613810" w:rsidP="006A0AF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  <w:p w14:paraId="6F16CEB5" w14:textId="77777777" w:rsidR="00613810" w:rsidRPr="00B5240A" w:rsidRDefault="00613810" w:rsidP="006A0AF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107 000</w:t>
            </w:r>
          </w:p>
        </w:tc>
      </w:tr>
      <w:tr w:rsidR="00613810" w:rsidRPr="00B5240A" w14:paraId="2E942215" w14:textId="77777777" w:rsidTr="00B90A1C">
        <w:trPr>
          <w:trHeight w:val="227"/>
          <w:jc w:val="center"/>
        </w:trPr>
        <w:tc>
          <w:tcPr>
            <w:tcW w:w="3604" w:type="dxa"/>
            <w:shd w:val="clear" w:color="auto" w:fill="auto"/>
            <w:vAlign w:val="center"/>
            <w:hideMark/>
          </w:tcPr>
          <w:p w14:paraId="2A51B84F" w14:textId="77777777" w:rsidR="00613810" w:rsidRPr="00B5240A" w:rsidRDefault="00613810" w:rsidP="006A0AF4">
            <w:pPr>
              <w:spacing w:after="0" w:line="360" w:lineRule="auto"/>
              <w:ind w:firstLine="284"/>
              <w:jc w:val="both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  <w:lang w:eastAsia="ru-RU"/>
              </w:rPr>
              <w:t>топлива ………………………………</w:t>
            </w:r>
          </w:p>
        </w:tc>
        <w:tc>
          <w:tcPr>
            <w:tcW w:w="770" w:type="dxa"/>
            <w:shd w:val="clear" w:color="auto" w:fill="auto"/>
            <w:vAlign w:val="bottom"/>
            <w:hideMark/>
          </w:tcPr>
          <w:p w14:paraId="1C188279" w14:textId="77777777" w:rsidR="00613810" w:rsidRPr="00B5240A" w:rsidRDefault="00613810" w:rsidP="006A0AF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287 900</w:t>
            </w:r>
          </w:p>
        </w:tc>
        <w:tc>
          <w:tcPr>
            <w:tcW w:w="792" w:type="dxa"/>
            <w:shd w:val="clear" w:color="auto" w:fill="auto"/>
            <w:vAlign w:val="bottom"/>
            <w:hideMark/>
          </w:tcPr>
          <w:p w14:paraId="73521247" w14:textId="77777777" w:rsidR="00613810" w:rsidRPr="00B5240A" w:rsidRDefault="00613810" w:rsidP="006A0AF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54 600</w:t>
            </w:r>
          </w:p>
        </w:tc>
      </w:tr>
      <w:tr w:rsidR="00613810" w:rsidRPr="00B5240A" w14:paraId="4F49B136" w14:textId="77777777" w:rsidTr="00B90A1C">
        <w:trPr>
          <w:trHeight w:val="227"/>
          <w:jc w:val="center"/>
        </w:trPr>
        <w:tc>
          <w:tcPr>
            <w:tcW w:w="3604" w:type="dxa"/>
            <w:shd w:val="clear" w:color="auto" w:fill="auto"/>
            <w:vAlign w:val="center"/>
            <w:hideMark/>
          </w:tcPr>
          <w:p w14:paraId="03EC55E0" w14:textId="77777777" w:rsidR="00613810" w:rsidRPr="00B5240A" w:rsidRDefault="00613810" w:rsidP="006A0AF4">
            <w:pPr>
              <w:spacing w:after="0" w:line="360" w:lineRule="auto"/>
              <w:ind w:firstLine="299"/>
              <w:jc w:val="both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  <w:lang w:eastAsia="ru-RU"/>
              </w:rPr>
              <w:t>сухая ………………………………...</w:t>
            </w:r>
          </w:p>
        </w:tc>
        <w:tc>
          <w:tcPr>
            <w:tcW w:w="770" w:type="dxa"/>
            <w:shd w:val="clear" w:color="auto" w:fill="auto"/>
            <w:vAlign w:val="center"/>
            <w:hideMark/>
          </w:tcPr>
          <w:p w14:paraId="1CA7287A" w14:textId="77777777" w:rsidR="00613810" w:rsidRPr="00B5240A" w:rsidRDefault="00613810" w:rsidP="006A0AF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55 900</w:t>
            </w:r>
          </w:p>
        </w:tc>
        <w:tc>
          <w:tcPr>
            <w:tcW w:w="792" w:type="dxa"/>
            <w:shd w:val="clear" w:color="auto" w:fill="auto"/>
            <w:vAlign w:val="center"/>
            <w:hideMark/>
          </w:tcPr>
          <w:p w14:paraId="53C88957" w14:textId="77777777" w:rsidR="00613810" w:rsidRPr="00B5240A" w:rsidRDefault="00613810" w:rsidP="006A0AF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B5240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10 700</w:t>
            </w:r>
          </w:p>
        </w:tc>
      </w:tr>
    </w:tbl>
    <w:p w14:paraId="59203FF4" w14:textId="3C07FA54" w:rsidR="00613810" w:rsidRPr="00B5240A" w:rsidRDefault="00B5240A" w:rsidP="006A0AF4">
      <w:pPr>
        <w:spacing w:after="240" w:line="360" w:lineRule="auto"/>
        <w:rPr>
          <w:rFonts w:ascii="Times New Roman" w:hAnsi="Times New Roman" w:cs="Times New Roman"/>
          <w:sz w:val="28"/>
          <w:szCs w:val="28"/>
        </w:rPr>
      </w:pPr>
      <w:r w:rsidRPr="00B5240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1B4CD9" wp14:editId="381DDFA7">
            <wp:extent cx="5940425" cy="97663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25D97" w14:textId="2F52CF9B" w:rsidR="00613810" w:rsidRPr="00B5240A" w:rsidRDefault="00613810" w:rsidP="006A0AF4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B5240A">
        <w:rPr>
          <w:rFonts w:ascii="Times New Roman" w:hAnsi="Times New Roman" w:cs="Times New Roman"/>
          <w:bCs/>
          <w:sz w:val="28"/>
          <w:szCs w:val="28"/>
        </w:rPr>
        <w:t>Рис. 1</w:t>
      </w:r>
      <w:r w:rsidRPr="00B5240A">
        <w:rPr>
          <w:rFonts w:ascii="Times New Roman" w:hAnsi="Times New Roman" w:cs="Times New Roman"/>
          <w:sz w:val="28"/>
          <w:szCs w:val="28"/>
        </w:rPr>
        <w:t xml:space="preserve"> Исследуемая ракета-носитель</w:t>
      </w:r>
    </w:p>
    <w:p w14:paraId="1E0D3D8E" w14:textId="77777777" w:rsidR="00613810" w:rsidRPr="00B5240A" w:rsidRDefault="00613810" w:rsidP="006A0AF4">
      <w:pPr>
        <w:spacing w:after="0" w:line="360" w:lineRule="auto"/>
        <w:ind w:firstLine="397"/>
        <w:jc w:val="both"/>
        <w:rPr>
          <w:rFonts w:ascii="Times New Roman" w:hAnsi="Times New Roman" w:cs="Times New Roman"/>
          <w:sz w:val="28"/>
          <w:szCs w:val="28"/>
        </w:rPr>
      </w:pPr>
    </w:p>
    <w:p w14:paraId="7CFF1FF0" w14:textId="25A9E793" w:rsidR="00613810" w:rsidRPr="00B5240A" w:rsidRDefault="00613810" w:rsidP="006A0AF4">
      <w:pPr>
        <w:spacing w:after="0" w:line="360" w:lineRule="auto"/>
        <w:ind w:firstLine="397"/>
        <w:jc w:val="both"/>
        <w:rPr>
          <w:rFonts w:ascii="Times New Roman" w:hAnsi="Times New Roman" w:cs="Times New Roman"/>
          <w:sz w:val="28"/>
          <w:szCs w:val="28"/>
        </w:rPr>
      </w:pP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>Следует заметить, что часть условной «сухой» массы блока первой ступени (около 30</w:t>
      </w:r>
      <w:r w:rsidR="005B24E9"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>т) составляет топливо, необходимое для динамического возвращения, поэтому действительная масса конструкции блока первой ступени составляет около 23 т, а действительная конструктивная характеристика не 7, а 17.</w:t>
      </w:r>
    </w:p>
    <w:p w14:paraId="28362FB6" w14:textId="77777777" w:rsidR="00921F4E" w:rsidRPr="00B5240A" w:rsidRDefault="00921F4E" w:rsidP="006A0AF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27B5B83" w14:textId="77777777" w:rsidR="006A0AF4" w:rsidRDefault="006A0AF4" w:rsidP="006A0AF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sectPr w:rsidR="006A0AF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E4B3475" w14:textId="11C44AEF" w:rsidR="000E37A5" w:rsidRPr="00B5240A" w:rsidRDefault="000E37A5" w:rsidP="006A0AF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524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Модель расчета колебательных параметров</w:t>
      </w:r>
    </w:p>
    <w:p w14:paraId="203B1215" w14:textId="77777777" w:rsidR="004F3143" w:rsidRPr="00B5240A" w:rsidRDefault="004F3143" w:rsidP="006A0AF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30DB88CB" w14:textId="5A54E723" w:rsidR="004F3143" w:rsidRDefault="004F3143" w:rsidP="006A0AF4">
      <w:pPr>
        <w:spacing w:after="10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5240A">
        <w:rPr>
          <w:rFonts w:ascii="Times New Roman" w:hAnsi="Times New Roman" w:cs="Times New Roman"/>
          <w:bCs/>
          <w:sz w:val="28"/>
          <w:szCs w:val="28"/>
        </w:rPr>
        <w:t>Расчет неоднородного стержня производится методом последовательных приближений, где нулевое приближение – это данные, полученные при расчете однородного стержня</w:t>
      </w:r>
      <w:r w:rsidR="0046142E" w:rsidRPr="00B5240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46142E" w:rsidRPr="00B5240A">
        <w:rPr>
          <w:rFonts w:ascii="Times New Roman" w:hAnsi="Times New Roman" w:cs="Times New Roman"/>
          <w:bCs/>
          <w:sz w:val="28"/>
          <w:szCs w:val="28"/>
          <w:highlight w:val="green"/>
        </w:rPr>
        <w:t>(</w:t>
      </w:r>
      <w:r w:rsidR="006C43D2" w:rsidRPr="00B5240A">
        <w:rPr>
          <w:rFonts w:ascii="Times New Roman" w:hAnsi="Times New Roman" w:cs="Times New Roman"/>
          <w:bCs/>
          <w:sz w:val="28"/>
          <w:szCs w:val="28"/>
          <w:highlight w:val="green"/>
        </w:rPr>
        <w:t>Нестеренко</w:t>
      </w:r>
      <w:r w:rsidR="0046142E" w:rsidRPr="00B5240A">
        <w:rPr>
          <w:rFonts w:ascii="Times New Roman" w:hAnsi="Times New Roman" w:cs="Times New Roman"/>
          <w:bCs/>
          <w:sz w:val="28"/>
          <w:szCs w:val="28"/>
          <w:highlight w:val="green"/>
        </w:rPr>
        <w:t>)</w:t>
      </w:r>
      <w:r w:rsidRPr="00B5240A">
        <w:rPr>
          <w:rFonts w:ascii="Times New Roman" w:hAnsi="Times New Roman" w:cs="Times New Roman"/>
          <w:bCs/>
          <w:sz w:val="28"/>
          <w:szCs w:val="28"/>
        </w:rPr>
        <w:t>.</w:t>
      </w:r>
    </w:p>
    <w:p w14:paraId="06340176" w14:textId="6DDEB362" w:rsidR="00B7019A" w:rsidRPr="00B5240A" w:rsidRDefault="00B7019A" w:rsidP="006A0AF4">
      <w:pPr>
        <w:spacing w:after="10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B7019A">
        <w:rPr>
          <w:rFonts w:ascii="Times New Roman" w:hAnsi="Times New Roman" w:cs="Times New Roman"/>
          <w:bCs/>
          <w:sz w:val="28"/>
          <w:szCs w:val="28"/>
          <w:highlight w:val="red"/>
        </w:rPr>
        <w:t>()</w:t>
      </w:r>
      <w:r>
        <w:rPr>
          <w:rFonts w:ascii="Times New Roman" w:hAnsi="Times New Roman" w:cs="Times New Roman"/>
          <w:bCs/>
          <w:sz w:val="28"/>
          <w:szCs w:val="28"/>
        </w:rPr>
        <w:t xml:space="preserve">  Метод последовательных приближений 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993"/>
        <w:gridCol w:w="6656"/>
      </w:tblGrid>
      <w:tr w:rsidR="000F3F1F" w:rsidRPr="00B5240A" w14:paraId="5ABCC55B" w14:textId="77777777" w:rsidTr="00A968FC">
        <w:trPr>
          <w:jc w:val="center"/>
        </w:trPr>
        <w:tc>
          <w:tcPr>
            <w:tcW w:w="993" w:type="dxa"/>
          </w:tcPr>
          <w:p w14:paraId="28EDC911" w14:textId="3302B49F" w:rsidR="000F3F1F" w:rsidRPr="00B5240A" w:rsidRDefault="000F3F1F" w:rsidP="006A0AF4">
            <w:pPr>
              <w:spacing w:after="100" w:line="360" w:lineRule="auto"/>
              <w:jc w:val="both"/>
              <w:rPr>
                <w:bCs/>
                <w:sz w:val="28"/>
                <w:szCs w:val="28"/>
              </w:rPr>
            </w:pPr>
            <w:r w:rsidRPr="00B5240A">
              <w:rPr>
                <w:bCs/>
                <w:sz w:val="28"/>
                <w:szCs w:val="28"/>
              </w:rPr>
              <w:t>1 тон</w:t>
            </w:r>
          </w:p>
        </w:tc>
        <w:tc>
          <w:tcPr>
            <w:tcW w:w="6656" w:type="dxa"/>
          </w:tcPr>
          <w:p w14:paraId="454748B3" w14:textId="0418F6CA" w:rsidR="000F3F1F" w:rsidRPr="00B5240A" w:rsidRDefault="000F3F1F" w:rsidP="006A0AF4">
            <w:pPr>
              <w:spacing w:after="100" w:line="360" w:lineRule="auto"/>
              <w:jc w:val="both"/>
              <w:rPr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p>
                </m:sSubSup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</w:tr>
      <w:tr w:rsidR="000F3F1F" w:rsidRPr="00B5240A" w14:paraId="526FF9F6" w14:textId="77777777" w:rsidTr="00A968FC">
        <w:trPr>
          <w:jc w:val="center"/>
        </w:trPr>
        <w:tc>
          <w:tcPr>
            <w:tcW w:w="993" w:type="dxa"/>
          </w:tcPr>
          <w:p w14:paraId="16EC1518" w14:textId="64F9D3C9" w:rsidR="000F3F1F" w:rsidRPr="00B5240A" w:rsidRDefault="000F3F1F" w:rsidP="006A0AF4">
            <w:pPr>
              <w:spacing w:after="100" w:line="360" w:lineRule="auto"/>
              <w:jc w:val="both"/>
              <w:rPr>
                <w:bCs/>
                <w:sz w:val="28"/>
                <w:szCs w:val="28"/>
              </w:rPr>
            </w:pPr>
            <w:r w:rsidRPr="00B5240A">
              <w:rPr>
                <w:bCs/>
                <w:sz w:val="28"/>
                <w:szCs w:val="28"/>
              </w:rPr>
              <w:t>2 тон</w:t>
            </w:r>
          </w:p>
        </w:tc>
        <w:tc>
          <w:tcPr>
            <w:tcW w:w="6656" w:type="dxa"/>
          </w:tcPr>
          <w:p w14:paraId="74F65DD7" w14:textId="77777777" w:rsidR="000F3F1F" w:rsidRPr="00B5240A" w:rsidRDefault="000F3F1F" w:rsidP="006A0AF4">
            <w:pPr>
              <w:spacing w:after="100" w:line="360" w:lineRule="auto"/>
              <w:jc w:val="both"/>
              <w:rPr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p>
                </m:sSubSup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  <w:p w14:paraId="79F1F5CF" w14:textId="4BDB5499" w:rsidR="000F3F1F" w:rsidRPr="00B5240A" w:rsidRDefault="000F3F1F" w:rsidP="006A0AF4">
            <w:pPr>
              <w:spacing w:after="100" w:line="360" w:lineRule="auto"/>
              <w:jc w:val="center"/>
              <w:rPr>
                <w:b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∆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=-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1</m:t>
                      </m:r>
                    </m:sub>
                  </m:sSub>
                </m:den>
              </m:f>
              <m:nary>
                <m:naryPr>
                  <m:limLoc m:val="subSup"/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l</m:t>
                  </m:r>
                </m:sup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bCs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p>
                  </m:sSubSup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dx</m:t>
                  </m:r>
                </m:e>
              </m:nary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;</m:t>
              </m:r>
            </m:oMath>
            <w:r w:rsidRPr="00B5240A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nary>
                <m:naryPr>
                  <m:limLoc m:val="subSup"/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l</m:t>
                  </m:r>
                </m:sup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m(x)</m:t>
                  </m:r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dx</m:t>
              </m:r>
            </m:oMath>
          </w:p>
        </w:tc>
      </w:tr>
      <w:tr w:rsidR="000F3F1F" w:rsidRPr="00B5240A" w14:paraId="5D0D3BD8" w14:textId="77777777" w:rsidTr="00A968FC">
        <w:trPr>
          <w:jc w:val="center"/>
        </w:trPr>
        <w:tc>
          <w:tcPr>
            <w:tcW w:w="993" w:type="dxa"/>
          </w:tcPr>
          <w:p w14:paraId="2CD544A2" w14:textId="3C9CFB62" w:rsidR="000F3F1F" w:rsidRPr="00B5240A" w:rsidRDefault="000F3F1F" w:rsidP="006A0AF4">
            <w:pPr>
              <w:spacing w:after="100" w:line="360" w:lineRule="auto"/>
              <w:jc w:val="both"/>
              <w:rPr>
                <w:bCs/>
                <w:sz w:val="28"/>
                <w:szCs w:val="28"/>
              </w:rPr>
            </w:pPr>
            <w:r w:rsidRPr="00B5240A">
              <w:rPr>
                <w:bCs/>
                <w:sz w:val="28"/>
                <w:szCs w:val="28"/>
              </w:rPr>
              <w:t>3 тон</w:t>
            </w:r>
          </w:p>
        </w:tc>
        <w:tc>
          <w:tcPr>
            <w:tcW w:w="6656" w:type="dxa"/>
          </w:tcPr>
          <w:p w14:paraId="79BDCC3F" w14:textId="77777777" w:rsidR="000F3F1F" w:rsidRPr="00B5240A" w:rsidRDefault="00A968FC" w:rsidP="006A0AF4">
            <w:pPr>
              <w:spacing w:after="100" w:line="360" w:lineRule="auto"/>
              <w:jc w:val="both"/>
              <w:rPr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p>
                </m:sSubSup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  <w:p w14:paraId="16A0FE03" w14:textId="4412D062" w:rsidR="00A968FC" w:rsidRPr="00B5240A" w:rsidRDefault="00A968FC" w:rsidP="006A0AF4">
            <w:pPr>
              <w:spacing w:line="360" w:lineRule="auto"/>
              <w:jc w:val="center"/>
              <w:rPr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∆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31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den>
              </m:f>
              <m:nary>
                <m:naryPr>
                  <m:limLoc m:val="subSup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sup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</w:rPr>
                    <m:t>dx</m:t>
                  </m:r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;</m:t>
              </m:r>
            </m:oMath>
            <w:r w:rsidRPr="00B5240A">
              <w:rPr>
                <w:sz w:val="28"/>
                <w:szCs w:val="28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∆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32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den>
              </m:f>
              <m:nary>
                <m:naryPr>
                  <m:limLoc m:val="subSup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sup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</w:rPr>
                    <m:t>dx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;</m:t>
                  </m:r>
                </m:e>
              </m:nary>
            </m:oMath>
          </w:p>
          <w:p w14:paraId="0CB6D4C5" w14:textId="20D12641" w:rsidR="00A968FC" w:rsidRPr="00B5240A" w:rsidRDefault="00A968FC" w:rsidP="006A0AF4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m(x)</m:t>
                    </m:r>
                  </m:e>
                </m:nary>
                <m:sSubSup>
                  <m:sSub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sz w:val="28"/>
                    <w:szCs w:val="28"/>
                  </w:rPr>
                  <m:t>dx</m:t>
                </m:r>
              </m:oMath>
            </m:oMathPara>
          </w:p>
        </w:tc>
      </w:tr>
    </w:tbl>
    <w:p w14:paraId="7CC578AF" w14:textId="698C4596" w:rsidR="000E37A5" w:rsidRPr="00B5240A" w:rsidRDefault="000E37A5" w:rsidP="006A0AF4">
      <w:pPr>
        <w:spacing w:after="10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1557"/>
        <w:gridCol w:w="1558"/>
        <w:gridCol w:w="3115"/>
      </w:tblGrid>
      <w:tr w:rsidR="00A968FC" w:rsidRPr="00B5240A" w14:paraId="10DE2E7A" w14:textId="77777777" w:rsidTr="0081431B">
        <w:tc>
          <w:tcPr>
            <w:tcW w:w="4672" w:type="dxa"/>
            <w:gridSpan w:val="2"/>
          </w:tcPr>
          <w:p w14:paraId="1E56469C" w14:textId="321CBEDC" w:rsidR="00A968FC" w:rsidRPr="00B5240A" w:rsidRDefault="00A968FC" w:rsidP="006A0AF4">
            <w:pPr>
              <w:spacing w:after="100" w:line="360" w:lineRule="auto"/>
              <w:ind w:firstLine="708"/>
              <w:jc w:val="both"/>
              <w:rPr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dx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;</m:t>
                </m:r>
              </m:oMath>
            </m:oMathPara>
          </w:p>
        </w:tc>
        <w:tc>
          <w:tcPr>
            <w:tcW w:w="4673" w:type="dxa"/>
            <w:gridSpan w:val="2"/>
          </w:tcPr>
          <w:p w14:paraId="6EDF8AD6" w14:textId="0B2277B8" w:rsidR="00A968FC" w:rsidRPr="00B5240A" w:rsidRDefault="00A968FC" w:rsidP="006A0AF4">
            <w:pPr>
              <w:spacing w:after="100" w:line="360" w:lineRule="auto"/>
              <w:jc w:val="both"/>
              <w:rPr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A968FC" w:rsidRPr="00B5240A" w14:paraId="5759444E" w14:textId="77777777" w:rsidTr="0081431B">
        <w:tc>
          <w:tcPr>
            <w:tcW w:w="4672" w:type="dxa"/>
            <w:gridSpan w:val="2"/>
          </w:tcPr>
          <w:p w14:paraId="36A9C62D" w14:textId="169B4CA9" w:rsidR="00A968FC" w:rsidRPr="00B5240A" w:rsidRDefault="00A968FC" w:rsidP="006A0AF4">
            <w:pPr>
              <w:spacing w:after="100" w:line="360" w:lineRule="auto"/>
              <w:jc w:val="both"/>
              <w:rPr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  <w:tc>
          <w:tcPr>
            <w:tcW w:w="4673" w:type="dxa"/>
            <w:gridSpan w:val="2"/>
          </w:tcPr>
          <w:p w14:paraId="2A248D9B" w14:textId="6EBA7F19" w:rsidR="00A968FC" w:rsidRPr="00B5240A" w:rsidRDefault="00A968FC" w:rsidP="006A0AF4">
            <w:pPr>
              <w:spacing w:after="100" w:line="360" w:lineRule="auto"/>
              <w:jc w:val="both"/>
              <w:rPr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hAnsi="Cambria Math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hAnsi="Cambria Math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A968FC" w:rsidRPr="00B5240A" w14:paraId="407C542E" w14:textId="77777777" w:rsidTr="0081431B">
        <w:tc>
          <w:tcPr>
            <w:tcW w:w="3115" w:type="dxa"/>
          </w:tcPr>
          <w:p w14:paraId="342C8B9E" w14:textId="5F6CD498" w:rsidR="00A968FC" w:rsidRPr="00B5240A" w:rsidRDefault="00A968FC" w:rsidP="006A0AF4">
            <w:pPr>
              <w:spacing w:after="100" w:line="360" w:lineRule="auto"/>
              <w:jc w:val="both"/>
              <w:rPr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hAnsi="Cambria Math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  <w:tc>
          <w:tcPr>
            <w:tcW w:w="3115" w:type="dxa"/>
            <w:gridSpan w:val="2"/>
          </w:tcPr>
          <w:p w14:paraId="2BF50E2E" w14:textId="1F8444D2" w:rsidR="00A968FC" w:rsidRPr="00B5240A" w:rsidRDefault="0081431B" w:rsidP="006A0AF4">
            <w:pPr>
              <w:spacing w:after="100" w:line="360" w:lineRule="auto"/>
              <w:jc w:val="both"/>
              <w:rPr>
                <w:bCs/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hAnsi="Cambria Math"/>
                            <w:bCs/>
                            <w:i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;</m:t>
                </m:r>
              </m:oMath>
            </m:oMathPara>
          </w:p>
        </w:tc>
        <w:tc>
          <w:tcPr>
            <w:tcW w:w="3115" w:type="dxa"/>
          </w:tcPr>
          <w:p w14:paraId="732DD61F" w14:textId="6CB39121" w:rsidR="00A968FC" w:rsidRPr="00B5240A" w:rsidRDefault="0081431B" w:rsidP="006A0AF4">
            <w:pPr>
              <w:spacing w:after="100" w:line="360" w:lineRule="auto"/>
              <w:jc w:val="both"/>
              <w:rPr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f>
                      <m:fPr>
                        <m:ctrlPr>
                          <w:rPr>
                            <w:rFonts w:ascii="Cambria Math" w:hAnsi="Cambria Math"/>
                            <w:bCs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bCs/>
                                <w:i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1x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EJ(x)</m:t>
                        </m:r>
                      </m:den>
                    </m:f>
                  </m:e>
                </m:nary>
                <m:r>
                  <w:rPr>
                    <w:rFonts w:ascii="Cambria Math" w:hAnsi="Cambria Math"/>
                    <w:sz w:val="28"/>
                    <w:szCs w:val="28"/>
                  </w:rPr>
                  <m:t>dx</m:t>
                </m:r>
              </m:oMath>
            </m:oMathPara>
          </w:p>
        </w:tc>
      </w:tr>
    </w:tbl>
    <w:p w14:paraId="1FCA623F" w14:textId="1E85FCC9" w:rsidR="0081431B" w:rsidRPr="00B5240A" w:rsidRDefault="0081431B" w:rsidP="006A0AF4">
      <w:pPr>
        <w:spacing w:after="100" w:line="360" w:lineRule="auto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B5240A">
        <w:rPr>
          <w:rFonts w:ascii="Times New Roman" w:hAnsi="Times New Roman" w:cs="Times New Roman"/>
          <w:bCs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p>
        </m:sSubSup>
      </m:oMath>
      <w:r w:rsidRPr="00B5240A">
        <w:rPr>
          <w:rFonts w:ascii="Times New Roman" w:eastAsiaTheme="minorEastAsia" w:hAnsi="Times New Roman" w:cs="Times New Roman"/>
          <w:bCs/>
          <w:sz w:val="28"/>
          <w:szCs w:val="28"/>
        </w:rPr>
        <w:t xml:space="preserve">- </w:t>
      </w:r>
      <w:r w:rsidRPr="00B5240A">
        <w:rPr>
          <w:rFonts w:ascii="Times New Roman" w:eastAsiaTheme="minorEastAsia" w:hAnsi="Times New Roman" w:cs="Times New Roman"/>
          <w:bCs/>
          <w:sz w:val="28"/>
          <w:szCs w:val="28"/>
        </w:rPr>
        <w:t>форма колебаний первого тона в предыдущем приближении;</w:t>
      </w:r>
      <w:r w:rsidRPr="00B5240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</w:t>
      </w:r>
      <w:r w:rsidRPr="00B5240A">
        <w:rPr>
          <w:rFonts w:ascii="Times New Roman" w:eastAsiaTheme="minorEastAsia" w:hAnsi="Times New Roman" w:cs="Times New Roman"/>
          <w:bCs/>
          <w:sz w:val="28"/>
          <w:szCs w:val="28"/>
        </w:rPr>
        <w:t>x</w:t>
      </w:r>
      <w:r w:rsidRPr="00B5240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- </w:t>
      </w:r>
      <w:r w:rsidRPr="00B5240A">
        <w:rPr>
          <w:rFonts w:ascii="Times New Roman" w:eastAsiaTheme="minorEastAsia" w:hAnsi="Times New Roman" w:cs="Times New Roman"/>
          <w:bCs/>
          <w:sz w:val="28"/>
          <w:szCs w:val="28"/>
        </w:rPr>
        <w:t>продольная координата стержня;</w:t>
      </w:r>
      <w:r w:rsidRPr="00B5240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M</m:t>
            </m:r>
          </m:sub>
        </m:sSub>
      </m:oMath>
      <w:r w:rsidRPr="00B5240A">
        <w:rPr>
          <w:rFonts w:ascii="Times New Roman" w:eastAsia="Times New Roman" w:hAnsi="Times New Roman" w:cs="Times New Roman"/>
          <w:bCs/>
          <w:i/>
          <w:sz w:val="28"/>
          <w:szCs w:val="28"/>
        </w:rPr>
        <w:t xml:space="preserve"> - </w:t>
      </w:r>
      <w:r w:rsidRPr="00B5240A">
        <w:rPr>
          <w:rFonts w:ascii="Times New Roman" w:eastAsiaTheme="minorEastAsia" w:hAnsi="Times New Roman" w:cs="Times New Roman"/>
          <w:bCs/>
          <w:sz w:val="28"/>
          <w:szCs w:val="28"/>
        </w:rPr>
        <w:t>координата центра масс</w:t>
      </w:r>
      <w:r w:rsidRPr="00B5240A">
        <w:rPr>
          <w:rFonts w:ascii="Times New Roman" w:eastAsiaTheme="minorEastAsia" w:hAnsi="Times New Roman" w:cs="Times New Roman"/>
          <w:bCs/>
          <w:sz w:val="28"/>
          <w:szCs w:val="28"/>
        </w:rPr>
        <w:t xml:space="preserve">; </w:t>
      </w:r>
      <m:oMath>
        <m:r>
          <w:rPr>
            <w:rFonts w:ascii="Cambria Math" w:hAnsi="Cambria Math" w:cs="Times New Roman"/>
            <w:sz w:val="28"/>
            <w:szCs w:val="28"/>
          </w:rPr>
          <m:t>m</m:t>
        </m:r>
      </m:oMath>
      <w:r w:rsidRPr="00B5240A">
        <w:rPr>
          <w:rFonts w:ascii="Times New Roman" w:eastAsiaTheme="minorEastAsia" w:hAnsi="Times New Roman" w:cs="Times New Roman"/>
          <w:i/>
          <w:sz w:val="28"/>
          <w:szCs w:val="28"/>
        </w:rPr>
        <w:t xml:space="preserve"> - </w:t>
      </w:r>
      <w:r w:rsidRPr="00B5240A">
        <w:rPr>
          <w:rFonts w:ascii="Times New Roman" w:eastAsiaTheme="minorEastAsia" w:hAnsi="Times New Roman" w:cs="Times New Roman"/>
          <w:bCs/>
          <w:sz w:val="28"/>
          <w:szCs w:val="28"/>
        </w:rPr>
        <w:t>масса стержня;</w:t>
      </w:r>
      <w:r w:rsidRPr="00B5240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  <w:lang w:val="en-US"/>
          </w:rPr>
          <m:t>I</m:t>
        </m:r>
      </m:oMath>
      <w:r w:rsidRPr="00B5240A">
        <w:rPr>
          <w:rFonts w:ascii="Times New Roman" w:eastAsia="Times New Roman" w:hAnsi="Times New Roman" w:cs="Times New Roman"/>
          <w:i/>
          <w:sz w:val="28"/>
          <w:szCs w:val="28"/>
        </w:rPr>
        <w:t xml:space="preserve"> - </w:t>
      </w:r>
      <w:r w:rsidR="0046142E" w:rsidRPr="00B5240A">
        <w:rPr>
          <w:rFonts w:ascii="Times New Roman" w:eastAsiaTheme="minorEastAsia" w:hAnsi="Times New Roman" w:cs="Times New Roman"/>
          <w:bCs/>
          <w:sz w:val="28"/>
          <w:szCs w:val="28"/>
        </w:rPr>
        <w:t xml:space="preserve">массовый момент инерции стержня </w:t>
      </w:r>
      <w:r w:rsidR="0046142E" w:rsidRPr="00B5240A">
        <w:rPr>
          <w:rFonts w:ascii="Times New Roman" w:eastAsiaTheme="minorEastAsia" w:hAnsi="Times New Roman" w:cs="Times New Roman"/>
          <w:bCs/>
          <w:sz w:val="28"/>
          <w:szCs w:val="28"/>
        </w:rPr>
        <w:t>относительно поперечной</w:t>
      </w:r>
      <w:r w:rsidR="0046142E" w:rsidRPr="00B5240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оси, проходящей через центр масс;</w:t>
      </w:r>
      <w:r w:rsidR="0046142E" w:rsidRPr="00B5240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</w:t>
      </w:r>
      <w:r w:rsidR="0046142E" w:rsidRPr="00B5240A">
        <w:rPr>
          <w:rFonts w:ascii="Times New Roman" w:eastAsia="Times New Roman" w:hAnsi="Times New Roman" w:cs="Times New Roman"/>
          <w:bCs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x</m:t>
            </m:r>
          </m:sub>
        </m:sSub>
      </m:oMath>
      <w:r w:rsidR="0046142E" w:rsidRPr="00B5240A">
        <w:rPr>
          <w:rFonts w:ascii="Times New Roman" w:eastAsia="Times New Roman" w:hAnsi="Times New Roman" w:cs="Times New Roman"/>
          <w:bCs/>
          <w:i/>
          <w:sz w:val="28"/>
          <w:szCs w:val="28"/>
        </w:rPr>
        <w:t xml:space="preserve"> - </w:t>
      </w:r>
      <w:r w:rsidR="0046142E" w:rsidRPr="00B5240A">
        <w:rPr>
          <w:rFonts w:ascii="Times New Roman" w:eastAsiaTheme="minorEastAsia" w:hAnsi="Times New Roman" w:cs="Times New Roman"/>
          <w:bCs/>
          <w:sz w:val="28"/>
          <w:szCs w:val="28"/>
        </w:rPr>
        <w:t>изгибающий момент.</w:t>
      </w:r>
    </w:p>
    <w:p w14:paraId="54B46A38" w14:textId="357A076B" w:rsidR="004F3143" w:rsidRPr="00B5240A" w:rsidRDefault="004F3143" w:rsidP="006A0AF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240A">
        <w:rPr>
          <w:rFonts w:ascii="Times New Roman" w:hAnsi="Times New Roman" w:cs="Times New Roman"/>
          <w:sz w:val="28"/>
          <w:szCs w:val="28"/>
        </w:rPr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</w:t>
      </w:r>
      <w:r w:rsidRPr="00B5240A">
        <w:rPr>
          <w:rFonts w:ascii="Times New Roman" w:hAnsi="Times New Roman" w:cs="Times New Roman"/>
          <w:sz w:val="28"/>
          <w:szCs w:val="28"/>
        </w:rPr>
        <w:lastRenderedPageBreak/>
        <w:t xml:space="preserve">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-8</m:t>
            </m:r>
          </m:sup>
        </m:sSup>
      </m:oMath>
      <w:r w:rsidRPr="00B5240A">
        <w:rPr>
          <w:rFonts w:ascii="Times New Roman" w:hAnsi="Times New Roman" w:cs="Times New Roman"/>
          <w:sz w:val="28"/>
          <w:szCs w:val="28"/>
        </w:rPr>
        <w:t xml:space="preserve"> Гц).</w:t>
      </w:r>
    </w:p>
    <w:p w14:paraId="285BD7DD" w14:textId="77DD2D02" w:rsidR="004F3143" w:rsidRPr="00B5240A" w:rsidRDefault="004F3143" w:rsidP="006A0AF4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5240A">
        <w:rPr>
          <w:rFonts w:ascii="Times New Roman" w:hAnsi="Times New Roman" w:cs="Times New Roman"/>
          <w:bCs/>
          <w:sz w:val="28"/>
          <w:szCs w:val="28"/>
        </w:rPr>
        <w:t xml:space="preserve">В </w:t>
      </w:r>
      <w:r w:rsidR="002A3A06" w:rsidRPr="00B5240A">
        <w:rPr>
          <w:rFonts w:ascii="Times New Roman" w:hAnsi="Times New Roman" w:cs="Times New Roman"/>
          <w:bCs/>
          <w:sz w:val="28"/>
          <w:szCs w:val="28"/>
        </w:rPr>
        <w:t xml:space="preserve">расчетах применяется расчетные алгоритмы, ранее верифицированные авторами </w:t>
      </w:r>
      <w:r w:rsidR="002A3A06" w:rsidRPr="00B5240A">
        <w:rPr>
          <w:rFonts w:ascii="Times New Roman" w:hAnsi="Times New Roman" w:cs="Times New Roman"/>
          <w:bCs/>
          <w:sz w:val="28"/>
          <w:szCs w:val="28"/>
          <w:highlight w:val="green"/>
        </w:rPr>
        <w:t>(28 семинар)</w:t>
      </w:r>
      <w:r w:rsidR="002A3A06" w:rsidRPr="00B5240A">
        <w:rPr>
          <w:rFonts w:ascii="Times New Roman" w:hAnsi="Times New Roman" w:cs="Times New Roman"/>
          <w:bCs/>
          <w:sz w:val="28"/>
          <w:szCs w:val="28"/>
        </w:rPr>
        <w:t>.</w:t>
      </w:r>
      <w:r w:rsidR="00B5240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7019A">
        <w:rPr>
          <w:rFonts w:ascii="Times New Roman" w:hAnsi="Times New Roman" w:cs="Times New Roman"/>
          <w:bCs/>
          <w:sz w:val="28"/>
          <w:szCs w:val="28"/>
        </w:rPr>
        <w:t xml:space="preserve">На рисунке </w:t>
      </w:r>
      <w:r w:rsidR="00B7019A" w:rsidRPr="00B7019A">
        <w:rPr>
          <w:rFonts w:ascii="Times New Roman" w:hAnsi="Times New Roman" w:cs="Times New Roman"/>
          <w:bCs/>
          <w:sz w:val="28"/>
          <w:szCs w:val="28"/>
          <w:highlight w:val="blue"/>
        </w:rPr>
        <w:t>()</w:t>
      </w:r>
      <w:r w:rsidR="00B7019A">
        <w:rPr>
          <w:rFonts w:ascii="Times New Roman" w:hAnsi="Times New Roman" w:cs="Times New Roman"/>
          <w:bCs/>
          <w:sz w:val="28"/>
          <w:szCs w:val="28"/>
        </w:rPr>
        <w:t xml:space="preserve"> представлен график распределения переменной массы, распределенной по длине ракеты-носителя. Переменный состав учитывается при нахождении форм колебаний. Результаты расчетов представлены на рисунке </w:t>
      </w:r>
      <w:r w:rsidR="00B7019A" w:rsidRPr="00B7019A">
        <w:rPr>
          <w:rFonts w:ascii="Times New Roman" w:hAnsi="Times New Roman" w:cs="Times New Roman"/>
          <w:bCs/>
          <w:sz w:val="28"/>
          <w:szCs w:val="28"/>
          <w:highlight w:val="blue"/>
        </w:rPr>
        <w:t>()</w:t>
      </w:r>
      <w:r w:rsidR="00B7019A">
        <w:rPr>
          <w:rFonts w:ascii="Times New Roman" w:hAnsi="Times New Roman" w:cs="Times New Roman"/>
          <w:bCs/>
          <w:sz w:val="28"/>
          <w:szCs w:val="28"/>
        </w:rPr>
        <w:t>.</w:t>
      </w:r>
    </w:p>
    <w:p w14:paraId="721EB589" w14:textId="257B54FC" w:rsidR="00246177" w:rsidRPr="00B5240A" w:rsidRDefault="00246177" w:rsidP="006A0AF4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5240A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A9D6AD9" wp14:editId="4CB7BBC2">
            <wp:extent cx="4015409" cy="1872602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88" t="6541" r="7871"/>
                    <a:stretch/>
                  </pic:blipFill>
                  <pic:spPr bwMode="auto">
                    <a:xfrm>
                      <a:off x="0" y="0"/>
                      <a:ext cx="4072666" cy="1899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781B78" w14:textId="62DF22F6" w:rsidR="0046142E" w:rsidRPr="00B5240A" w:rsidRDefault="0046142E" w:rsidP="006A0AF4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5240A">
        <w:rPr>
          <w:rFonts w:ascii="Times New Roman" w:hAnsi="Times New Roman" w:cs="Times New Roman"/>
          <w:bCs/>
          <w:sz w:val="28"/>
          <w:szCs w:val="28"/>
        </w:rPr>
        <w:t>Рисунок</w:t>
      </w:r>
      <w:r w:rsidR="00B7019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7019A" w:rsidRPr="00B7019A">
        <w:rPr>
          <w:rFonts w:ascii="Times New Roman" w:hAnsi="Times New Roman" w:cs="Times New Roman"/>
          <w:bCs/>
          <w:sz w:val="28"/>
          <w:szCs w:val="28"/>
          <w:highlight w:val="blue"/>
        </w:rPr>
        <w:t>()</w:t>
      </w:r>
      <w:r w:rsidRPr="00B5240A">
        <w:rPr>
          <w:rFonts w:ascii="Times New Roman" w:hAnsi="Times New Roman" w:cs="Times New Roman"/>
          <w:bCs/>
          <w:sz w:val="28"/>
          <w:szCs w:val="28"/>
        </w:rPr>
        <w:t xml:space="preserve"> Распределение массы РН с учетом расходов первой ступени</w:t>
      </w:r>
    </w:p>
    <w:p w14:paraId="3027761F" w14:textId="3BE28783" w:rsidR="00613810" w:rsidRPr="00B5240A" w:rsidRDefault="00246177" w:rsidP="006A0AF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240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C914F2" wp14:editId="0BED4AC0">
            <wp:extent cx="3570135" cy="3883831"/>
            <wp:effectExtent l="0" t="0" r="0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3052" cy="389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58155" w14:textId="1BBBEBD9" w:rsidR="0046142E" w:rsidRPr="00B5240A" w:rsidRDefault="0046142E" w:rsidP="006A0AF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240A">
        <w:rPr>
          <w:rFonts w:ascii="Times New Roman" w:hAnsi="Times New Roman" w:cs="Times New Roman"/>
          <w:sz w:val="28"/>
          <w:szCs w:val="28"/>
        </w:rPr>
        <w:t>Рисунок</w:t>
      </w:r>
      <w:r w:rsidR="00B7019A">
        <w:rPr>
          <w:rFonts w:ascii="Times New Roman" w:hAnsi="Times New Roman" w:cs="Times New Roman"/>
          <w:sz w:val="28"/>
          <w:szCs w:val="28"/>
        </w:rPr>
        <w:t xml:space="preserve"> </w:t>
      </w:r>
      <w:r w:rsidR="00B7019A" w:rsidRPr="00B7019A">
        <w:rPr>
          <w:rFonts w:ascii="Times New Roman" w:hAnsi="Times New Roman" w:cs="Times New Roman"/>
          <w:bCs/>
          <w:sz w:val="28"/>
          <w:szCs w:val="28"/>
          <w:highlight w:val="blue"/>
        </w:rPr>
        <w:t>()</w:t>
      </w:r>
      <w:r w:rsidRPr="00B5240A">
        <w:rPr>
          <w:rFonts w:ascii="Times New Roman" w:hAnsi="Times New Roman" w:cs="Times New Roman"/>
          <w:sz w:val="28"/>
          <w:szCs w:val="28"/>
        </w:rPr>
        <w:t xml:space="preserve"> Формы колебаний по времени полета</w:t>
      </w:r>
    </w:p>
    <w:p w14:paraId="08C7E99B" w14:textId="39127483" w:rsidR="009563A8" w:rsidRDefault="009563A8" w:rsidP="006A0A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5240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       Аэродинамика многоразовой ступени</w:t>
      </w:r>
    </w:p>
    <w:p w14:paraId="11A294FF" w14:textId="62BBBD55" w:rsidR="008423FA" w:rsidRDefault="008423FA" w:rsidP="006A0AF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В результате </w:t>
      </w:r>
      <w:r w:rsidR="00E87A0F">
        <w:rPr>
          <w:rFonts w:ascii="Times New Roman" w:hAnsi="Times New Roman" w:cs="Times New Roman"/>
          <w:sz w:val="28"/>
          <w:szCs w:val="28"/>
        </w:rPr>
        <w:t xml:space="preserve">использования метода последовательных приближений, описанного выше, были получены значения дополнительных углов атаки под влиянием 3 первых мод колебаний и допущении о величинах прогибов 0..20 см </w:t>
      </w:r>
      <w:r w:rsidR="00E87A0F" w:rsidRPr="00331B5D">
        <w:rPr>
          <w:bCs/>
          <w:sz w:val="28"/>
          <w:szCs w:val="28"/>
          <w:highlight w:val="red"/>
        </w:rPr>
        <w:t>()</w:t>
      </w:r>
      <w:r w:rsidR="00E87A0F">
        <w:rPr>
          <w:rFonts w:ascii="Times New Roman" w:hAnsi="Times New Roman" w:cs="Times New Roman"/>
          <w:sz w:val="28"/>
          <w:szCs w:val="28"/>
        </w:rPr>
        <w:t>. Данный разброс позволит провести комплексную оценку.</w:t>
      </w:r>
    </w:p>
    <w:p w14:paraId="74E2FD74" w14:textId="77777777" w:rsidR="008423FA" w:rsidRPr="00331B5D" w:rsidRDefault="008423FA" w:rsidP="006A0AF4">
      <w:pPr>
        <w:pStyle w:val="a7"/>
        <w:spacing w:before="0" w:beforeAutospacing="0" w:after="0" w:afterAutospacing="0" w:line="360" w:lineRule="auto"/>
        <w:ind w:firstLine="397"/>
        <w:jc w:val="both"/>
        <w:rPr>
          <w:bCs/>
          <w:sz w:val="28"/>
          <w:szCs w:val="28"/>
        </w:rPr>
      </w:pPr>
      <w:r w:rsidRPr="00331B5D">
        <w:rPr>
          <w:bCs/>
          <w:sz w:val="28"/>
          <w:szCs w:val="28"/>
        </w:rPr>
        <w:t>Таблица</w:t>
      </w:r>
      <w:r>
        <w:rPr>
          <w:bCs/>
          <w:sz w:val="28"/>
          <w:szCs w:val="28"/>
        </w:rPr>
        <w:t xml:space="preserve"> </w:t>
      </w:r>
      <w:r w:rsidRPr="00331B5D">
        <w:rPr>
          <w:bCs/>
          <w:sz w:val="28"/>
          <w:szCs w:val="28"/>
          <w:highlight w:val="red"/>
        </w:rPr>
        <w:t>()</w:t>
      </w:r>
      <w:r>
        <w:rPr>
          <w:bCs/>
          <w:sz w:val="28"/>
          <w:szCs w:val="28"/>
        </w:rPr>
        <w:t xml:space="preserve"> Соответствие максимального прогиба максимальному дополнительному углу атаки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7"/>
        <w:gridCol w:w="1557"/>
        <w:gridCol w:w="1557"/>
      </w:tblGrid>
      <w:tr w:rsidR="008423FA" w:rsidRPr="006A0AF4" w14:paraId="6B8A1609" w14:textId="77777777" w:rsidTr="00B90A1C">
        <w:tc>
          <w:tcPr>
            <w:tcW w:w="1558" w:type="dxa"/>
          </w:tcPr>
          <w:p w14:paraId="43224DE4" w14:textId="77777777" w:rsidR="008423FA" w:rsidRPr="006A0AF4" w:rsidRDefault="008423FA" w:rsidP="006A0AF4">
            <w:pPr>
              <w:pStyle w:val="a7"/>
              <w:spacing w:before="0" w:beforeAutospacing="0" w:after="0" w:afterAutospacing="0" w:line="360" w:lineRule="auto"/>
              <w:jc w:val="both"/>
              <w:rPr>
                <w:b/>
                <w:sz w:val="20"/>
                <w:szCs w:val="20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∆δ</m:t>
              </m:r>
            </m:oMath>
            <w:r w:rsidRPr="006A0AF4">
              <w:rPr>
                <w:b/>
                <w:sz w:val="20"/>
                <w:szCs w:val="20"/>
              </w:rPr>
              <w:t>, м</w:t>
            </w:r>
          </w:p>
        </w:tc>
        <w:tc>
          <w:tcPr>
            <w:tcW w:w="1558" w:type="dxa"/>
          </w:tcPr>
          <w:p w14:paraId="1612FC52" w14:textId="77777777" w:rsidR="008423FA" w:rsidRPr="006A0AF4" w:rsidRDefault="008423FA" w:rsidP="006A0AF4">
            <w:pPr>
              <w:pStyle w:val="a7"/>
              <w:spacing w:before="0" w:beforeAutospacing="0" w:after="0" w:afterAutospacing="0" w:line="360" w:lineRule="auto"/>
              <w:jc w:val="both"/>
              <w:rPr>
                <w:b/>
                <w:sz w:val="20"/>
                <w:szCs w:val="20"/>
                <w:lang w:val="en-US"/>
              </w:rPr>
            </w:pPr>
            <w:r w:rsidRPr="006A0AF4">
              <w:rPr>
                <w:b/>
                <w:sz w:val="20"/>
                <w:szCs w:val="20"/>
                <w:lang w:val="en-US"/>
              </w:rPr>
              <w:t>0,000</w:t>
            </w:r>
          </w:p>
        </w:tc>
        <w:tc>
          <w:tcPr>
            <w:tcW w:w="1558" w:type="dxa"/>
          </w:tcPr>
          <w:p w14:paraId="71669D1E" w14:textId="77777777" w:rsidR="008423FA" w:rsidRPr="006A0AF4" w:rsidRDefault="008423FA" w:rsidP="006A0AF4">
            <w:pPr>
              <w:pStyle w:val="a7"/>
              <w:spacing w:before="0" w:beforeAutospacing="0" w:after="0" w:afterAutospacing="0" w:line="360" w:lineRule="auto"/>
              <w:jc w:val="both"/>
              <w:rPr>
                <w:b/>
                <w:sz w:val="20"/>
                <w:szCs w:val="20"/>
                <w:lang w:val="en-US"/>
              </w:rPr>
            </w:pPr>
            <w:r w:rsidRPr="006A0AF4">
              <w:rPr>
                <w:b/>
                <w:sz w:val="20"/>
                <w:szCs w:val="20"/>
                <w:lang w:val="en-US"/>
              </w:rPr>
              <w:t>0,050</w:t>
            </w:r>
          </w:p>
        </w:tc>
        <w:tc>
          <w:tcPr>
            <w:tcW w:w="1557" w:type="dxa"/>
          </w:tcPr>
          <w:p w14:paraId="08A6851B" w14:textId="77777777" w:rsidR="008423FA" w:rsidRPr="006A0AF4" w:rsidRDefault="008423FA" w:rsidP="006A0AF4">
            <w:pPr>
              <w:pStyle w:val="a7"/>
              <w:spacing w:before="0" w:beforeAutospacing="0" w:after="0" w:afterAutospacing="0" w:line="360" w:lineRule="auto"/>
              <w:jc w:val="both"/>
              <w:rPr>
                <w:b/>
                <w:sz w:val="20"/>
                <w:szCs w:val="20"/>
                <w:lang w:val="en-US"/>
              </w:rPr>
            </w:pPr>
            <w:r w:rsidRPr="006A0AF4">
              <w:rPr>
                <w:b/>
                <w:sz w:val="20"/>
                <w:szCs w:val="20"/>
                <w:lang w:val="en-US"/>
              </w:rPr>
              <w:t>0,100</w:t>
            </w:r>
          </w:p>
        </w:tc>
        <w:tc>
          <w:tcPr>
            <w:tcW w:w="1557" w:type="dxa"/>
          </w:tcPr>
          <w:p w14:paraId="774D245D" w14:textId="77777777" w:rsidR="008423FA" w:rsidRPr="006A0AF4" w:rsidRDefault="008423FA" w:rsidP="006A0AF4">
            <w:pPr>
              <w:pStyle w:val="a7"/>
              <w:spacing w:before="0" w:beforeAutospacing="0" w:after="0" w:afterAutospacing="0" w:line="360" w:lineRule="auto"/>
              <w:jc w:val="both"/>
              <w:rPr>
                <w:b/>
                <w:sz w:val="20"/>
                <w:szCs w:val="20"/>
                <w:lang w:val="en-US"/>
              </w:rPr>
            </w:pPr>
            <w:r w:rsidRPr="006A0AF4">
              <w:rPr>
                <w:b/>
                <w:sz w:val="20"/>
                <w:szCs w:val="20"/>
                <w:lang w:val="en-US"/>
              </w:rPr>
              <w:t>0,150</w:t>
            </w:r>
          </w:p>
        </w:tc>
        <w:tc>
          <w:tcPr>
            <w:tcW w:w="1557" w:type="dxa"/>
          </w:tcPr>
          <w:p w14:paraId="6578EF88" w14:textId="77777777" w:rsidR="008423FA" w:rsidRPr="006A0AF4" w:rsidRDefault="008423FA" w:rsidP="006A0AF4">
            <w:pPr>
              <w:pStyle w:val="a7"/>
              <w:spacing w:before="0" w:beforeAutospacing="0" w:after="0" w:afterAutospacing="0" w:line="360" w:lineRule="auto"/>
              <w:jc w:val="both"/>
              <w:rPr>
                <w:b/>
                <w:sz w:val="20"/>
                <w:szCs w:val="20"/>
                <w:lang w:val="en-US"/>
              </w:rPr>
            </w:pPr>
            <w:r w:rsidRPr="006A0AF4">
              <w:rPr>
                <w:b/>
                <w:sz w:val="20"/>
                <w:szCs w:val="20"/>
                <w:lang w:val="en-US"/>
              </w:rPr>
              <w:t>0,200</w:t>
            </w:r>
          </w:p>
        </w:tc>
      </w:tr>
      <w:tr w:rsidR="008423FA" w:rsidRPr="006A0AF4" w14:paraId="0C538F78" w14:textId="77777777" w:rsidTr="00B90A1C">
        <w:tc>
          <w:tcPr>
            <w:tcW w:w="1558" w:type="dxa"/>
          </w:tcPr>
          <w:p w14:paraId="2B7C4B1C" w14:textId="77777777" w:rsidR="008423FA" w:rsidRPr="006A0AF4" w:rsidRDefault="008423FA" w:rsidP="006A0AF4">
            <w:pPr>
              <w:pStyle w:val="a7"/>
              <w:spacing w:before="0" w:beforeAutospacing="0" w:after="0" w:afterAutospacing="0" w:line="360" w:lineRule="auto"/>
              <w:jc w:val="both"/>
              <w:rPr>
                <w:b/>
                <w:sz w:val="20"/>
                <w:szCs w:val="20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∆α</m:t>
              </m:r>
            </m:oMath>
            <w:r w:rsidRPr="006A0AF4">
              <w:rPr>
                <w:b/>
                <w:sz w:val="20"/>
                <w:szCs w:val="20"/>
              </w:rPr>
              <w:t>, град</w:t>
            </w:r>
          </w:p>
        </w:tc>
        <w:tc>
          <w:tcPr>
            <w:tcW w:w="1558" w:type="dxa"/>
          </w:tcPr>
          <w:p w14:paraId="5A5A441E" w14:textId="77777777" w:rsidR="008423FA" w:rsidRPr="006A0AF4" w:rsidRDefault="008423FA" w:rsidP="006A0AF4">
            <w:pPr>
              <w:pStyle w:val="a7"/>
              <w:spacing w:before="0" w:beforeAutospacing="0" w:after="0" w:afterAutospacing="0" w:line="360" w:lineRule="auto"/>
              <w:jc w:val="both"/>
              <w:rPr>
                <w:b/>
                <w:sz w:val="20"/>
                <w:szCs w:val="20"/>
                <w:lang w:val="en-US"/>
              </w:rPr>
            </w:pPr>
            <w:r w:rsidRPr="006A0AF4">
              <w:rPr>
                <w:b/>
                <w:sz w:val="20"/>
                <w:szCs w:val="20"/>
                <w:lang w:val="en-US"/>
              </w:rPr>
              <w:t>0,00</w:t>
            </w:r>
          </w:p>
        </w:tc>
        <w:tc>
          <w:tcPr>
            <w:tcW w:w="1558" w:type="dxa"/>
          </w:tcPr>
          <w:p w14:paraId="53F40FA9" w14:textId="77777777" w:rsidR="008423FA" w:rsidRPr="006A0AF4" w:rsidRDefault="008423FA" w:rsidP="006A0AF4">
            <w:pPr>
              <w:pStyle w:val="a7"/>
              <w:spacing w:before="0" w:beforeAutospacing="0" w:after="0" w:afterAutospacing="0" w:line="360" w:lineRule="auto"/>
              <w:jc w:val="both"/>
              <w:rPr>
                <w:b/>
                <w:sz w:val="20"/>
                <w:szCs w:val="20"/>
                <w:lang w:val="en-US"/>
              </w:rPr>
            </w:pPr>
            <w:r w:rsidRPr="006A0AF4">
              <w:rPr>
                <w:b/>
                <w:sz w:val="20"/>
                <w:szCs w:val="20"/>
                <w:lang w:val="en-US"/>
              </w:rPr>
              <w:t>0,09</w:t>
            </w:r>
          </w:p>
        </w:tc>
        <w:tc>
          <w:tcPr>
            <w:tcW w:w="1557" w:type="dxa"/>
          </w:tcPr>
          <w:p w14:paraId="55099B4A" w14:textId="77777777" w:rsidR="008423FA" w:rsidRPr="006A0AF4" w:rsidRDefault="008423FA" w:rsidP="006A0AF4">
            <w:pPr>
              <w:pStyle w:val="a7"/>
              <w:spacing w:before="0" w:beforeAutospacing="0" w:after="0" w:afterAutospacing="0" w:line="360" w:lineRule="auto"/>
              <w:jc w:val="both"/>
              <w:rPr>
                <w:b/>
                <w:sz w:val="20"/>
                <w:szCs w:val="20"/>
                <w:lang w:val="en-US"/>
              </w:rPr>
            </w:pPr>
            <w:r w:rsidRPr="006A0AF4">
              <w:rPr>
                <w:b/>
                <w:sz w:val="20"/>
                <w:szCs w:val="20"/>
                <w:lang w:val="en-US"/>
              </w:rPr>
              <w:t>0,20</w:t>
            </w:r>
          </w:p>
        </w:tc>
        <w:tc>
          <w:tcPr>
            <w:tcW w:w="1557" w:type="dxa"/>
          </w:tcPr>
          <w:p w14:paraId="6C973800" w14:textId="77777777" w:rsidR="008423FA" w:rsidRPr="006A0AF4" w:rsidRDefault="008423FA" w:rsidP="006A0AF4">
            <w:pPr>
              <w:pStyle w:val="a7"/>
              <w:spacing w:before="0" w:beforeAutospacing="0" w:after="0" w:afterAutospacing="0" w:line="360" w:lineRule="auto"/>
              <w:jc w:val="both"/>
              <w:rPr>
                <w:b/>
                <w:sz w:val="20"/>
                <w:szCs w:val="20"/>
                <w:lang w:val="en-US"/>
              </w:rPr>
            </w:pPr>
            <w:r w:rsidRPr="006A0AF4">
              <w:rPr>
                <w:b/>
                <w:sz w:val="20"/>
                <w:szCs w:val="20"/>
                <w:lang w:val="en-US"/>
              </w:rPr>
              <w:t>0,29</w:t>
            </w:r>
          </w:p>
        </w:tc>
        <w:tc>
          <w:tcPr>
            <w:tcW w:w="1557" w:type="dxa"/>
          </w:tcPr>
          <w:p w14:paraId="004C5B34" w14:textId="77777777" w:rsidR="008423FA" w:rsidRPr="006A0AF4" w:rsidRDefault="008423FA" w:rsidP="006A0AF4">
            <w:pPr>
              <w:pStyle w:val="a7"/>
              <w:spacing w:before="0" w:beforeAutospacing="0" w:after="0" w:afterAutospacing="0" w:line="360" w:lineRule="auto"/>
              <w:jc w:val="both"/>
              <w:rPr>
                <w:b/>
                <w:sz w:val="20"/>
                <w:szCs w:val="20"/>
                <w:lang w:val="en-US"/>
              </w:rPr>
            </w:pPr>
            <w:r w:rsidRPr="006A0AF4">
              <w:rPr>
                <w:b/>
                <w:sz w:val="20"/>
                <w:szCs w:val="20"/>
                <w:lang w:val="en-US"/>
              </w:rPr>
              <w:t>0,39</w:t>
            </w:r>
          </w:p>
        </w:tc>
      </w:tr>
    </w:tbl>
    <w:p w14:paraId="2A6443B7" w14:textId="07D6EAD3" w:rsidR="008423FA" w:rsidRDefault="00E87A0F" w:rsidP="006A0AF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6048D">
        <w:rPr>
          <w:rFonts w:ascii="Times New Roman" w:hAnsi="Times New Roman" w:cs="Times New Roman"/>
          <w:sz w:val="28"/>
          <w:szCs w:val="28"/>
        </w:rPr>
        <w:t>Ана</w:t>
      </w:r>
      <w:r>
        <w:rPr>
          <w:rFonts w:ascii="Times New Roman" w:hAnsi="Times New Roman" w:cs="Times New Roman"/>
          <w:sz w:val="28"/>
          <w:szCs w:val="28"/>
        </w:rPr>
        <w:t xml:space="preserve">лиз влияния прогиба ракеты-носителя выполняется путем выполнения многоитеративного расчета в среде Компас </w:t>
      </w:r>
      <w:r>
        <w:rPr>
          <w:rFonts w:ascii="Times New Roman" w:hAnsi="Times New Roman" w:cs="Times New Roman"/>
          <w:sz w:val="28"/>
          <w:szCs w:val="28"/>
          <w:lang w:val="en-US"/>
        </w:rPr>
        <w:t>flow</w:t>
      </w:r>
      <w:r>
        <w:rPr>
          <w:rFonts w:ascii="Times New Roman" w:hAnsi="Times New Roman" w:cs="Times New Roman"/>
          <w:sz w:val="28"/>
          <w:szCs w:val="28"/>
        </w:rPr>
        <w:t>. Производилась адаптация расчетной сетки третьего уровня и подобран к</w:t>
      </w:r>
      <w:r w:rsidRPr="0076048D">
        <w:rPr>
          <w:rFonts w:ascii="Times New Roman" w:hAnsi="Times New Roman" w:cs="Times New Roman"/>
          <w:sz w:val="28"/>
          <w:szCs w:val="28"/>
        </w:rPr>
        <w:t>ритерий Куранта Фридрихса Леви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CFL</w:t>
      </w:r>
      <w:r w:rsidRPr="0076048D">
        <w:rPr>
          <w:rFonts w:ascii="Times New Roman" w:hAnsi="Times New Roman" w:cs="Times New Roman"/>
          <w:sz w:val="28"/>
          <w:szCs w:val="28"/>
        </w:rPr>
        <w:t>=10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1682C7B" w14:textId="56301F90" w:rsidR="009563A8" w:rsidRPr="00B5240A" w:rsidRDefault="00495561" w:rsidP="006A0AF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5240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09649D8" wp14:editId="71210A0A">
            <wp:extent cx="2869592" cy="3037795"/>
            <wp:effectExtent l="0" t="0" r="698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687" cy="3038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1B5D" w:rsidRPr="00331B5D">
        <w:rPr>
          <w:noProof/>
          <w:shd w:val="clear" w:color="auto" w:fill="FFFFFF" w:themeFill="background1"/>
        </w:rPr>
        <w:drawing>
          <wp:inline distT="0" distB="0" distL="0" distR="0" wp14:anchorId="0F37B666" wp14:editId="5C12D9BE">
            <wp:extent cx="2978592" cy="3022122"/>
            <wp:effectExtent l="19050" t="19050" r="12700" b="2603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92883" cy="30366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588F55" w14:textId="54CF91BA" w:rsidR="00921F4E" w:rsidRPr="00B7019A" w:rsidRDefault="00B7019A" w:rsidP="006A0AF4">
      <w:pPr>
        <w:pStyle w:val="a7"/>
        <w:spacing w:before="0" w:beforeAutospacing="0" w:after="0" w:afterAutospacing="0" w:line="360" w:lineRule="auto"/>
        <w:ind w:firstLine="397"/>
        <w:jc w:val="center"/>
        <w:rPr>
          <w:bCs/>
          <w:sz w:val="28"/>
          <w:szCs w:val="28"/>
        </w:rPr>
      </w:pPr>
      <w:r w:rsidRPr="00B7019A">
        <w:rPr>
          <w:bCs/>
          <w:sz w:val="28"/>
          <w:szCs w:val="28"/>
        </w:rPr>
        <w:t>Рисунок</w:t>
      </w:r>
      <w:r>
        <w:rPr>
          <w:bCs/>
          <w:sz w:val="28"/>
          <w:szCs w:val="28"/>
        </w:rPr>
        <w:t xml:space="preserve"> </w:t>
      </w:r>
      <w:r w:rsidRPr="00B7019A">
        <w:rPr>
          <w:bCs/>
          <w:sz w:val="28"/>
          <w:szCs w:val="28"/>
          <w:highlight w:val="blue"/>
        </w:rPr>
        <w:t>()</w:t>
      </w:r>
      <w:r>
        <w:rPr>
          <w:bCs/>
          <w:sz w:val="28"/>
          <w:szCs w:val="28"/>
        </w:rPr>
        <w:t xml:space="preserve"> </w:t>
      </w:r>
      <w:r w:rsidR="00331B5D">
        <w:rPr>
          <w:bCs/>
          <w:sz w:val="28"/>
          <w:szCs w:val="28"/>
        </w:rPr>
        <w:t>Моделирование аэродинамической продувки</w:t>
      </w:r>
    </w:p>
    <w:p w14:paraId="777280AC" w14:textId="595756CF" w:rsidR="00E87A0F" w:rsidRPr="008423FA" w:rsidRDefault="00E87A0F" w:rsidP="006A0AF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сила лобового сопротивления менялась незначительно (порядка 3% при наихудшем прогнозе), то подъемная сила показала значительный рост (до 51</w:t>
      </w:r>
      <w:r w:rsidRPr="008423FA">
        <w:rPr>
          <w:rFonts w:ascii="Times New Roman" w:hAnsi="Times New Roman" w:cs="Times New Roman"/>
          <w:sz w:val="28"/>
          <w:szCs w:val="28"/>
        </w:rPr>
        <w:t xml:space="preserve">% </w:t>
      </w:r>
      <w:r>
        <w:rPr>
          <w:rFonts w:ascii="Times New Roman" w:hAnsi="Times New Roman" w:cs="Times New Roman"/>
          <w:sz w:val="28"/>
          <w:szCs w:val="28"/>
        </w:rPr>
        <w:t>по сравнению с расчетом для «жесткой» ступени).</w:t>
      </w:r>
      <w:r w:rsidR="00312613">
        <w:rPr>
          <w:rFonts w:ascii="Times New Roman" w:hAnsi="Times New Roman" w:cs="Times New Roman"/>
          <w:sz w:val="28"/>
          <w:szCs w:val="28"/>
        </w:rPr>
        <w:t xml:space="preserve"> Что говорит о необходимости внедрения в баллистические расчеты поправочного коэффициенты или учета аэроупругости численными методами.</w:t>
      </w:r>
    </w:p>
    <w:p w14:paraId="1027361E" w14:textId="5A382B28" w:rsidR="00EC7DBF" w:rsidRDefault="00832C7F" w:rsidP="006A0AF4">
      <w:pPr>
        <w:pStyle w:val="a7"/>
        <w:spacing w:before="0" w:beforeAutospacing="0" w:after="0" w:afterAutospacing="0" w:line="360" w:lineRule="auto"/>
        <w:ind w:firstLine="397"/>
        <w:jc w:val="both"/>
        <w:rPr>
          <w:bCs/>
          <w:sz w:val="28"/>
          <w:szCs w:val="28"/>
        </w:rPr>
      </w:pPr>
      <w:r w:rsidRPr="00331B5D">
        <w:rPr>
          <w:bCs/>
          <w:sz w:val="28"/>
          <w:szCs w:val="28"/>
        </w:rPr>
        <w:lastRenderedPageBreak/>
        <w:t>Таблица</w:t>
      </w:r>
      <w:r>
        <w:rPr>
          <w:bCs/>
          <w:sz w:val="28"/>
          <w:szCs w:val="28"/>
        </w:rPr>
        <w:t xml:space="preserve"> </w:t>
      </w:r>
      <w:r w:rsidRPr="00331B5D">
        <w:rPr>
          <w:bCs/>
          <w:sz w:val="28"/>
          <w:szCs w:val="28"/>
          <w:highlight w:val="red"/>
        </w:rPr>
        <w:t>()</w:t>
      </w:r>
      <w:r>
        <w:rPr>
          <w:bCs/>
          <w:sz w:val="28"/>
          <w:szCs w:val="28"/>
        </w:rPr>
        <w:t xml:space="preserve"> </w:t>
      </w:r>
      <w:r w:rsidR="00541003">
        <w:rPr>
          <w:bCs/>
          <w:sz w:val="28"/>
          <w:szCs w:val="28"/>
        </w:rPr>
        <w:t>Изменение производной коэффициента подъемной силы под влиянием изгиба конструкции для различных номинальных углов атаки</w:t>
      </w:r>
    </w:p>
    <w:tbl>
      <w:tblPr>
        <w:tblStyle w:val="a4"/>
        <w:tblW w:w="9351" w:type="dxa"/>
        <w:jc w:val="center"/>
        <w:tblLayout w:type="fixed"/>
        <w:tblLook w:val="04A0" w:firstRow="1" w:lastRow="0" w:firstColumn="1" w:lastColumn="0" w:noHBand="0" w:noVBand="1"/>
      </w:tblPr>
      <w:tblGrid>
        <w:gridCol w:w="2263"/>
        <w:gridCol w:w="2411"/>
        <w:gridCol w:w="2267"/>
        <w:gridCol w:w="2410"/>
      </w:tblGrid>
      <w:tr w:rsidR="00832C7F" w:rsidRPr="006A0AF4" w14:paraId="68AD8BFF" w14:textId="77777777" w:rsidTr="00312613">
        <w:trPr>
          <w:trHeight w:val="315"/>
          <w:jc w:val="center"/>
        </w:trPr>
        <w:tc>
          <w:tcPr>
            <w:tcW w:w="2263" w:type="dxa"/>
            <w:vMerge w:val="restart"/>
            <w:noWrap/>
          </w:tcPr>
          <w:p w14:paraId="0E9C6BFB" w14:textId="68D9BA3D" w:rsidR="00832C7F" w:rsidRPr="006A0AF4" w:rsidRDefault="00832C7F" w:rsidP="006A0AF4">
            <w:pPr>
              <w:pStyle w:val="a7"/>
              <w:spacing w:after="0" w:line="360" w:lineRule="auto"/>
              <w:jc w:val="center"/>
              <w:rPr>
                <w:b/>
                <w:sz w:val="20"/>
                <w:szCs w:val="20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∆α</m:t>
              </m:r>
            </m:oMath>
            <w:r w:rsidRPr="006A0AF4">
              <w:rPr>
                <w:b/>
                <w:sz w:val="20"/>
                <w:szCs w:val="20"/>
              </w:rPr>
              <w:t>, град</w:t>
            </w:r>
          </w:p>
        </w:tc>
        <w:tc>
          <w:tcPr>
            <w:tcW w:w="7088" w:type="dxa"/>
            <w:gridSpan w:val="3"/>
            <w:noWrap/>
          </w:tcPr>
          <w:p w14:paraId="0BF59DA5" w14:textId="41D14910" w:rsidR="00832C7F" w:rsidRPr="006A0AF4" w:rsidRDefault="00541003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α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ном</m:t>
                  </m:r>
                </m:sub>
              </m:sSub>
            </m:oMath>
            <w:r w:rsidR="00832C7F" w:rsidRPr="006A0AF4">
              <w:rPr>
                <w:b/>
                <w:sz w:val="20"/>
                <w:szCs w:val="20"/>
              </w:rPr>
              <w:t>, град</w:t>
            </w:r>
          </w:p>
        </w:tc>
      </w:tr>
      <w:tr w:rsidR="00832C7F" w:rsidRPr="006A0AF4" w14:paraId="624D4622" w14:textId="77777777" w:rsidTr="00312613">
        <w:trPr>
          <w:trHeight w:val="315"/>
          <w:jc w:val="center"/>
        </w:trPr>
        <w:tc>
          <w:tcPr>
            <w:tcW w:w="2263" w:type="dxa"/>
            <w:vMerge/>
            <w:noWrap/>
            <w:hideMark/>
          </w:tcPr>
          <w:p w14:paraId="5EB74D4C" w14:textId="2F2912D3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11" w:type="dxa"/>
            <w:noWrap/>
            <w:hideMark/>
          </w:tcPr>
          <w:p w14:paraId="355376AF" w14:textId="77777777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b/>
                <w:sz w:val="20"/>
                <w:szCs w:val="20"/>
              </w:rPr>
              <w:t>0,5</w:t>
            </w:r>
          </w:p>
        </w:tc>
        <w:tc>
          <w:tcPr>
            <w:tcW w:w="2267" w:type="dxa"/>
            <w:noWrap/>
            <w:hideMark/>
          </w:tcPr>
          <w:p w14:paraId="5DFCF78E" w14:textId="77777777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b/>
                <w:sz w:val="20"/>
                <w:szCs w:val="20"/>
              </w:rPr>
              <w:t>1</w:t>
            </w:r>
          </w:p>
        </w:tc>
        <w:tc>
          <w:tcPr>
            <w:tcW w:w="2410" w:type="dxa"/>
            <w:noWrap/>
            <w:hideMark/>
          </w:tcPr>
          <w:p w14:paraId="4CB1F693" w14:textId="77777777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b/>
                <w:sz w:val="20"/>
                <w:szCs w:val="20"/>
              </w:rPr>
              <w:t>3</w:t>
            </w:r>
          </w:p>
        </w:tc>
      </w:tr>
      <w:tr w:rsidR="00832C7F" w:rsidRPr="006A0AF4" w14:paraId="476CA46B" w14:textId="77777777" w:rsidTr="00312613">
        <w:trPr>
          <w:trHeight w:val="300"/>
          <w:jc w:val="center"/>
        </w:trPr>
        <w:tc>
          <w:tcPr>
            <w:tcW w:w="2263" w:type="dxa"/>
            <w:noWrap/>
            <w:hideMark/>
          </w:tcPr>
          <w:p w14:paraId="12BC087F" w14:textId="6B509D51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  <w:lang w:val="en-US"/>
              </w:rPr>
            </w:pPr>
            <w:r w:rsidRPr="006A0AF4">
              <w:rPr>
                <w:b/>
                <w:sz w:val="20"/>
                <w:szCs w:val="20"/>
              </w:rPr>
              <w:t>0</w:t>
            </w:r>
            <w:r w:rsidRPr="006A0AF4">
              <w:rPr>
                <w:b/>
                <w:sz w:val="20"/>
                <w:szCs w:val="20"/>
                <w:lang w:val="en-US"/>
              </w:rPr>
              <w:t>,00</w:t>
            </w:r>
          </w:p>
        </w:tc>
        <w:tc>
          <w:tcPr>
            <w:tcW w:w="2411" w:type="dxa"/>
            <w:noWrap/>
            <w:hideMark/>
          </w:tcPr>
          <w:p w14:paraId="2E644844" w14:textId="1AA78138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  <w:lang w:val="en-US"/>
              </w:rPr>
            </w:pPr>
            <w:r w:rsidRPr="006A0AF4">
              <w:rPr>
                <w:sz w:val="20"/>
                <w:szCs w:val="20"/>
              </w:rPr>
              <w:t>0,0</w:t>
            </w:r>
            <w:r w:rsidRPr="006A0AF4">
              <w:rPr>
                <w:sz w:val="20"/>
                <w:szCs w:val="20"/>
                <w:lang w:val="en-US"/>
              </w:rPr>
              <w:t>%</w:t>
            </w:r>
          </w:p>
        </w:tc>
        <w:tc>
          <w:tcPr>
            <w:tcW w:w="2267" w:type="dxa"/>
            <w:noWrap/>
            <w:hideMark/>
          </w:tcPr>
          <w:p w14:paraId="583514CB" w14:textId="411DAAD8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sz w:val="20"/>
                <w:szCs w:val="20"/>
              </w:rPr>
              <w:t>0,0</w:t>
            </w:r>
            <w:r w:rsidRPr="006A0AF4">
              <w:rPr>
                <w:sz w:val="20"/>
                <w:szCs w:val="20"/>
                <w:lang w:val="en-US"/>
              </w:rPr>
              <w:t>%</w:t>
            </w:r>
          </w:p>
        </w:tc>
        <w:tc>
          <w:tcPr>
            <w:tcW w:w="2410" w:type="dxa"/>
            <w:noWrap/>
            <w:hideMark/>
          </w:tcPr>
          <w:p w14:paraId="076BA384" w14:textId="61ACE09D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sz w:val="20"/>
                <w:szCs w:val="20"/>
              </w:rPr>
              <w:t>0,0</w:t>
            </w:r>
            <w:r w:rsidRPr="006A0AF4">
              <w:rPr>
                <w:sz w:val="20"/>
                <w:szCs w:val="20"/>
                <w:lang w:val="en-US"/>
              </w:rPr>
              <w:t>%</w:t>
            </w:r>
          </w:p>
        </w:tc>
      </w:tr>
      <w:tr w:rsidR="00832C7F" w:rsidRPr="006A0AF4" w14:paraId="417771CF" w14:textId="77777777" w:rsidTr="00312613">
        <w:trPr>
          <w:trHeight w:val="300"/>
          <w:jc w:val="center"/>
        </w:trPr>
        <w:tc>
          <w:tcPr>
            <w:tcW w:w="2263" w:type="dxa"/>
            <w:noWrap/>
            <w:hideMark/>
          </w:tcPr>
          <w:p w14:paraId="628A81AF" w14:textId="77777777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b/>
                <w:sz w:val="20"/>
                <w:szCs w:val="20"/>
              </w:rPr>
              <w:t>0,09</w:t>
            </w:r>
          </w:p>
        </w:tc>
        <w:tc>
          <w:tcPr>
            <w:tcW w:w="2411" w:type="dxa"/>
            <w:noWrap/>
            <w:hideMark/>
          </w:tcPr>
          <w:p w14:paraId="291EEA81" w14:textId="695A3576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sz w:val="20"/>
                <w:szCs w:val="20"/>
              </w:rPr>
              <w:t>26,7</w:t>
            </w:r>
            <w:r w:rsidRPr="006A0AF4">
              <w:rPr>
                <w:sz w:val="20"/>
                <w:szCs w:val="20"/>
                <w:lang w:val="en-US"/>
              </w:rPr>
              <w:t>%</w:t>
            </w:r>
          </w:p>
        </w:tc>
        <w:tc>
          <w:tcPr>
            <w:tcW w:w="2267" w:type="dxa"/>
            <w:noWrap/>
            <w:hideMark/>
          </w:tcPr>
          <w:p w14:paraId="22170D57" w14:textId="2A3007CC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sz w:val="20"/>
                <w:szCs w:val="20"/>
              </w:rPr>
              <w:t>12,8</w:t>
            </w:r>
            <w:r w:rsidRPr="006A0AF4">
              <w:rPr>
                <w:sz w:val="20"/>
                <w:szCs w:val="20"/>
                <w:lang w:val="en-US"/>
              </w:rPr>
              <w:t>%</w:t>
            </w:r>
          </w:p>
        </w:tc>
        <w:tc>
          <w:tcPr>
            <w:tcW w:w="2410" w:type="dxa"/>
            <w:noWrap/>
            <w:hideMark/>
          </w:tcPr>
          <w:p w14:paraId="6967781A" w14:textId="4031BF60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sz w:val="20"/>
                <w:szCs w:val="20"/>
              </w:rPr>
              <w:t>7,8</w:t>
            </w:r>
            <w:r w:rsidRPr="006A0AF4">
              <w:rPr>
                <w:sz w:val="20"/>
                <w:szCs w:val="20"/>
                <w:lang w:val="en-US"/>
              </w:rPr>
              <w:t>%</w:t>
            </w:r>
          </w:p>
        </w:tc>
      </w:tr>
      <w:tr w:rsidR="00832C7F" w:rsidRPr="006A0AF4" w14:paraId="2DD6FC2D" w14:textId="77777777" w:rsidTr="00312613">
        <w:trPr>
          <w:trHeight w:val="300"/>
          <w:jc w:val="center"/>
        </w:trPr>
        <w:tc>
          <w:tcPr>
            <w:tcW w:w="2263" w:type="dxa"/>
            <w:noWrap/>
            <w:hideMark/>
          </w:tcPr>
          <w:p w14:paraId="61CE677C" w14:textId="14FC1232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  <w:lang w:val="en-US"/>
              </w:rPr>
            </w:pPr>
            <w:r w:rsidRPr="006A0AF4">
              <w:rPr>
                <w:b/>
                <w:sz w:val="20"/>
                <w:szCs w:val="20"/>
              </w:rPr>
              <w:t>0,2</w:t>
            </w:r>
            <w:r w:rsidRPr="006A0AF4">
              <w:rPr>
                <w:b/>
                <w:sz w:val="20"/>
                <w:szCs w:val="20"/>
                <w:lang w:val="en-US"/>
              </w:rPr>
              <w:t>0</w:t>
            </w:r>
          </w:p>
        </w:tc>
        <w:tc>
          <w:tcPr>
            <w:tcW w:w="2411" w:type="dxa"/>
            <w:noWrap/>
            <w:hideMark/>
          </w:tcPr>
          <w:p w14:paraId="26EAC0EC" w14:textId="44C1D219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sz w:val="20"/>
                <w:szCs w:val="20"/>
              </w:rPr>
              <w:t>47,8</w:t>
            </w:r>
            <w:r w:rsidRPr="006A0AF4">
              <w:rPr>
                <w:sz w:val="20"/>
                <w:szCs w:val="20"/>
                <w:lang w:val="en-US"/>
              </w:rPr>
              <w:t>%</w:t>
            </w:r>
          </w:p>
        </w:tc>
        <w:tc>
          <w:tcPr>
            <w:tcW w:w="2267" w:type="dxa"/>
            <w:noWrap/>
            <w:hideMark/>
          </w:tcPr>
          <w:p w14:paraId="16F7E478" w14:textId="0FA7E318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sz w:val="20"/>
                <w:szCs w:val="20"/>
              </w:rPr>
              <w:t>21,0</w:t>
            </w:r>
            <w:r w:rsidRPr="006A0AF4">
              <w:rPr>
                <w:sz w:val="20"/>
                <w:szCs w:val="20"/>
                <w:lang w:val="en-US"/>
              </w:rPr>
              <w:t>%</w:t>
            </w:r>
          </w:p>
        </w:tc>
        <w:tc>
          <w:tcPr>
            <w:tcW w:w="2410" w:type="dxa"/>
            <w:noWrap/>
            <w:hideMark/>
          </w:tcPr>
          <w:p w14:paraId="3F04950D" w14:textId="4F87A5A2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sz w:val="20"/>
                <w:szCs w:val="20"/>
              </w:rPr>
              <w:t>8,8</w:t>
            </w:r>
            <w:r w:rsidRPr="006A0AF4">
              <w:rPr>
                <w:sz w:val="20"/>
                <w:szCs w:val="20"/>
                <w:lang w:val="en-US"/>
              </w:rPr>
              <w:t>%</w:t>
            </w:r>
          </w:p>
        </w:tc>
      </w:tr>
      <w:tr w:rsidR="00832C7F" w:rsidRPr="006A0AF4" w14:paraId="74D1D238" w14:textId="77777777" w:rsidTr="00312613">
        <w:trPr>
          <w:trHeight w:val="300"/>
          <w:jc w:val="center"/>
        </w:trPr>
        <w:tc>
          <w:tcPr>
            <w:tcW w:w="2263" w:type="dxa"/>
            <w:noWrap/>
            <w:hideMark/>
          </w:tcPr>
          <w:p w14:paraId="0F0B0B9E" w14:textId="77777777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b/>
                <w:sz w:val="20"/>
                <w:szCs w:val="20"/>
              </w:rPr>
              <w:t>0,29</w:t>
            </w:r>
          </w:p>
        </w:tc>
        <w:tc>
          <w:tcPr>
            <w:tcW w:w="2411" w:type="dxa"/>
            <w:noWrap/>
            <w:hideMark/>
          </w:tcPr>
          <w:p w14:paraId="0CE53E38" w14:textId="5AA5E7F1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sz w:val="20"/>
                <w:szCs w:val="20"/>
              </w:rPr>
              <w:t>51,5</w:t>
            </w:r>
            <w:r w:rsidRPr="006A0AF4">
              <w:rPr>
                <w:sz w:val="20"/>
                <w:szCs w:val="20"/>
                <w:lang w:val="en-US"/>
              </w:rPr>
              <w:t>%</w:t>
            </w:r>
          </w:p>
        </w:tc>
        <w:tc>
          <w:tcPr>
            <w:tcW w:w="2267" w:type="dxa"/>
            <w:noWrap/>
            <w:hideMark/>
          </w:tcPr>
          <w:p w14:paraId="51909A13" w14:textId="36BFDC39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sz w:val="20"/>
                <w:szCs w:val="20"/>
              </w:rPr>
              <w:t>36,0</w:t>
            </w:r>
            <w:r w:rsidRPr="006A0AF4">
              <w:rPr>
                <w:sz w:val="20"/>
                <w:szCs w:val="20"/>
                <w:lang w:val="en-US"/>
              </w:rPr>
              <w:t>%</w:t>
            </w:r>
          </w:p>
        </w:tc>
        <w:tc>
          <w:tcPr>
            <w:tcW w:w="2410" w:type="dxa"/>
            <w:noWrap/>
            <w:hideMark/>
          </w:tcPr>
          <w:p w14:paraId="3373996E" w14:textId="21EA16F0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sz w:val="20"/>
                <w:szCs w:val="20"/>
              </w:rPr>
              <w:t>11,1</w:t>
            </w:r>
            <w:r w:rsidRPr="006A0AF4">
              <w:rPr>
                <w:sz w:val="20"/>
                <w:szCs w:val="20"/>
                <w:lang w:val="en-US"/>
              </w:rPr>
              <w:t>%</w:t>
            </w:r>
          </w:p>
        </w:tc>
      </w:tr>
      <w:tr w:rsidR="00832C7F" w:rsidRPr="006A0AF4" w14:paraId="5D6D4AA9" w14:textId="77777777" w:rsidTr="00312613">
        <w:trPr>
          <w:trHeight w:val="315"/>
          <w:jc w:val="center"/>
        </w:trPr>
        <w:tc>
          <w:tcPr>
            <w:tcW w:w="2263" w:type="dxa"/>
            <w:noWrap/>
            <w:hideMark/>
          </w:tcPr>
          <w:p w14:paraId="6EBA94D7" w14:textId="77777777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b/>
                <w:sz w:val="20"/>
                <w:szCs w:val="20"/>
              </w:rPr>
              <w:t>0,39</w:t>
            </w:r>
          </w:p>
        </w:tc>
        <w:tc>
          <w:tcPr>
            <w:tcW w:w="2411" w:type="dxa"/>
            <w:noWrap/>
            <w:hideMark/>
          </w:tcPr>
          <w:p w14:paraId="4BC65DF6" w14:textId="29BFE0BE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sz w:val="20"/>
                <w:szCs w:val="20"/>
              </w:rPr>
              <w:t>39,7</w:t>
            </w:r>
            <w:r w:rsidRPr="006A0AF4">
              <w:rPr>
                <w:sz w:val="20"/>
                <w:szCs w:val="20"/>
                <w:lang w:val="en-US"/>
              </w:rPr>
              <w:t>%</w:t>
            </w:r>
          </w:p>
        </w:tc>
        <w:tc>
          <w:tcPr>
            <w:tcW w:w="2267" w:type="dxa"/>
            <w:noWrap/>
            <w:hideMark/>
          </w:tcPr>
          <w:p w14:paraId="140F87A1" w14:textId="79703BA3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sz w:val="20"/>
                <w:szCs w:val="20"/>
              </w:rPr>
              <w:t>18,6</w:t>
            </w:r>
            <w:r w:rsidRPr="006A0AF4">
              <w:rPr>
                <w:sz w:val="20"/>
                <w:szCs w:val="20"/>
                <w:lang w:val="en-US"/>
              </w:rPr>
              <w:t>%</w:t>
            </w:r>
          </w:p>
        </w:tc>
        <w:tc>
          <w:tcPr>
            <w:tcW w:w="2410" w:type="dxa"/>
            <w:noWrap/>
            <w:hideMark/>
          </w:tcPr>
          <w:p w14:paraId="32D2D620" w14:textId="2C7EBBEC" w:rsidR="00832C7F" w:rsidRPr="006A0AF4" w:rsidRDefault="00832C7F" w:rsidP="006A0AF4">
            <w:pPr>
              <w:pStyle w:val="a7"/>
              <w:spacing w:after="0" w:line="360" w:lineRule="auto"/>
              <w:ind w:firstLine="397"/>
              <w:jc w:val="center"/>
              <w:rPr>
                <w:b/>
                <w:sz w:val="20"/>
                <w:szCs w:val="20"/>
              </w:rPr>
            </w:pPr>
            <w:r w:rsidRPr="006A0AF4">
              <w:rPr>
                <w:sz w:val="20"/>
                <w:szCs w:val="20"/>
              </w:rPr>
              <w:t>-7,4</w:t>
            </w:r>
            <w:r w:rsidRPr="006A0AF4">
              <w:rPr>
                <w:sz w:val="20"/>
                <w:szCs w:val="20"/>
                <w:lang w:val="en-US"/>
              </w:rPr>
              <w:t>%</w:t>
            </w:r>
          </w:p>
        </w:tc>
      </w:tr>
    </w:tbl>
    <w:p w14:paraId="3A70783D" w14:textId="77777777" w:rsidR="00832C7F" w:rsidRDefault="00832C7F" w:rsidP="006A0AF4">
      <w:pPr>
        <w:pStyle w:val="a7"/>
        <w:spacing w:before="0" w:beforeAutospacing="0" w:after="0" w:afterAutospacing="0" w:line="360" w:lineRule="auto"/>
        <w:ind w:firstLine="397"/>
        <w:jc w:val="both"/>
        <w:rPr>
          <w:b/>
          <w:sz w:val="28"/>
          <w:szCs w:val="28"/>
        </w:rPr>
      </w:pPr>
    </w:p>
    <w:p w14:paraId="2D710400" w14:textId="77777777" w:rsidR="00921F4E" w:rsidRPr="00B5240A" w:rsidRDefault="00921F4E" w:rsidP="006A0AF4">
      <w:pPr>
        <w:spacing w:after="0" w:line="360" w:lineRule="auto"/>
        <w:ind w:firstLine="397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152756995"/>
      <w:r w:rsidRPr="00B5240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Моделирование номинального движения. </w:t>
      </w:r>
      <w:r w:rsidRPr="00B5240A">
        <w:rPr>
          <w:rFonts w:ascii="Times New Roman" w:hAnsi="Times New Roman" w:cs="Times New Roman"/>
          <w:sz w:val="28"/>
          <w:szCs w:val="28"/>
        </w:rPr>
        <w:t xml:space="preserve">В работе рассматривается концепция динамического возвращения по траектории полета (рис. 2), аналогичная применяемой в РН семейства </w:t>
      </w:r>
      <w:r w:rsidRPr="00B5240A">
        <w:rPr>
          <w:rFonts w:ascii="Times New Roman" w:hAnsi="Times New Roman" w:cs="Times New Roman"/>
          <w:sz w:val="28"/>
          <w:szCs w:val="28"/>
          <w:lang w:val="en-US"/>
        </w:rPr>
        <w:t>Falcon</w:t>
      </w:r>
      <w:r w:rsidRPr="00B5240A">
        <w:rPr>
          <w:rFonts w:ascii="Times New Roman" w:hAnsi="Times New Roman" w:cs="Times New Roman"/>
          <w:sz w:val="28"/>
          <w:szCs w:val="28"/>
        </w:rPr>
        <w:t xml:space="preserve"> производства компании </w:t>
      </w:r>
      <w:r w:rsidRPr="00B5240A">
        <w:rPr>
          <w:rFonts w:ascii="Times New Roman" w:hAnsi="Times New Roman" w:cs="Times New Roman"/>
          <w:sz w:val="28"/>
          <w:szCs w:val="28"/>
          <w:lang w:val="en-US"/>
        </w:rPr>
        <w:t>SpaceX</w:t>
      </w:r>
      <w:r w:rsidRPr="00B5240A">
        <w:rPr>
          <w:rFonts w:ascii="Times New Roman" w:hAnsi="Times New Roman" w:cs="Times New Roman"/>
          <w:sz w:val="28"/>
          <w:szCs w:val="28"/>
        </w:rPr>
        <w:t xml:space="preserve"> </w:t>
      </w:r>
      <w:r w:rsidRPr="00B5240A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B5240A">
        <w:rPr>
          <w:rFonts w:ascii="Times New Roman" w:hAnsi="Times New Roman" w:cs="Times New Roman"/>
          <w:sz w:val="28"/>
          <w:szCs w:val="28"/>
          <w:highlight w:val="green"/>
          <w:lang w:val="en-US"/>
        </w:rPr>
        <w:t>falcon</w:t>
      </w:r>
      <w:r w:rsidRPr="00B5240A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r w:rsidRPr="00B5240A">
        <w:rPr>
          <w:rFonts w:ascii="Times New Roman" w:hAnsi="Times New Roman" w:cs="Times New Roman"/>
          <w:sz w:val="28"/>
          <w:szCs w:val="28"/>
          <w:highlight w:val="green"/>
          <w:lang w:val="en-US"/>
        </w:rPr>
        <w:t>guide</w:t>
      </w:r>
      <w:r w:rsidRPr="00B5240A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B5240A">
        <w:rPr>
          <w:rFonts w:ascii="Times New Roman" w:hAnsi="Times New Roman" w:cs="Times New Roman"/>
          <w:sz w:val="28"/>
          <w:szCs w:val="28"/>
        </w:rPr>
        <w:t>.</w:t>
      </w:r>
    </w:p>
    <w:bookmarkEnd w:id="0"/>
    <w:p w14:paraId="63B3400D" w14:textId="77777777" w:rsidR="00921F4E" w:rsidRPr="00B5240A" w:rsidRDefault="00921F4E" w:rsidP="006A0AF4">
      <w:pPr>
        <w:spacing w:before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240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D833D17" wp14:editId="058E8FC0">
            <wp:extent cx="3387502" cy="2266122"/>
            <wp:effectExtent l="0" t="0" r="3810" b="1270"/>
            <wp:docPr id="12" name="02.e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.eps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8144" cy="227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D1A92" w14:textId="45E1BAE2" w:rsidR="00921F4E" w:rsidRPr="00B5240A" w:rsidRDefault="00921F4E" w:rsidP="006A0AF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240A">
        <w:rPr>
          <w:rFonts w:ascii="Times New Roman" w:hAnsi="Times New Roman" w:cs="Times New Roman"/>
          <w:b/>
          <w:sz w:val="28"/>
          <w:szCs w:val="28"/>
        </w:rPr>
        <w:t xml:space="preserve">Рис. </w:t>
      </w:r>
      <w:r w:rsidR="001F0CFA" w:rsidRPr="00B7019A">
        <w:rPr>
          <w:rFonts w:ascii="Times New Roman" w:hAnsi="Times New Roman" w:cs="Times New Roman"/>
          <w:bCs/>
          <w:sz w:val="28"/>
          <w:szCs w:val="28"/>
          <w:highlight w:val="blue"/>
        </w:rPr>
        <w:t>()</w:t>
      </w:r>
      <w:r w:rsidRPr="00B5240A">
        <w:rPr>
          <w:rFonts w:ascii="Times New Roman" w:hAnsi="Times New Roman" w:cs="Times New Roman"/>
          <w:sz w:val="28"/>
          <w:szCs w:val="28"/>
        </w:rPr>
        <w:t xml:space="preserve"> Схема полета ракеты-носителя </w:t>
      </w:r>
      <w:r w:rsidRPr="00B5240A">
        <w:rPr>
          <w:rFonts w:ascii="Times New Roman" w:hAnsi="Times New Roman" w:cs="Times New Roman"/>
          <w:sz w:val="28"/>
          <w:szCs w:val="28"/>
          <w:lang w:val="en-US"/>
        </w:rPr>
        <w:t>SpaceX</w:t>
      </w:r>
      <w:r w:rsidRPr="00B5240A">
        <w:rPr>
          <w:rFonts w:ascii="Times New Roman" w:hAnsi="Times New Roman" w:cs="Times New Roman"/>
          <w:sz w:val="28"/>
          <w:szCs w:val="28"/>
        </w:rPr>
        <w:t xml:space="preserve"> </w:t>
      </w:r>
      <w:r w:rsidRPr="00B5240A">
        <w:rPr>
          <w:rFonts w:ascii="Times New Roman" w:hAnsi="Times New Roman" w:cs="Times New Roman"/>
          <w:sz w:val="28"/>
          <w:szCs w:val="28"/>
          <w:lang w:val="en-US"/>
        </w:rPr>
        <w:t>Falcon</w:t>
      </w:r>
      <w:r w:rsidRPr="00B5240A">
        <w:rPr>
          <w:rFonts w:ascii="Times New Roman" w:hAnsi="Times New Roman" w:cs="Times New Roman"/>
          <w:sz w:val="28"/>
          <w:szCs w:val="28"/>
        </w:rPr>
        <w:t xml:space="preserve"> 9:</w:t>
      </w:r>
    </w:p>
    <w:p w14:paraId="01E149CE" w14:textId="77777777" w:rsidR="00921F4E" w:rsidRPr="00B5240A" w:rsidRDefault="00921F4E" w:rsidP="006A0AF4">
      <w:pPr>
        <w:spacing w:before="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240A">
        <w:rPr>
          <w:rFonts w:ascii="Times New Roman" w:hAnsi="Times New Roman" w:cs="Times New Roman"/>
          <w:i/>
          <w:sz w:val="28"/>
          <w:szCs w:val="28"/>
        </w:rPr>
        <w:t>1</w:t>
      </w:r>
      <w:r w:rsidRPr="00B5240A">
        <w:rPr>
          <w:rFonts w:ascii="Times New Roman" w:hAnsi="Times New Roman" w:cs="Times New Roman"/>
          <w:sz w:val="28"/>
          <w:szCs w:val="28"/>
        </w:rPr>
        <w:t xml:space="preserve"> — место запуска; </w:t>
      </w:r>
      <w:r w:rsidRPr="00B5240A">
        <w:rPr>
          <w:rFonts w:ascii="Times New Roman" w:hAnsi="Times New Roman" w:cs="Times New Roman"/>
          <w:i/>
          <w:sz w:val="28"/>
          <w:szCs w:val="28"/>
        </w:rPr>
        <w:t>2</w:t>
      </w:r>
      <w:r w:rsidRPr="00B5240A">
        <w:rPr>
          <w:rFonts w:ascii="Times New Roman" w:hAnsi="Times New Roman" w:cs="Times New Roman"/>
          <w:sz w:val="28"/>
          <w:szCs w:val="28"/>
        </w:rPr>
        <w:t xml:space="preserve"> — взлет, зажигание на 6 секунде; </w:t>
      </w:r>
      <w:r w:rsidRPr="00B5240A">
        <w:rPr>
          <w:rFonts w:ascii="Times New Roman" w:hAnsi="Times New Roman" w:cs="Times New Roman"/>
          <w:i/>
          <w:sz w:val="28"/>
          <w:szCs w:val="28"/>
        </w:rPr>
        <w:t>3</w:t>
      </w:r>
      <w:r w:rsidRPr="00B5240A">
        <w:rPr>
          <w:rFonts w:ascii="Times New Roman" w:hAnsi="Times New Roman" w:cs="Times New Roman"/>
          <w:sz w:val="28"/>
          <w:szCs w:val="28"/>
        </w:rPr>
        <w:t xml:space="preserve"> — отделение первой ступени; </w:t>
      </w:r>
      <w:r w:rsidRPr="00B5240A">
        <w:rPr>
          <w:rFonts w:ascii="Times New Roman" w:hAnsi="Times New Roman" w:cs="Times New Roman"/>
          <w:i/>
          <w:sz w:val="28"/>
          <w:szCs w:val="28"/>
        </w:rPr>
        <w:t>4</w:t>
      </w:r>
      <w:r w:rsidRPr="00B5240A">
        <w:rPr>
          <w:rFonts w:ascii="Times New Roman" w:hAnsi="Times New Roman" w:cs="Times New Roman"/>
          <w:sz w:val="28"/>
          <w:szCs w:val="28"/>
        </w:rPr>
        <w:t xml:space="preserve"> — отделение второй ступени; </w:t>
      </w:r>
      <w:r w:rsidRPr="00B5240A">
        <w:rPr>
          <w:rFonts w:ascii="Times New Roman" w:hAnsi="Times New Roman" w:cs="Times New Roman"/>
          <w:i/>
          <w:sz w:val="28"/>
          <w:szCs w:val="28"/>
        </w:rPr>
        <w:t>5</w:t>
      </w:r>
      <w:r w:rsidRPr="00B5240A">
        <w:rPr>
          <w:rFonts w:ascii="Times New Roman" w:hAnsi="Times New Roman" w:cs="Times New Roman"/>
          <w:sz w:val="28"/>
          <w:szCs w:val="28"/>
        </w:rPr>
        <w:t xml:space="preserve"> — отделение обтекателя; </w:t>
      </w:r>
      <w:r w:rsidRPr="00B5240A">
        <w:rPr>
          <w:rFonts w:ascii="Times New Roman" w:hAnsi="Times New Roman" w:cs="Times New Roman"/>
          <w:i/>
          <w:sz w:val="28"/>
          <w:szCs w:val="28"/>
        </w:rPr>
        <w:t>6</w:t>
      </w:r>
      <w:r w:rsidRPr="00B5240A">
        <w:rPr>
          <w:rFonts w:ascii="Times New Roman" w:hAnsi="Times New Roman" w:cs="Times New Roman"/>
          <w:sz w:val="28"/>
          <w:szCs w:val="28"/>
        </w:rPr>
        <w:t xml:space="preserve"> — отделение груза; </w:t>
      </w:r>
      <w:r w:rsidRPr="00B5240A">
        <w:rPr>
          <w:rFonts w:ascii="Times New Roman" w:hAnsi="Times New Roman" w:cs="Times New Roman"/>
          <w:i/>
          <w:sz w:val="28"/>
          <w:szCs w:val="28"/>
        </w:rPr>
        <w:t>7</w:t>
      </w:r>
      <w:r w:rsidRPr="00B5240A">
        <w:rPr>
          <w:rFonts w:ascii="Times New Roman" w:hAnsi="Times New Roman" w:cs="Times New Roman"/>
          <w:sz w:val="28"/>
          <w:szCs w:val="28"/>
        </w:rPr>
        <w:t xml:space="preserve"> — запуск обратной тяги, толкает первую ступень вверх и направляет обратно к месту старта; </w:t>
      </w:r>
      <w:r w:rsidRPr="00B5240A">
        <w:rPr>
          <w:rFonts w:ascii="Times New Roman" w:hAnsi="Times New Roman" w:cs="Times New Roman"/>
          <w:i/>
          <w:sz w:val="28"/>
          <w:szCs w:val="28"/>
        </w:rPr>
        <w:t>8</w:t>
      </w:r>
      <w:r w:rsidRPr="00B5240A">
        <w:rPr>
          <w:rFonts w:ascii="Times New Roman" w:hAnsi="Times New Roman" w:cs="Times New Roman"/>
          <w:sz w:val="28"/>
          <w:szCs w:val="28"/>
        </w:rPr>
        <w:t xml:space="preserve"> — вхождение в атмосферу, работает сверхзвуковой двигатель; </w:t>
      </w:r>
      <w:r w:rsidRPr="00B5240A">
        <w:rPr>
          <w:rFonts w:ascii="Times New Roman" w:hAnsi="Times New Roman" w:cs="Times New Roman"/>
          <w:i/>
          <w:sz w:val="28"/>
          <w:szCs w:val="28"/>
        </w:rPr>
        <w:t>9</w:t>
      </w:r>
      <w:r w:rsidRPr="00B5240A">
        <w:rPr>
          <w:rFonts w:ascii="Times New Roman" w:hAnsi="Times New Roman" w:cs="Times New Roman"/>
          <w:sz w:val="28"/>
          <w:szCs w:val="28"/>
        </w:rPr>
        <w:t xml:space="preserve"> — отсоединение решетчатых рулей, скорость превышает 3 Маха; </w:t>
      </w:r>
      <w:r w:rsidRPr="00B5240A">
        <w:rPr>
          <w:rFonts w:ascii="Times New Roman" w:hAnsi="Times New Roman" w:cs="Times New Roman"/>
          <w:i/>
          <w:sz w:val="28"/>
          <w:szCs w:val="28"/>
        </w:rPr>
        <w:t>10</w:t>
      </w:r>
      <w:r w:rsidRPr="00B5240A">
        <w:rPr>
          <w:rFonts w:ascii="Times New Roman" w:hAnsi="Times New Roman" w:cs="Times New Roman"/>
          <w:sz w:val="28"/>
          <w:szCs w:val="28"/>
        </w:rPr>
        <w:t xml:space="preserve"> — начало посадки, выгорание последнего двигателя; </w:t>
      </w:r>
      <w:r w:rsidRPr="00B5240A">
        <w:rPr>
          <w:rFonts w:ascii="Times New Roman" w:hAnsi="Times New Roman" w:cs="Times New Roman"/>
          <w:i/>
          <w:sz w:val="28"/>
          <w:szCs w:val="28"/>
        </w:rPr>
        <w:t>11</w:t>
      </w:r>
      <w:r w:rsidRPr="00B5240A">
        <w:rPr>
          <w:rFonts w:ascii="Times New Roman" w:hAnsi="Times New Roman" w:cs="Times New Roman"/>
          <w:sz w:val="28"/>
          <w:szCs w:val="28"/>
        </w:rPr>
        <w:t xml:space="preserve"> — выпускаются  посадочные  ноги,  используется  сжатый  гелий;  </w:t>
      </w:r>
      <w:r w:rsidRPr="00B5240A">
        <w:rPr>
          <w:rFonts w:ascii="Times New Roman" w:hAnsi="Times New Roman" w:cs="Times New Roman"/>
          <w:i/>
          <w:sz w:val="28"/>
          <w:szCs w:val="28"/>
        </w:rPr>
        <w:t>12</w:t>
      </w:r>
      <w:r w:rsidRPr="00B5240A">
        <w:rPr>
          <w:rFonts w:ascii="Times New Roman" w:hAnsi="Times New Roman" w:cs="Times New Roman"/>
          <w:sz w:val="28"/>
          <w:szCs w:val="28"/>
        </w:rPr>
        <w:t xml:space="preserve"> — мягкая посадка, максимальная скорость 6 м/с; </w:t>
      </w:r>
      <w:r w:rsidRPr="00B5240A">
        <w:rPr>
          <w:rFonts w:ascii="Times New Roman" w:hAnsi="Times New Roman" w:cs="Times New Roman"/>
          <w:i/>
          <w:sz w:val="28"/>
          <w:szCs w:val="28"/>
        </w:rPr>
        <w:t>13</w:t>
      </w:r>
      <w:r w:rsidRPr="00B5240A">
        <w:rPr>
          <w:rFonts w:ascii="Times New Roman" w:hAnsi="Times New Roman" w:cs="Times New Roman"/>
          <w:sz w:val="28"/>
          <w:szCs w:val="28"/>
        </w:rPr>
        <w:t xml:space="preserve"> — корабль-дрон</w:t>
      </w:r>
    </w:p>
    <w:p w14:paraId="34D07034" w14:textId="77777777" w:rsidR="00921F4E" w:rsidRPr="00B5240A" w:rsidRDefault="00921F4E" w:rsidP="006A0AF4">
      <w:pPr>
        <w:spacing w:after="0" w:line="360" w:lineRule="auto"/>
        <w:ind w:firstLine="397"/>
        <w:jc w:val="both"/>
        <w:rPr>
          <w:rFonts w:ascii="Times New Roman" w:hAnsi="Times New Roman" w:cs="Times New Roman"/>
          <w:spacing w:val="-2"/>
          <w:sz w:val="28"/>
          <w:szCs w:val="28"/>
        </w:rPr>
      </w:pPr>
      <w:r w:rsidRPr="00B5240A">
        <w:rPr>
          <w:rFonts w:ascii="Times New Roman" w:hAnsi="Times New Roman" w:cs="Times New Roman"/>
          <w:spacing w:val="-2"/>
          <w:sz w:val="28"/>
          <w:szCs w:val="28"/>
        </w:rPr>
        <w:lastRenderedPageBreak/>
        <w:t xml:space="preserve">После отделения блока первой ступени он по инерции продолжает движение. В полете осуществляется разворот на величину, близкую </w:t>
      </w:r>
      <w:r w:rsidRPr="00B5240A">
        <w:rPr>
          <w:rFonts w:ascii="Times New Roman" w:hAnsi="Times New Roman" w:cs="Times New Roman"/>
          <w:spacing w:val="-2"/>
          <w:sz w:val="28"/>
          <w:szCs w:val="28"/>
        </w:rPr>
        <w:br/>
        <w:t xml:space="preserve">к 180°, так чтобы вектор тяги двигательной установки был направлен </w:t>
      </w:r>
      <w:r w:rsidRPr="00B5240A">
        <w:rPr>
          <w:rFonts w:ascii="Times New Roman" w:hAnsi="Times New Roman" w:cs="Times New Roman"/>
          <w:spacing w:val="-2"/>
          <w:sz w:val="28"/>
          <w:szCs w:val="28"/>
        </w:rPr>
        <w:br/>
        <w:t xml:space="preserve">в противоположную от движения блока сторону для выполнения торможения и посадки. </w:t>
      </w:r>
    </w:p>
    <w:p w14:paraId="3B6D5328" w14:textId="77777777" w:rsidR="00921F4E" w:rsidRPr="00B5240A" w:rsidRDefault="00921F4E" w:rsidP="006A0AF4">
      <w:pPr>
        <w:spacing w:after="0" w:line="360" w:lineRule="auto"/>
        <w:ind w:firstLine="397"/>
        <w:jc w:val="both"/>
        <w:rPr>
          <w:rFonts w:ascii="Times New Roman" w:hAnsi="Times New Roman" w:cs="Times New Roman"/>
          <w:sz w:val="28"/>
          <w:szCs w:val="28"/>
        </w:rPr>
      </w:pPr>
      <w:r w:rsidRPr="00B5240A">
        <w:rPr>
          <w:rFonts w:ascii="Times New Roman" w:hAnsi="Times New Roman" w:cs="Times New Roman"/>
          <w:sz w:val="28"/>
          <w:szCs w:val="28"/>
        </w:rPr>
        <w:t>На участке возвращения происходят два включения двигательной установки — их называют участком торможения и участком посадки. Первый необходим для снижения скорости при вхождении в плотные слои атмосферы, второй — для полного торможения при приземлении ракетного блока (РБ).</w:t>
      </w:r>
    </w:p>
    <w:p w14:paraId="6C1BFE52" w14:textId="77777777" w:rsidR="00921F4E" w:rsidRPr="00B5240A" w:rsidRDefault="00921F4E" w:rsidP="006A0AF4">
      <w:pPr>
        <w:spacing w:after="0" w:line="360" w:lineRule="auto"/>
        <w:ind w:firstLine="39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Баллистически РН считается материальной точкой. Ее движение </w:t>
      </w:r>
      <w:r w:rsidRPr="00B5240A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 xml:space="preserve">рассматривается относительно неподвижной Земли. 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Система уравнений движения ракеты-носителя в проекциях на оси стартовой системы координат имеет вид 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(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Morgado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)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8F872FF" w14:textId="77777777" w:rsidR="00921F4E" w:rsidRPr="00B5240A" w:rsidRDefault="00921F4E" w:rsidP="006A0AF4">
      <w:pPr>
        <w:spacing w:before="120" w:after="0" w:line="360" w:lineRule="auto"/>
        <w:jc w:val="center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iCs/>
                  <w:color w:val="000000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t</m:t>
                        </m:r>
                      </m:e>
                    </m:d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iCs/>
                                <w:color w:val="000000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color w:val="000000"/>
                                <w:sz w:val="28"/>
                                <w:szCs w:val="28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color w:val="000000"/>
                                <w:sz w:val="28"/>
                                <w:szCs w:val="28"/>
                              </w:rPr>
                              <m:t>x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dt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С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qScosθcos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Ω-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С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qSsinθ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С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z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qScosθsin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Ω-</m:t>
                    </m:r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mgsinη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;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t</m:t>
                        </m:r>
                      </m:e>
                    </m:d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iCs/>
                                <w:color w:val="000000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color w:val="000000"/>
                                <w:sz w:val="28"/>
                                <w:szCs w:val="28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color w:val="000000"/>
                                <w:sz w:val="28"/>
                                <w:szCs w:val="28"/>
                              </w:rPr>
                              <m:t>y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dt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С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qSsinθcos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Ω+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С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qScosθ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С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z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qSsinθsin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Ω-</m:t>
                    </m:r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mgcosη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;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t</m:t>
                        </m:r>
                      </m:e>
                    </m:d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iCs/>
                                <w:color w:val="000000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color w:val="000000"/>
                                <w:sz w:val="28"/>
                                <w:szCs w:val="28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color w:val="000000"/>
                                <w:sz w:val="28"/>
                                <w:szCs w:val="28"/>
                              </w:rPr>
                              <m:t>z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dt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С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qSsin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Ω-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С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z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qScos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Ω-</m:t>
                    </m:r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mgcosη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С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z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S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ρ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iCs/>
                                <w:color w:val="000000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color w:val="000000"/>
                                <w:sz w:val="28"/>
                                <w:szCs w:val="28"/>
                              </w:rPr>
                              <m:t>W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="Times New Roman"/>
                                <w:color w:val="000000"/>
                                <w:sz w:val="28"/>
                                <w:szCs w:val="28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.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dx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dt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; 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dy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dt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;  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dz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dt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; 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V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=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iCs/>
                                <w:color w:val="000000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color w:val="000000"/>
                                <w:sz w:val="28"/>
                                <w:szCs w:val="28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color w:val="000000"/>
                                <w:sz w:val="28"/>
                                <w:szCs w:val="28"/>
                              </w:rPr>
                              <m:t>x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iCs/>
                                <w:color w:val="000000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color w:val="000000"/>
                                <w:sz w:val="28"/>
                                <w:szCs w:val="28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color w:val="000000"/>
                                <w:sz w:val="28"/>
                                <w:szCs w:val="28"/>
                              </w:rPr>
                              <m:t>y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iCs/>
                                <w:color w:val="000000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color w:val="000000"/>
                                <w:sz w:val="28"/>
                                <w:szCs w:val="28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color w:val="000000"/>
                                <w:sz w:val="28"/>
                                <w:szCs w:val="28"/>
                              </w:rPr>
                              <m:t>z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color w:val="000000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</w:rPr>
                      <m:t>;</m:t>
                    </m:r>
                  </m:e>
                </m:mr>
                <m:m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color w:val="000000"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m>
                            <m:mPr>
                              <m:plcHide m:val="1"/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iCs/>
                                  <w:color w:val="000000"/>
                                  <w:sz w:val="28"/>
                                  <w:szCs w:val="28"/>
                                </w:rPr>
                              </m:ctrlPr>
                            </m:mPr>
                            <m:mr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iCs/>
                                        <w:color w:val="000000"/>
                                        <w:sz w:val="28"/>
                                        <w:szCs w:val="28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color w:val="000000"/>
                                        <w:sz w:val="28"/>
                                        <w:szCs w:val="28"/>
                                      </w:rP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 w:cs="Times New Roman"/>
                                        <w:color w:val="000000"/>
                                        <w:sz w:val="28"/>
                                        <w:szCs w:val="28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Times New Roman"/>
                                    <w:color w:val="000000"/>
                                    <w:sz w:val="28"/>
                                    <w:szCs w:val="28"/>
                                  </w:rPr>
                                  <m:t>=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iCs/>
                                        <w:color w:val="000000"/>
                                        <w:sz w:val="28"/>
                                        <w:szCs w:val="28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color w:val="000000"/>
                                        <w:sz w:val="28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 w:cs="Times New Roman"/>
                                        <w:color w:val="000000"/>
                                        <w:sz w:val="28"/>
                                        <w:szCs w:val="28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Times New Roman"/>
                                    <w:color w:val="000000"/>
                                    <w:sz w:val="28"/>
                                    <w:szCs w:val="28"/>
                                  </w:rPr>
                                  <m:t>+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iCs/>
                                        <w:color w:val="000000"/>
                                        <w:sz w:val="28"/>
                                        <w:szCs w:val="28"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iCs/>
                                            <w:color w:val="000000"/>
                                            <w:sz w:val="28"/>
                                            <w:szCs w:val="28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color w:val="000000"/>
                                            <w:sz w:val="28"/>
                                            <w:szCs w:val="28"/>
                                          </w:rP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 w:cs="Times New Roman"/>
                                            <w:color w:val="000000"/>
                                            <w:sz w:val="28"/>
                                            <w:szCs w:val="28"/>
                                          </w:rPr>
                                          <m:t>+</m:t>
                                        </m:r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color w:val="000000"/>
                                            <w:sz w:val="28"/>
                                            <w:szCs w:val="28"/>
                                          </w:rPr>
                                          <m:t>y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 w:cs="Times New Roman"/>
                                        <w:color w:val="000000"/>
                                        <w:sz w:val="28"/>
                                        <w:szCs w:val="28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Times New Roman"/>
                                    <w:color w:val="000000"/>
                                    <w:sz w:val="28"/>
                                    <w:szCs w:val="28"/>
                                  </w:rPr>
                                  <m:t>+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iCs/>
                                        <w:color w:val="000000"/>
                                        <w:sz w:val="28"/>
                                        <w:szCs w:val="28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color w:val="000000"/>
                                        <w:sz w:val="28"/>
                                        <w:szCs w:val="28"/>
                                      </w:rPr>
                                      <m:t>z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 w:cs="Times New Roman"/>
                                        <w:color w:val="000000"/>
                                        <w:sz w:val="28"/>
                                        <w:szCs w:val="28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Times New Roman"/>
                                    <w:color w:val="000000"/>
                                    <w:sz w:val="28"/>
                                    <w:szCs w:val="28"/>
                                  </w:rPr>
                                  <m:t>; </m:t>
                                </m:r>
                                <m:r>
                                  <w:rPr>
                                    <w:rFonts w:ascii="Cambria Math" w:eastAsiaTheme="minorEastAsia" w:hAnsi="Cambria Math" w:cs="Times New Roman"/>
                                    <w:color w:val="000000"/>
                                    <w:sz w:val="28"/>
                                    <w:szCs w:val="28"/>
                                  </w:rPr>
                                  <m:t>h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Times New Roman"/>
                                    <w:color w:val="000000"/>
                                    <w:sz w:val="28"/>
                                    <w:szCs w:val="28"/>
                                  </w:rPr>
                                  <m:t>=</m:t>
                                </m:r>
                                <m:r>
                                  <w:rPr>
                                    <w:rFonts w:ascii="Cambria Math" w:eastAsiaTheme="minorEastAsia" w:hAnsi="Cambria Math" w:cs="Times New Roman"/>
                                    <w:color w:val="000000"/>
                                    <w:sz w:val="28"/>
                                    <w:szCs w:val="28"/>
                                  </w:rP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Times New Roman"/>
                                    <w:color w:val="000000"/>
                                    <w:sz w:val="28"/>
                                    <w:szCs w:val="28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 w:eastAsiaTheme="minorEastAsia" w:hAnsi="Cambria Math" w:cs="Times New Roman"/>
                                    <w:color w:val="000000"/>
                                    <w:sz w:val="28"/>
                                    <w:szCs w:val="28"/>
                                  </w:rP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Times New Roman"/>
                                    <w:color w:val="000000"/>
                                    <w:sz w:val="28"/>
                                    <w:szCs w:val="28"/>
                                  </w:rPr>
                                  <m:t>;</m:t>
                                </m:r>
                              </m:e>
                            </m:mr>
                            <m:mr>
                              <m:e>
                                <m:m>
                                  <m:mPr>
                                    <m:plcHide m:val="1"/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iCs/>
                                        <w:color w:val="000000"/>
                                        <w:sz w:val="28"/>
                                        <w:szCs w:val="28"/>
                                      </w:rPr>
                                    </m:ctrlPr>
                                  </m:mPr>
                                  <m:m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η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Theme="minorEastAsia" w:hAnsi="Cambria Math" w:cs="Times New Roman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=</m:t>
                                      </m:r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arctg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iCs/>
                                              <w:color w:val="000000"/>
                                              <w:sz w:val="28"/>
                                              <w:szCs w:val="28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color w:val="000000"/>
                                              <w:sz w:val="28"/>
                                              <w:szCs w:val="28"/>
                                            </w:rPr>
                                            <m:t>x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color w:val="000000"/>
                                              <w:sz w:val="28"/>
                                              <w:szCs w:val="28"/>
                                            </w:rPr>
                                            <m:t>R</m:t>
                                          </m:r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eastAsiaTheme="minorEastAsia" w:hAnsi="Cambria Math" w:cs="Times New Roman"/>
                                              <w:color w:val="000000"/>
                                              <w:sz w:val="28"/>
                                              <w:szCs w:val="28"/>
                                            </w:rPr>
                                            <m:t>+</m:t>
                                          </m:r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color w:val="000000"/>
                                              <w:sz w:val="28"/>
                                              <w:szCs w:val="28"/>
                                            </w:rPr>
                                            <m:t>y</m:t>
                                          </m:r>
                                        </m:den>
                                      </m:f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Theme="minorEastAsia" w:hAnsi="Cambria Math" w:cs="Times New Roman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; </m:t>
                                      </m:r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θ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Theme="minorEastAsia" w:hAnsi="Cambria Math" w:cs="Times New Roman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=</m:t>
                                      </m:r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arccos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iCs/>
                                              <w:color w:val="000000"/>
                                              <w:sz w:val="28"/>
                                              <w:szCs w:val="28"/>
                                            </w:rPr>
                                          </m:ctrlPr>
                                        </m:fPr>
                                        <m:num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iCs/>
                                                  <w:color w:val="000000"/>
                                                  <w:sz w:val="28"/>
                                                  <w:szCs w:val="28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color w:val="000000"/>
                                                  <w:sz w:val="28"/>
                                                  <w:szCs w:val="28"/>
                                                </w:rPr>
                                                <m:t>V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color w:val="000000"/>
                                                  <w:sz w:val="28"/>
                                                  <w:szCs w:val="28"/>
                                                </w:rPr>
                                                <m:t>x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color w:val="000000"/>
                                              <w:sz w:val="28"/>
                                              <w:szCs w:val="28"/>
                                            </w:rPr>
                                            <m:t>V</m:t>
                                          </m:r>
                                        </m:den>
                                      </m:f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Theme="minorEastAsia" w:hAnsi="Cambria Math" w:cs="Times New Roman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; </m:t>
                                      </m:r>
                                      <m:m>
                                        <m:mPr>
                                          <m:plcHide m:val="1"/>
                                          <m:mcs>
                                            <m:mc>
                                              <m:mcPr>
                                                <m:count m:val="1"/>
                                                <m:mcJc m:val="center"/>
                                              </m:mcPr>
                                            </m:mc>
                                          </m:mcs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iCs/>
                                              <w:color w:val="000000"/>
                                              <w:sz w:val="28"/>
                                              <w:szCs w:val="28"/>
                                            </w:rPr>
                                          </m:ctrlPr>
                                        </m:mPr>
                                        <m:m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Times New Roman"/>
                                                <w:color w:val="000000"/>
                                                <w:sz w:val="28"/>
                                                <w:szCs w:val="28"/>
                                              </w:rPr>
                                              <m:t>Ω=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color w:val="000000"/>
                                                <w:sz w:val="28"/>
                                                <w:szCs w:val="28"/>
                                              </w:rPr>
                                              <m:t>arccos</m:t>
                                            </m:r>
                                            <m:f>
                                              <m:f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iCs/>
                                                    <w:color w:val="000000"/>
                                                    <w:sz w:val="28"/>
                                                    <w:szCs w:val="28"/>
                                                  </w:rPr>
                                                </m:ctrlPr>
                                              </m:fPr>
                                              <m:num>
                                                <m:sSub>
                                                  <m:sSub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iCs/>
                                                        <w:color w:val="000000"/>
                                                        <w:sz w:val="28"/>
                                                        <w:szCs w:val="28"/>
                                                      </w:rPr>
                                                    </m:ctrlPr>
                                                  </m:sSub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color w:val="000000"/>
                                                        <w:sz w:val="28"/>
                                                        <w:szCs w:val="28"/>
                                                      </w:rPr>
                                                      <m:t>V</m:t>
                                                    </m:r>
                                                  </m:e>
                                                  <m:sub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color w:val="000000"/>
                                                        <w:sz w:val="28"/>
                                                        <w:szCs w:val="28"/>
                                                      </w:rPr>
                                                      <m:t>z</m:t>
                                                    </m:r>
                                                  </m:sub>
                                                </m:sSub>
                                              </m:num>
                                              <m:den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color w:val="000000"/>
                                                    <w:sz w:val="28"/>
                                                    <w:szCs w:val="28"/>
                                                  </w:rPr>
                                                  <m:t>V</m:t>
                                                </m:r>
                                              </m:den>
                                            </m:f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Times New Roman"/>
                                                <w:color w:val="000000"/>
                                                <w:sz w:val="28"/>
                                                <w:szCs w:val="28"/>
                                              </w:rPr>
                                              <m:t>; 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color w:val="000000"/>
                                                <w:sz w:val="28"/>
                                                <w:szCs w:val="28"/>
                                              </w:rPr>
                                              <m:t>a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Times New Roman"/>
                                                <w:color w:val="000000"/>
                                                <w:sz w:val="28"/>
                                                <w:szCs w:val="28"/>
                                              </w:rPr>
                                              <m:t>=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color w:val="000000"/>
                                                <w:sz w:val="28"/>
                                                <w:szCs w:val="28"/>
                                              </w:rPr>
                                              <m:t>φ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Times New Roman"/>
                                                <w:color w:val="000000"/>
                                                <w:sz w:val="28"/>
                                                <w:szCs w:val="28"/>
                                              </w:rPr>
                                              <m:t>-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color w:val="000000"/>
                                                <w:sz w:val="28"/>
                                                <w:szCs w:val="28"/>
                                              </w:rPr>
                                              <m:t>θ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Times New Roman"/>
                                                <w:color w:val="000000"/>
                                                <w:sz w:val="28"/>
                                                <w:szCs w:val="28"/>
                                              </w:rPr>
                                              <m:t>,</m:t>
                                            </m:r>
                                          </m:e>
                                        </m:mr>
                                      </m:m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</m:oMath>
      </m:oMathPara>
    </w:p>
    <w:p w14:paraId="3E6066FF" w14:textId="7E0019CC" w:rsidR="00921F4E" w:rsidRDefault="00921F4E" w:rsidP="006A0AF4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w:r w:rsidRPr="00B5240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значение массы РН в текущий момент времени;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x</m:t>
            </m:r>
          </m:sub>
        </m:sSub>
        <m:r>
          <m:rPr>
            <m:nor/>
          </m:rPr>
          <w:rPr>
            <w:rFonts w:ascii="Times New Roman" w:hAnsi="Times New Roman" w:cs="Times New Roman"/>
            <w:color w:val="000000" w:themeColor="text1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y</m:t>
            </m: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и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z</m:t>
            </m:r>
          </m:sub>
        </m:sSub>
      </m:oMath>
      <w:r w:rsidRPr="00B5240A">
        <w:rPr>
          <w:rFonts w:ascii="Times New Roman" w:eastAsiaTheme="minorEastAsia" w:hAnsi="Times New Roman" w:cs="Times New Roman"/>
          <w:sz w:val="28"/>
          <w:szCs w:val="28"/>
        </w:rPr>
        <w:t xml:space="preserve"> — скорость РН в земной системе координат; </w:t>
      </w:r>
      <w:r w:rsidRPr="00B5240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</w:t>
      </w:r>
      <w:r w:rsidRPr="00B5240A">
        <w:rPr>
          <w:rFonts w:ascii="Times New Roman" w:eastAsia="Symbol" w:hAnsi="Times New Roman" w:cs="Times New Roman"/>
          <w:color w:val="000000" w:themeColor="text1"/>
          <w:sz w:val="28"/>
          <w:szCs w:val="28"/>
        </w:rPr>
        <w:sym w:font="Symbol" w:char="F028"/>
      </w:r>
      <w:r w:rsidRPr="00B5240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h</w:t>
      </w:r>
      <w:r w:rsidRPr="00B5240A">
        <w:rPr>
          <w:rFonts w:ascii="Times New Roman" w:eastAsia="Symbol" w:hAnsi="Times New Roman" w:cs="Times New Roman"/>
          <w:color w:val="000000" w:themeColor="text1"/>
          <w:sz w:val="28"/>
          <w:szCs w:val="28"/>
        </w:rPr>
        <w:sym w:font="Symbol" w:char="F029"/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тяга двигательной установки, направленная по продольной оси РН; </w:t>
      </w:r>
      <w:r w:rsidRPr="00B5240A">
        <w:rPr>
          <w:rFonts w:ascii="Times New Roman" w:eastAsia="Symbol" w:hAnsi="Times New Roman" w:cs="Times New Roman"/>
          <w:color w:val="000000" w:themeColor="text1"/>
          <w:sz w:val="28"/>
          <w:szCs w:val="28"/>
        </w:rPr>
        <w:sym w:font="Symbol" w:char="F06A"/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угол тангажа, измеренный между продольной осью РН и горизонтом старта; </w:t>
      </w:r>
      <w:r w:rsidRPr="00B5240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X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B5240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Y, </w:t>
      </w:r>
      <w:r w:rsidRPr="00B5240A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Z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силы лобового сопротивления, подъемная и боковая сила РН соответственно; </w:t>
      </w:r>
      <w:r w:rsidRPr="00B5240A">
        <w:rPr>
          <w:rFonts w:ascii="Times New Roman" w:hAnsi="Times New Roman" w:cs="Times New Roman"/>
          <w:color w:val="000000" w:themeColor="text1"/>
          <w:position w:val="-6"/>
          <w:sz w:val="28"/>
          <w:szCs w:val="28"/>
        </w:rPr>
        <w:object w:dxaOrig="240" w:dyaOrig="279" w14:anchorId="7AD7374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365" type="#_x0000_t75" style="width:11.9pt;height:13.75pt" o:ole="">
            <v:imagedata r:id="rId15" o:title=""/>
          </v:shape>
          <o:OLEObject Type="Embed" ProgID="Equation.DSMT4" ShapeID="_x0000_i1365" DrawAspect="Content" ObjectID="_1843536332" r:id="rId16"/>
        </w:objec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абсолютная скорость РН; </w:t>
      </w:r>
      <w:r w:rsidRPr="00B5240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y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Pr="00B5240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h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высота РН над поверхностью Земли; </w:t>
      </w:r>
      <w:r w:rsidRPr="00B5240A">
        <w:rPr>
          <w:rFonts w:ascii="Times New Roman" w:eastAsia="Symbol" w:hAnsi="Times New Roman" w:cs="Times New Roman"/>
          <w:color w:val="000000" w:themeColor="text1"/>
          <w:sz w:val="28"/>
          <w:szCs w:val="28"/>
        </w:rPr>
        <w:sym w:font="Symbol" w:char="F061"/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угол атаки; ; g 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 xml:space="preserve"> ускорение свободного падения; </w:t>
      </w:r>
      <w:r w:rsidRPr="00B5240A">
        <w:rPr>
          <w:rFonts w:ascii="Times New Roman" w:eastAsia="Symbol" w:hAnsi="Times New Roman" w:cs="Times New Roman"/>
          <w:color w:val="000000" w:themeColor="text1"/>
          <w:sz w:val="28"/>
          <w:szCs w:val="28"/>
        </w:rPr>
        <w:sym w:font="Symbol" w:char="F06A"/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угол тангажа, измеренный между продольной осью ракеты-носителя и горизонтом старта; </w:t>
      </w:r>
      <w:r w:rsidRPr="00B5240A">
        <w:rPr>
          <w:rFonts w:ascii="Times New Roman" w:eastAsia="Symbol" w:hAnsi="Times New Roman" w:cs="Times New Roman"/>
          <w:color w:val="000000" w:themeColor="text1"/>
          <w:sz w:val="28"/>
          <w:szCs w:val="28"/>
        </w:rPr>
        <w:sym w:font="Symbol" w:char="F06A"/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5240A">
        <w:rPr>
          <w:rFonts w:ascii="Times New Roman" w:eastAsia="Symbol" w:hAnsi="Times New Roman" w:cs="Times New Roman"/>
          <w:color w:val="000000" w:themeColor="text1"/>
          <w:sz w:val="28"/>
          <w:szCs w:val="28"/>
        </w:rPr>
        <w:sym w:font="Symbol" w:char="F061"/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угол 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атаки;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x</m:t>
        </m:r>
      </m:oMath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дальность полета; y=h высота ракеты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 xml:space="preserve">носителя над поверхностью Земли; </w:t>
      </w:r>
      <w:r w:rsidRPr="00B5240A">
        <w:rPr>
          <w:rFonts w:ascii="Times New Roman" w:eastAsia="Symbol" w:hAnsi="Times New Roman" w:cs="Times New Roman"/>
          <w:color w:val="000000" w:themeColor="text1"/>
          <w:sz w:val="28"/>
          <w:szCs w:val="28"/>
        </w:rPr>
        <w:sym w:font="Symbol" w:char="F068"/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полярный угол; R</w:t>
      </w:r>
      <w:r w:rsidRPr="00B5240A">
        <w:rPr>
          <w:rFonts w:ascii="Times New Roman" w:eastAsia="Symbol" w:hAnsi="Times New Roman" w:cs="Times New Roman"/>
          <w:color w:val="000000" w:themeColor="text1"/>
          <w:sz w:val="28"/>
          <w:szCs w:val="28"/>
        </w:rPr>
        <w:sym w:font="Symbol" w:char="F03D"/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6371км - средний радиус земного шара;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ϑ</m:t>
        </m:r>
      </m:oMath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угол наклона траектории,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Ω</m:t>
        </m:r>
      </m:oMath>
      <w:r w:rsidRPr="00B5240A">
        <w:rPr>
          <w:rFonts w:ascii="Times New Roman" w:hAnsi="Times New Roman" w:cs="Times New Roman"/>
          <w:sz w:val="28"/>
          <w:szCs w:val="28"/>
        </w:rPr>
        <w:t xml:space="preserve"> - наклон орбиты, W – скорость ветра</w:t>
      </w:r>
      <w:r w:rsidRPr="00B524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4EA9C72" w14:textId="5154DCB8" w:rsidR="001F0CFA" w:rsidRPr="006A0AF4" w:rsidRDefault="001F0CFA" w:rsidP="006A0AF4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На рисунке </w:t>
      </w:r>
      <w:r w:rsidRPr="00B7019A">
        <w:rPr>
          <w:rFonts w:ascii="Times New Roman" w:hAnsi="Times New Roman" w:cs="Times New Roman"/>
          <w:bCs/>
          <w:sz w:val="28"/>
          <w:szCs w:val="28"/>
          <w:highlight w:val="blue"/>
        </w:rPr>
        <w:t>()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представлены результаты баллистического расчета, выполненного </w:t>
      </w:r>
      <w:r w:rsidR="006A0AF4">
        <w:rPr>
          <w:rFonts w:ascii="Times New Roman" w:hAnsi="Times New Roman" w:cs="Times New Roman"/>
          <w:bCs/>
          <w:sz w:val="28"/>
          <w:szCs w:val="28"/>
        </w:rPr>
        <w:t>комбинацией методов</w:t>
      </w:r>
      <w:r>
        <w:rPr>
          <w:rFonts w:ascii="Times New Roman" w:hAnsi="Times New Roman" w:cs="Times New Roman"/>
          <w:bCs/>
          <w:sz w:val="28"/>
          <w:szCs w:val="28"/>
        </w:rPr>
        <w:t xml:space="preserve"> Рунге-Кутты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IV</w:t>
      </w:r>
      <w:r w:rsidR="006A0AF4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="006A0AF4">
        <w:rPr>
          <w:rFonts w:ascii="Times New Roman" w:hAnsi="Times New Roman" w:cs="Times New Roman"/>
          <w:bCs/>
          <w:sz w:val="28"/>
          <w:szCs w:val="28"/>
          <w:lang w:val="en-US"/>
        </w:rPr>
        <w:t>V</w:t>
      </w:r>
      <w:r w:rsidRPr="001F0CF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порядк</w:t>
      </w:r>
      <w:r w:rsidR="006A0AF4">
        <w:rPr>
          <w:rFonts w:ascii="Times New Roman" w:hAnsi="Times New Roman" w:cs="Times New Roman"/>
          <w:bCs/>
          <w:sz w:val="28"/>
          <w:szCs w:val="28"/>
        </w:rPr>
        <w:t>ов (</w:t>
      </w:r>
      <w:r w:rsidR="006A0AF4">
        <w:rPr>
          <w:rFonts w:ascii="Times New Roman" w:hAnsi="Times New Roman" w:cs="Times New Roman"/>
          <w:bCs/>
          <w:sz w:val="28"/>
          <w:szCs w:val="28"/>
          <w:lang w:val="en-US"/>
        </w:rPr>
        <w:t>RK</w:t>
      </w:r>
      <w:r w:rsidR="006A0AF4" w:rsidRPr="006A0AF4">
        <w:rPr>
          <w:rFonts w:ascii="Times New Roman" w:hAnsi="Times New Roman" w:cs="Times New Roman"/>
          <w:bCs/>
          <w:sz w:val="28"/>
          <w:szCs w:val="28"/>
        </w:rPr>
        <w:t>45</w:t>
      </w:r>
      <w:r w:rsidR="001378D9" w:rsidRPr="001378D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378D9">
        <w:rPr>
          <w:rFonts w:ascii="Times New Roman" w:hAnsi="Times New Roman" w:cs="Times New Roman"/>
          <w:bCs/>
          <w:sz w:val="28"/>
          <w:szCs w:val="28"/>
        </w:rPr>
        <w:t>–</w:t>
      </w:r>
      <w:r w:rsidR="001378D9" w:rsidRPr="001378D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6A0AF4">
        <w:rPr>
          <w:rFonts w:ascii="Times New Roman" w:hAnsi="Times New Roman" w:cs="Times New Roman"/>
          <w:bCs/>
          <w:sz w:val="28"/>
          <w:szCs w:val="28"/>
          <w:lang w:val="en-US"/>
        </w:rPr>
        <w:t>Python</w:t>
      </w:r>
      <w:r w:rsidR="001378D9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1378D9">
        <w:rPr>
          <w:rFonts w:ascii="Times New Roman" w:hAnsi="Times New Roman" w:cs="Times New Roman"/>
          <w:bCs/>
          <w:sz w:val="28"/>
          <w:szCs w:val="28"/>
          <w:lang w:val="en-US"/>
        </w:rPr>
        <w:t>ode</w:t>
      </w:r>
      <w:r w:rsidR="001378D9" w:rsidRPr="001378D9">
        <w:rPr>
          <w:rFonts w:ascii="Times New Roman" w:hAnsi="Times New Roman" w:cs="Times New Roman"/>
          <w:bCs/>
          <w:sz w:val="28"/>
          <w:szCs w:val="28"/>
        </w:rPr>
        <w:t>45 -</w:t>
      </w:r>
      <w:r w:rsidR="001378D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378D9">
        <w:rPr>
          <w:rFonts w:ascii="Times New Roman" w:hAnsi="Times New Roman" w:cs="Times New Roman"/>
          <w:bCs/>
          <w:sz w:val="28"/>
          <w:szCs w:val="28"/>
          <w:lang w:val="en-US"/>
        </w:rPr>
        <w:t>Matlab</w:t>
      </w:r>
      <w:r w:rsidR="006A0AF4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bCs/>
          <w:sz w:val="28"/>
          <w:szCs w:val="28"/>
        </w:rPr>
        <w:t xml:space="preserve">, более подробно описанным авторами для данного объекта исследования в </w:t>
      </w:r>
      <w:r w:rsidRPr="001F0CFA">
        <w:rPr>
          <w:rFonts w:ascii="Times New Roman" w:hAnsi="Times New Roman" w:cs="Times New Roman"/>
          <w:bCs/>
          <w:sz w:val="28"/>
          <w:szCs w:val="28"/>
          <w:highlight w:val="green"/>
        </w:rPr>
        <w:t>(Бауманка)</w:t>
      </w:r>
      <w:r w:rsidR="006A0AF4">
        <w:rPr>
          <w:rFonts w:ascii="Times New Roman" w:hAnsi="Times New Roman" w:cs="Times New Roman"/>
          <w:bCs/>
          <w:sz w:val="28"/>
          <w:szCs w:val="28"/>
        </w:rPr>
        <w:t>.</w:t>
      </w:r>
    </w:p>
    <w:p w14:paraId="409565AF" w14:textId="77777777" w:rsidR="00921F4E" w:rsidRDefault="00821707" w:rsidP="006A0AF4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240A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8CAD052" wp14:editId="604C5F6D">
            <wp:extent cx="2743200" cy="1803329"/>
            <wp:effectExtent l="19050" t="19050" r="19050" b="26035"/>
            <wp:docPr id="17" name="04.e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.eps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5922" cy="18051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B5240A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1B6B0A0" wp14:editId="29A94A47">
            <wp:extent cx="2690960" cy="1796544"/>
            <wp:effectExtent l="19050" t="19050" r="14605" b="13335"/>
            <wp:docPr id="20" name="06.e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eps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2086" cy="180397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B5240A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6FC1683" wp14:editId="3EA25F32">
            <wp:extent cx="2711395" cy="1774593"/>
            <wp:effectExtent l="19050" t="19050" r="13335" b="16510"/>
            <wp:docPr id="29" name="07.e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eps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17731" cy="17787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B5240A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1FB22B0" wp14:editId="3853B2D3">
            <wp:extent cx="2740052" cy="1761996"/>
            <wp:effectExtent l="19050" t="19050" r="22225" b="10160"/>
            <wp:docPr id="18" name="05.e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eps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56446" cy="177253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5ACCE84" w14:textId="0C82348B" w:rsidR="00921F4E" w:rsidRDefault="001F0CFA" w:rsidP="001378D9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Рисунки </w:t>
      </w:r>
      <w:r w:rsidRPr="00B7019A">
        <w:rPr>
          <w:rFonts w:ascii="Times New Roman" w:hAnsi="Times New Roman" w:cs="Times New Roman"/>
          <w:bCs/>
          <w:sz w:val="28"/>
          <w:szCs w:val="28"/>
          <w:highlight w:val="blue"/>
        </w:rPr>
        <w:t>()</w:t>
      </w:r>
      <w:r>
        <w:rPr>
          <w:rFonts w:ascii="Times New Roman" w:hAnsi="Times New Roman" w:cs="Times New Roman"/>
          <w:bCs/>
          <w:sz w:val="28"/>
          <w:szCs w:val="28"/>
        </w:rPr>
        <w:t xml:space="preserve"> Траектория, скорость, угол атаки и угол наклона траектории</w:t>
      </w:r>
      <w:r w:rsidR="001378D9">
        <w:rPr>
          <w:rFonts w:ascii="Times New Roman" w:hAnsi="Times New Roman" w:cs="Times New Roman"/>
          <w:bCs/>
          <w:sz w:val="28"/>
          <w:szCs w:val="28"/>
        </w:rPr>
        <w:t xml:space="preserve"> по времени полета</w:t>
      </w:r>
      <w:r>
        <w:rPr>
          <w:rFonts w:ascii="Times New Roman" w:hAnsi="Times New Roman" w:cs="Times New Roman"/>
          <w:bCs/>
          <w:sz w:val="28"/>
          <w:szCs w:val="28"/>
        </w:rPr>
        <w:t xml:space="preserve"> для задач выведения и возвращения</w:t>
      </w:r>
    </w:p>
    <w:p w14:paraId="7A267290" w14:textId="3FA4C841" w:rsidR="003971E2" w:rsidRDefault="003971E2" w:rsidP="00F04989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  <w:t>Применяя ранее найденные процентные соотношения для увеличения производных коэффициента подъемной силы получим разброс 0..2,071 км в определении района падения</w:t>
      </w:r>
      <w:r w:rsidR="00F04989">
        <w:rPr>
          <w:rFonts w:ascii="Times New Roman" w:hAnsi="Times New Roman" w:cs="Times New Roman"/>
          <w:bCs/>
          <w:sz w:val="28"/>
          <w:szCs w:val="28"/>
        </w:rPr>
        <w:t xml:space="preserve"> (рисунок </w:t>
      </w:r>
      <w:r w:rsidR="00F04989" w:rsidRPr="00B7019A">
        <w:rPr>
          <w:rFonts w:ascii="Times New Roman" w:hAnsi="Times New Roman" w:cs="Times New Roman"/>
          <w:bCs/>
          <w:sz w:val="28"/>
          <w:szCs w:val="28"/>
          <w:highlight w:val="blue"/>
        </w:rPr>
        <w:t>()</w:t>
      </w:r>
      <w:r w:rsidR="00F04989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bCs/>
          <w:sz w:val="28"/>
          <w:szCs w:val="28"/>
        </w:rPr>
        <w:t xml:space="preserve">. В случае успешного применения системы управления для компенсации этого влияния, существует риск потери большого количества топлива для посадки </w:t>
      </w:r>
      <w:r w:rsidR="00F04989">
        <w:rPr>
          <w:rFonts w:ascii="Times New Roman" w:hAnsi="Times New Roman" w:cs="Times New Roman"/>
          <w:bCs/>
          <w:sz w:val="28"/>
          <w:szCs w:val="28"/>
        </w:rPr>
        <w:t>в целевую точку, что доказывает необходимость учета аэроупругости уже на этапе баллистических расчетов.</w:t>
      </w:r>
    </w:p>
    <w:p w14:paraId="2803230A" w14:textId="77777777" w:rsidR="003971E2" w:rsidRDefault="003971E2" w:rsidP="001378D9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6FC5126" wp14:editId="41C2697D">
            <wp:extent cx="4595568" cy="252056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6406" cy="252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57D6E" w14:textId="2FA34DEA" w:rsidR="00273A8C" w:rsidRDefault="003971E2" w:rsidP="00F04989">
      <w:pPr>
        <w:spacing w:after="0" w:line="360" w:lineRule="auto"/>
        <w:jc w:val="center"/>
        <w:rPr>
          <w:rFonts w:eastAsiaTheme="minorEastAsia"/>
          <w:iCs/>
          <w:color w:val="000000" w:themeColor="text1"/>
          <w:kern w:val="24"/>
          <w:sz w:val="28"/>
          <w:szCs w:val="28"/>
        </w:rPr>
      </w:pPr>
      <w:r w:rsidRPr="003971E2">
        <w:rPr>
          <w:rFonts w:ascii="Times New Roman" w:hAnsi="Times New Roman" w:cs="Times New Roman"/>
          <w:bCs/>
          <w:sz w:val="28"/>
          <w:szCs w:val="28"/>
        </w:rPr>
        <w:t>Р</w:t>
      </w:r>
      <w:r>
        <w:rPr>
          <w:rFonts w:ascii="Times New Roman" w:hAnsi="Times New Roman" w:cs="Times New Roman"/>
          <w:bCs/>
          <w:sz w:val="28"/>
          <w:szCs w:val="28"/>
        </w:rPr>
        <w:t xml:space="preserve">исунок </w:t>
      </w:r>
      <w:r w:rsidRPr="00B7019A">
        <w:rPr>
          <w:rFonts w:ascii="Times New Roman" w:hAnsi="Times New Roman" w:cs="Times New Roman"/>
          <w:bCs/>
          <w:sz w:val="28"/>
          <w:szCs w:val="28"/>
          <w:highlight w:val="blue"/>
        </w:rPr>
        <w:t>()</w:t>
      </w:r>
      <w:r>
        <w:rPr>
          <w:rFonts w:ascii="Times New Roman" w:hAnsi="Times New Roman" w:cs="Times New Roman"/>
          <w:bCs/>
          <w:sz w:val="28"/>
          <w:szCs w:val="28"/>
        </w:rPr>
        <w:t xml:space="preserve"> Многоитеративный анализ района падения с добавочными коэффициентами аэроупругости для </w:t>
      </w:r>
      <m:oMath>
        <m:sSubSup>
          <m:sSubSup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sup>
        </m:sSubSup>
      </m:oMath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25A06F64" w14:textId="16DE044E" w:rsidR="0036087B" w:rsidRDefault="0036087B" w:rsidP="006A0AF4">
      <w:pPr>
        <w:pStyle w:val="a7"/>
        <w:spacing w:before="0" w:beforeAutospacing="0" w:after="0" w:afterAutospacing="0" w:line="360" w:lineRule="auto"/>
        <w:jc w:val="center"/>
        <w:rPr>
          <w:rFonts w:eastAsiaTheme="minorEastAsia"/>
          <w:iCs/>
          <w:color w:val="000000" w:themeColor="text1"/>
          <w:kern w:val="24"/>
          <w:sz w:val="28"/>
          <w:szCs w:val="28"/>
        </w:rPr>
      </w:pPr>
    </w:p>
    <w:p w14:paraId="16CE74D5" w14:textId="4508383D" w:rsidR="00613810" w:rsidRPr="00B5240A" w:rsidRDefault="00613810" w:rsidP="00F04989">
      <w:pPr>
        <w:pStyle w:val="a7"/>
        <w:spacing w:before="0" w:beforeAutospacing="0" w:after="0" w:afterAutospacing="0" w:line="360" w:lineRule="auto"/>
        <w:ind w:firstLine="397"/>
        <w:jc w:val="both"/>
        <w:rPr>
          <w:rFonts w:eastAsiaTheme="minorEastAsia"/>
          <w:iCs/>
          <w:color w:val="000000" w:themeColor="text1"/>
          <w:spacing w:val="-2"/>
          <w:kern w:val="24"/>
          <w:sz w:val="28"/>
          <w:szCs w:val="28"/>
        </w:rPr>
      </w:pPr>
      <w:r w:rsidRPr="00B5240A">
        <w:rPr>
          <w:rFonts w:eastAsiaTheme="minorEastAsia"/>
          <w:b/>
          <w:iCs/>
          <w:color w:val="000000" w:themeColor="text1"/>
          <w:kern w:val="24"/>
          <w:sz w:val="28"/>
          <w:szCs w:val="28"/>
        </w:rPr>
        <w:t xml:space="preserve">Заключение. </w:t>
      </w:r>
      <w:r w:rsidRPr="00B5240A">
        <w:rPr>
          <w:rFonts w:eastAsiaTheme="minorEastAsia"/>
          <w:iCs/>
          <w:color w:val="000000" w:themeColor="text1"/>
          <w:kern w:val="24"/>
          <w:sz w:val="28"/>
          <w:szCs w:val="28"/>
        </w:rPr>
        <w:t xml:space="preserve">В ходе расчетов, исходными данными которых были </w:t>
      </w:r>
      <w:r w:rsidR="00F04989">
        <w:rPr>
          <w:rFonts w:eastAsiaTheme="minorEastAsia"/>
          <w:iCs/>
          <w:color w:val="000000" w:themeColor="text1"/>
          <w:kern w:val="24"/>
          <w:sz w:val="28"/>
          <w:szCs w:val="28"/>
        </w:rPr>
        <w:t xml:space="preserve">массовые, инерционные и габаритные свойства ракеты-носителя, удалось оценить влияние аэроупругости на траекторию возвращения, а также оценить влияния изгиба корпуса ракеты-носителя на возникновение дополнительного угла атаки. В дальнейшем планируется внедрения учета влияния аэродинамических рулей (которому поспособствуют наработки из </w:t>
      </w:r>
      <w:r w:rsidR="00F04989" w:rsidRPr="00F04989">
        <w:rPr>
          <w:rFonts w:eastAsiaTheme="minorEastAsia"/>
          <w:iCs/>
          <w:color w:val="000000" w:themeColor="text1"/>
          <w:kern w:val="24"/>
          <w:sz w:val="28"/>
          <w:szCs w:val="28"/>
          <w:highlight w:val="green"/>
        </w:rPr>
        <w:t>(</w:t>
      </w:r>
      <w:r w:rsidR="00F04989">
        <w:rPr>
          <w:rFonts w:eastAsiaTheme="minorEastAsia"/>
          <w:iCs/>
          <w:color w:val="000000" w:themeColor="text1"/>
          <w:kern w:val="24"/>
          <w:sz w:val="28"/>
          <w:szCs w:val="28"/>
          <w:highlight w:val="green"/>
          <w:lang w:val="en-US"/>
        </w:rPr>
        <w:t>grid</w:t>
      </w:r>
      <w:r w:rsidR="00F04989" w:rsidRPr="00F04989">
        <w:rPr>
          <w:rFonts w:eastAsiaTheme="minorEastAsia"/>
          <w:iCs/>
          <w:color w:val="000000" w:themeColor="text1"/>
          <w:kern w:val="24"/>
          <w:sz w:val="28"/>
          <w:szCs w:val="28"/>
          <w:highlight w:val="green"/>
        </w:rPr>
        <w:t xml:space="preserve"> </w:t>
      </w:r>
      <w:r w:rsidR="00F04989">
        <w:rPr>
          <w:rFonts w:eastAsiaTheme="minorEastAsia"/>
          <w:iCs/>
          <w:color w:val="000000" w:themeColor="text1"/>
          <w:kern w:val="24"/>
          <w:sz w:val="28"/>
          <w:szCs w:val="28"/>
          <w:highlight w:val="green"/>
          <w:lang w:val="en-US"/>
        </w:rPr>
        <w:t>fins</w:t>
      </w:r>
      <w:r w:rsidR="00F04989" w:rsidRPr="00F04989">
        <w:rPr>
          <w:rFonts w:eastAsiaTheme="minorEastAsia"/>
          <w:iCs/>
          <w:color w:val="000000" w:themeColor="text1"/>
          <w:kern w:val="24"/>
          <w:sz w:val="28"/>
          <w:szCs w:val="28"/>
          <w:highlight w:val="green"/>
        </w:rPr>
        <w:t>)</w:t>
      </w:r>
      <w:r w:rsidR="00F04989">
        <w:rPr>
          <w:rFonts w:eastAsiaTheme="minorEastAsia"/>
          <w:iCs/>
          <w:color w:val="000000" w:themeColor="text1"/>
          <w:kern w:val="24"/>
          <w:sz w:val="28"/>
          <w:szCs w:val="28"/>
        </w:rPr>
        <w:t>)</w:t>
      </w:r>
      <w:r w:rsidR="00EB1E80">
        <w:rPr>
          <w:rFonts w:eastAsiaTheme="minorEastAsia"/>
          <w:iCs/>
          <w:color w:val="000000" w:themeColor="text1"/>
          <w:kern w:val="24"/>
          <w:sz w:val="28"/>
          <w:szCs w:val="28"/>
        </w:rPr>
        <w:t>, а также более комплексный анализ трансзвуковых взаимодействий. Целью этой и дальнейших работ авторы ставят создание подробной методики, которая позволит учесть влияния аэроупругости для комплекса ракет-носителей, спускаемых и возвращаемых изделий.</w:t>
      </w:r>
    </w:p>
    <w:p w14:paraId="0964DA76" w14:textId="77777777" w:rsidR="00613810" w:rsidRPr="00B5240A" w:rsidRDefault="00613810" w:rsidP="006A0AF4">
      <w:pPr>
        <w:pStyle w:val="a7"/>
        <w:spacing w:before="0" w:beforeAutospacing="0" w:after="0" w:afterAutospacing="0" w:line="360" w:lineRule="auto"/>
        <w:ind w:firstLine="397"/>
        <w:jc w:val="both"/>
        <w:rPr>
          <w:rFonts w:eastAsiaTheme="minorEastAsia"/>
          <w:iCs/>
          <w:color w:val="000000" w:themeColor="text1"/>
          <w:kern w:val="24"/>
          <w:sz w:val="28"/>
          <w:szCs w:val="28"/>
        </w:rPr>
      </w:pPr>
      <w:r w:rsidRPr="00B5240A">
        <w:rPr>
          <w:rFonts w:eastAsiaTheme="minorEastAsia"/>
          <w:iCs/>
          <w:color w:val="000000" w:themeColor="text1"/>
          <w:kern w:val="24"/>
          <w:sz w:val="28"/>
          <w:szCs w:val="28"/>
        </w:rPr>
        <w:t xml:space="preserve">Таким образом, задачи исследования были выполнены в полном объеме. </w:t>
      </w:r>
    </w:p>
    <w:p w14:paraId="7D1D947D" w14:textId="08AB9284" w:rsidR="00613810" w:rsidRPr="00B5240A" w:rsidRDefault="00613810" w:rsidP="006A0AF4">
      <w:pPr>
        <w:pStyle w:val="a7"/>
        <w:spacing w:before="0" w:beforeAutospacing="0" w:after="0" w:afterAutospacing="0" w:line="360" w:lineRule="auto"/>
        <w:ind w:firstLine="397"/>
        <w:jc w:val="both"/>
        <w:rPr>
          <w:rFonts w:eastAsiaTheme="minorEastAsia"/>
          <w:iCs/>
          <w:color w:val="000000" w:themeColor="text1"/>
          <w:spacing w:val="-2"/>
          <w:kern w:val="24"/>
          <w:sz w:val="28"/>
          <w:szCs w:val="28"/>
        </w:rPr>
      </w:pPr>
      <w:r w:rsidRPr="00B5240A">
        <w:rPr>
          <w:rFonts w:eastAsiaTheme="minorEastAsia"/>
          <w:iCs/>
          <w:color w:val="000000" w:themeColor="text1"/>
          <w:spacing w:val="-2"/>
          <w:kern w:val="24"/>
          <w:sz w:val="28"/>
          <w:szCs w:val="28"/>
        </w:rPr>
        <w:t>Представленный в данной работе алгоритм позволяет учесть возникающие в ходе посадки спасаемых ракетных частей риски, а также</w:t>
      </w:r>
      <w:r w:rsidR="00F04989">
        <w:rPr>
          <w:rFonts w:eastAsiaTheme="minorEastAsia"/>
          <w:iCs/>
          <w:color w:val="000000" w:themeColor="text1"/>
          <w:spacing w:val="-2"/>
          <w:kern w:val="24"/>
          <w:sz w:val="28"/>
          <w:szCs w:val="28"/>
        </w:rPr>
        <w:t xml:space="preserve"> впоследствии</w:t>
      </w:r>
      <w:r w:rsidRPr="00B5240A">
        <w:rPr>
          <w:rFonts w:eastAsiaTheme="minorEastAsia"/>
          <w:iCs/>
          <w:color w:val="000000" w:themeColor="text1"/>
          <w:spacing w:val="-2"/>
          <w:kern w:val="24"/>
          <w:sz w:val="28"/>
          <w:szCs w:val="28"/>
        </w:rPr>
        <w:t xml:space="preserve"> воссоздать надежную систему управления. Данный подход может быть применен для любых упругих возвращаемых систем или отдельных модулей. Полученные результаты будут полезны инженерам, которые занимаются вопросами баллистического обеспечения ракет-носителей, а также студентам, обучающимся по направлениям аэрокосмического профиля.</w:t>
      </w:r>
    </w:p>
    <w:p w14:paraId="754113F3" w14:textId="6F19A1E0" w:rsidR="00613810" w:rsidRPr="00B5240A" w:rsidRDefault="00613810" w:rsidP="006A0AF4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14:paraId="45640210" w14:textId="13B71C42" w:rsidR="00273A8C" w:rsidRPr="00B5240A" w:rsidRDefault="00273A8C" w:rsidP="006A0A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5240A">
        <w:rPr>
          <w:rFonts w:ascii="Times New Roman" w:hAnsi="Times New Roman" w:cs="Times New Roman"/>
          <w:b/>
          <w:bCs/>
          <w:sz w:val="28"/>
          <w:szCs w:val="28"/>
        </w:rPr>
        <w:t>Список использованной литературы.</w:t>
      </w:r>
    </w:p>
    <w:p w14:paraId="1445B3C8" w14:textId="77777777" w:rsidR="008F3559" w:rsidRPr="00B5240A" w:rsidRDefault="008F3559" w:rsidP="006A0AF4">
      <w:pPr>
        <w:pStyle w:val="a5"/>
        <w:numPr>
          <w:ilvl w:val="0"/>
          <w:numId w:val="1"/>
        </w:numPr>
        <w:suppressAutoHyphens w:val="0"/>
        <w:spacing w:line="360" w:lineRule="auto"/>
        <w:ind w:left="714" w:hanging="357"/>
        <w:contextualSpacing w:val="0"/>
        <w:rPr>
          <w:sz w:val="28"/>
          <w:szCs w:val="28"/>
          <w:lang w:val="en-GB"/>
        </w:rPr>
      </w:pPr>
      <w:r w:rsidRPr="00B5240A">
        <w:rPr>
          <w:sz w:val="28"/>
          <w:szCs w:val="28"/>
          <w:lang w:val="en-GB"/>
        </w:rPr>
        <w:t xml:space="preserve">Lee Hyeong Jin, Woosung Cho, Sang Wook Ko, Yeol Lee. Aerodynamic characteristics of the grid fins on SpaceX Falcon 9. </w:t>
      </w:r>
      <w:r w:rsidRPr="00B5240A">
        <w:rPr>
          <w:i/>
          <w:sz w:val="28"/>
          <w:szCs w:val="28"/>
          <w:lang w:val="en-GB"/>
        </w:rPr>
        <w:t>Journal of the Korean Society for Aeronautical &amp; Space Sciences</w:t>
      </w:r>
      <w:r w:rsidRPr="00B5240A">
        <w:rPr>
          <w:sz w:val="28"/>
          <w:szCs w:val="28"/>
          <w:lang w:val="en-GB"/>
        </w:rPr>
        <w:t>, 2020, vol. 48, pp. 745–752.</w:t>
      </w:r>
    </w:p>
    <w:p w14:paraId="3E0BAF00" w14:textId="77777777" w:rsidR="008F3559" w:rsidRPr="008F3559" w:rsidRDefault="008F3559" w:rsidP="006A0AF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F3559">
        <w:rPr>
          <w:rFonts w:ascii="Times New Roman" w:hAnsi="Times New Roman" w:cs="Times New Roman"/>
          <w:sz w:val="28"/>
          <w:szCs w:val="28"/>
        </w:rPr>
        <w:t>Амирьянц Г.А. Влияние упругих деформаций «жестких» аэродинамических моделей на их аэродинамические характеристики</w:t>
      </w:r>
    </w:p>
    <w:p w14:paraId="6C2A8E46" w14:textId="77777777" w:rsidR="008F3559" w:rsidRPr="008F3559" w:rsidRDefault="008F3559" w:rsidP="006A0AF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F3559">
        <w:rPr>
          <w:rFonts w:ascii="Times New Roman" w:hAnsi="Times New Roman" w:cs="Times New Roman"/>
          <w:sz w:val="28"/>
          <w:szCs w:val="28"/>
        </w:rPr>
        <w:t>Безуевский А.В. Влияние квазистатических деформаций на характеристики аэроупругости самолета с крылом большого удлинения</w:t>
      </w:r>
    </w:p>
    <w:p w14:paraId="78942E4A" w14:textId="2BC5B0A8" w:rsidR="00246177" w:rsidRPr="00B5240A" w:rsidRDefault="00246177" w:rsidP="006A0AF4">
      <w:pPr>
        <w:pStyle w:val="a5"/>
        <w:numPr>
          <w:ilvl w:val="0"/>
          <w:numId w:val="1"/>
        </w:numPr>
        <w:suppressAutoHyphens w:val="0"/>
        <w:spacing w:line="360" w:lineRule="auto"/>
        <w:ind w:left="714" w:hanging="357"/>
        <w:contextualSpacing w:val="0"/>
        <w:rPr>
          <w:sz w:val="28"/>
          <w:szCs w:val="28"/>
          <w:lang w:val="en-GB"/>
        </w:rPr>
      </w:pPr>
      <w:r w:rsidRPr="00B5240A">
        <w:rPr>
          <w:sz w:val="28"/>
          <w:szCs w:val="28"/>
          <w:lang w:val="en-GB"/>
        </w:rPr>
        <w:t>Falcon 9 launch vehicle. Payload User’s Guide. 2015. Available at: https://spacex.com.pl/files/2017-10/falcon-9-users-guide-rev2.0.pdf?4f8d2248dc (accessed November 20, 2023).</w:t>
      </w:r>
    </w:p>
    <w:p w14:paraId="3473091A" w14:textId="17F130DF" w:rsidR="006143B9" w:rsidRPr="00B5240A" w:rsidRDefault="006143B9" w:rsidP="006A0AF4">
      <w:pPr>
        <w:pStyle w:val="a5"/>
        <w:numPr>
          <w:ilvl w:val="0"/>
          <w:numId w:val="1"/>
        </w:numPr>
        <w:suppressAutoHyphens w:val="0"/>
        <w:spacing w:line="360" w:lineRule="auto"/>
        <w:ind w:left="714" w:hanging="357"/>
        <w:contextualSpacing w:val="0"/>
        <w:rPr>
          <w:sz w:val="28"/>
          <w:szCs w:val="28"/>
          <w:lang w:val="en-GB"/>
        </w:rPr>
      </w:pPr>
      <w:r w:rsidRPr="00B5240A">
        <w:rPr>
          <w:sz w:val="28"/>
          <w:szCs w:val="28"/>
          <w:lang w:val="en-GB"/>
        </w:rPr>
        <w:t xml:space="preserve">Morgado F.M.P., Marta A.C., Gil P.J.S. Multistage rocket preliminary design and trajectory optimization using a multidisciplinary approach. </w:t>
      </w:r>
      <w:r w:rsidRPr="00B5240A">
        <w:rPr>
          <w:i/>
          <w:sz w:val="28"/>
          <w:szCs w:val="28"/>
          <w:lang w:val="en-GB"/>
        </w:rPr>
        <w:t>Struct Multidisc Optim.</w:t>
      </w:r>
      <w:r w:rsidRPr="00B5240A">
        <w:rPr>
          <w:sz w:val="28"/>
          <w:szCs w:val="28"/>
          <w:lang w:val="en-GB"/>
        </w:rPr>
        <w:t xml:space="preserve">, 2022, vol. 65, p. 192. https://doi.org/10.1007/s00158-022-03285-y  </w:t>
      </w:r>
    </w:p>
    <w:p w14:paraId="1AECA053" w14:textId="029D5EDA" w:rsidR="006C43D2" w:rsidRPr="00B5240A" w:rsidRDefault="006C43D2" w:rsidP="006A0AF4">
      <w:pPr>
        <w:pStyle w:val="a5"/>
        <w:numPr>
          <w:ilvl w:val="0"/>
          <w:numId w:val="1"/>
        </w:numPr>
        <w:suppressAutoHyphens w:val="0"/>
        <w:spacing w:line="360" w:lineRule="auto"/>
        <w:ind w:left="714" w:hanging="357"/>
        <w:contextualSpacing w:val="0"/>
        <w:rPr>
          <w:sz w:val="28"/>
          <w:szCs w:val="28"/>
          <w:lang w:val="en-US"/>
        </w:rPr>
      </w:pPr>
      <w:r w:rsidRPr="00B5240A">
        <w:rPr>
          <w:bCs/>
          <w:sz w:val="28"/>
          <w:szCs w:val="28"/>
        </w:rPr>
        <w:t xml:space="preserve">Нестеренко М.Ю., Нестеренко А.М., Бухвалова А.В. Расчет жесткости балочной многомассовой системы по частотам собственных колебаний. БОНЦ УрО РАН, 2018, № 4. </w:t>
      </w:r>
      <w:r w:rsidRPr="00B5240A">
        <w:rPr>
          <w:bCs/>
          <w:sz w:val="28"/>
          <w:szCs w:val="28"/>
          <w:lang w:val="en-US"/>
        </w:rPr>
        <w:t xml:space="preserve">URL: </w:t>
      </w:r>
      <w:hyperlink r:id="rId22" w:history="1">
        <w:r w:rsidR="00760C5F" w:rsidRPr="00B5240A">
          <w:rPr>
            <w:rStyle w:val="a8"/>
            <w:bCs/>
            <w:sz w:val="28"/>
            <w:szCs w:val="28"/>
            <w:lang w:val="en-US"/>
          </w:rPr>
          <w:t>https://cyberleninka.ru/article/n/raschyot-zhyostkosti-balochnoy-mnogomassovoy-sistemy-po-chastotam-sobstvennyh-kolebaniy</w:t>
        </w:r>
      </w:hyperlink>
    </w:p>
    <w:p w14:paraId="6A4C74B6" w14:textId="77777777" w:rsidR="00760C5F" w:rsidRPr="00B5240A" w:rsidRDefault="00760C5F" w:rsidP="006A0AF4">
      <w:pPr>
        <w:pStyle w:val="a5"/>
        <w:spacing w:line="360" w:lineRule="auto"/>
        <w:rPr>
          <w:sz w:val="28"/>
          <w:szCs w:val="28"/>
          <w:lang w:val="en-US"/>
        </w:rPr>
      </w:pPr>
    </w:p>
    <w:p w14:paraId="6AC3049A" w14:textId="3D80689F" w:rsidR="00760C5F" w:rsidRDefault="00760C5F" w:rsidP="006A0AF4">
      <w:pPr>
        <w:pStyle w:val="a5"/>
        <w:numPr>
          <w:ilvl w:val="0"/>
          <w:numId w:val="1"/>
        </w:numPr>
        <w:suppressAutoHyphens w:val="0"/>
        <w:spacing w:line="360" w:lineRule="auto"/>
        <w:ind w:left="714" w:hanging="357"/>
        <w:contextualSpacing w:val="0"/>
        <w:rPr>
          <w:sz w:val="28"/>
          <w:szCs w:val="28"/>
        </w:rPr>
      </w:pPr>
      <w:r w:rsidRPr="00B5240A">
        <w:rPr>
          <w:sz w:val="28"/>
          <w:szCs w:val="28"/>
        </w:rPr>
        <w:t xml:space="preserve">Сметана В.В., Давыдов И.Е. </w:t>
      </w:r>
      <w:r w:rsidR="001F7464" w:rsidRPr="00B5240A">
        <w:rPr>
          <w:sz w:val="28"/>
          <w:szCs w:val="28"/>
        </w:rPr>
        <w:t xml:space="preserve">Анализ методик расчета форм и частот собственных колебаний ракеты-носителя </w:t>
      </w:r>
      <w:r w:rsidRPr="00B5240A">
        <w:rPr>
          <w:sz w:val="28"/>
          <w:szCs w:val="28"/>
        </w:rPr>
        <w:t xml:space="preserve">/ Сборник трудов </w:t>
      </w:r>
      <w:r w:rsidRPr="00B5240A">
        <w:rPr>
          <w:sz w:val="28"/>
          <w:szCs w:val="28"/>
          <w:lang w:val="en-US"/>
        </w:rPr>
        <w:t>XXVIII</w:t>
      </w:r>
      <w:r w:rsidRPr="00B5240A">
        <w:rPr>
          <w:sz w:val="28"/>
          <w:szCs w:val="28"/>
        </w:rPr>
        <w:t xml:space="preserve"> Всероссийского семинара по системам управления и навигации летательных аппаратов.</w:t>
      </w:r>
    </w:p>
    <w:p w14:paraId="180C0321" w14:textId="77777777" w:rsidR="001F0CFA" w:rsidRPr="001F0CFA" w:rsidRDefault="001F0CFA" w:rsidP="006A0AF4">
      <w:pPr>
        <w:pStyle w:val="a5"/>
        <w:spacing w:line="360" w:lineRule="auto"/>
        <w:rPr>
          <w:sz w:val="28"/>
          <w:szCs w:val="28"/>
        </w:rPr>
      </w:pPr>
    </w:p>
    <w:p w14:paraId="023A77A1" w14:textId="5E26DE8C" w:rsidR="001F0CFA" w:rsidRPr="001F0CFA" w:rsidRDefault="001F0CFA" w:rsidP="006A0AF4">
      <w:pPr>
        <w:pStyle w:val="a5"/>
        <w:numPr>
          <w:ilvl w:val="0"/>
          <w:numId w:val="1"/>
        </w:numPr>
        <w:suppressAutoHyphens w:val="0"/>
        <w:spacing w:after="160" w:line="360" w:lineRule="auto"/>
        <w:rPr>
          <w:bCs/>
          <w:sz w:val="28"/>
          <w:szCs w:val="28"/>
        </w:rPr>
      </w:pPr>
      <w:r w:rsidRPr="00BA0AA4">
        <w:rPr>
          <w:bCs/>
          <w:sz w:val="28"/>
          <w:szCs w:val="28"/>
        </w:rPr>
        <w:t>Сметана В.В., Лазарев А.А., Давыдов И.Е. Исследование динамики возмущенного движения многоразового упругого блока ракеты-</w:t>
      </w:r>
      <w:r w:rsidRPr="00BA0AA4">
        <w:rPr>
          <w:bCs/>
          <w:sz w:val="28"/>
          <w:szCs w:val="28"/>
        </w:rPr>
        <w:lastRenderedPageBreak/>
        <w:t xml:space="preserve">носителя на участке посадки: cб. тр. </w:t>
      </w:r>
      <w:r w:rsidRPr="00BA0AA4">
        <w:rPr>
          <w:bCs/>
          <w:sz w:val="28"/>
          <w:szCs w:val="28"/>
          <w:lang w:val="en-US"/>
        </w:rPr>
        <w:t>XLVIII</w:t>
      </w:r>
      <w:r w:rsidRPr="00BA0AA4">
        <w:rPr>
          <w:bCs/>
          <w:sz w:val="28"/>
          <w:szCs w:val="28"/>
        </w:rPr>
        <w:t xml:space="preserve"> Академических чтений по космонавтике (Москва, 23-26 января 2024 г.). Москва, Изд-во МГТУ им. Н.Э. Баумана, 2024, с. 173-176.</w:t>
      </w:r>
    </w:p>
    <w:p w14:paraId="72C3CE2A" w14:textId="5CC91851" w:rsidR="00273A8C" w:rsidRPr="00B5240A" w:rsidRDefault="00273A8C" w:rsidP="006A0A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CA39D78" w14:textId="72E0D948" w:rsidR="00273A8C" w:rsidRPr="00B5240A" w:rsidRDefault="00273A8C" w:rsidP="006A0A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5240A">
        <w:rPr>
          <w:rFonts w:ascii="Times New Roman" w:hAnsi="Times New Roman" w:cs="Times New Roman"/>
          <w:b/>
          <w:bCs/>
          <w:sz w:val="28"/>
          <w:szCs w:val="28"/>
        </w:rPr>
        <w:t>Сведения об авторах</w:t>
      </w:r>
    </w:p>
    <w:p w14:paraId="442BF56D" w14:textId="77777777" w:rsidR="00273A8C" w:rsidRPr="00B5240A" w:rsidRDefault="00273A8C" w:rsidP="006A0AF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5240A">
        <w:rPr>
          <w:rFonts w:ascii="Times New Roman" w:hAnsi="Times New Roman" w:cs="Times New Roman"/>
          <w:b/>
          <w:sz w:val="28"/>
          <w:szCs w:val="28"/>
          <w:lang w:eastAsia="ru-RU"/>
        </w:rPr>
        <w:t>Сметана Владимир Владимирович</w:t>
      </w:r>
      <w:r w:rsidRPr="00B5240A">
        <w:rPr>
          <w:rFonts w:ascii="Times New Roman" w:hAnsi="Times New Roman" w:cs="Times New Roman"/>
          <w:sz w:val="28"/>
          <w:szCs w:val="28"/>
          <w:lang w:eastAsia="ru-RU"/>
        </w:rPr>
        <w:t xml:space="preserve"> — аспирант, старший лаборант учебной лаборатории моделирования систем управления, Самарский университет. Область научных интересов: динамика, баллистика, управление движением летательных аппаратов. </w:t>
      </w:r>
    </w:p>
    <w:p w14:paraId="62D14FB5" w14:textId="4BA997A8" w:rsidR="00273A8C" w:rsidRPr="00B5240A" w:rsidRDefault="00273A8C" w:rsidP="006A0AF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5240A">
        <w:rPr>
          <w:rFonts w:ascii="Times New Roman" w:hAnsi="Times New Roman" w:cs="Times New Roman"/>
          <w:sz w:val="28"/>
          <w:szCs w:val="28"/>
          <w:lang w:eastAsia="ru-RU"/>
        </w:rPr>
        <w:t>е-</w:t>
      </w:r>
      <w:r w:rsidRPr="00B5240A">
        <w:rPr>
          <w:rFonts w:ascii="Times New Roman" w:hAnsi="Times New Roman" w:cs="Times New Roman"/>
          <w:sz w:val="28"/>
          <w:szCs w:val="28"/>
          <w:lang w:val="en-US" w:eastAsia="ru-RU"/>
        </w:rPr>
        <w:t>mail</w:t>
      </w:r>
      <w:r w:rsidRPr="00B5240A">
        <w:rPr>
          <w:rFonts w:ascii="Times New Roman" w:hAnsi="Times New Roman" w:cs="Times New Roman"/>
          <w:sz w:val="28"/>
          <w:szCs w:val="28"/>
          <w:lang w:eastAsia="ru-RU"/>
        </w:rPr>
        <w:t xml:space="preserve">: </w:t>
      </w:r>
      <w:r w:rsidRPr="00B5240A">
        <w:rPr>
          <w:rFonts w:ascii="Times New Roman" w:hAnsi="Times New Roman" w:cs="Times New Roman"/>
          <w:sz w:val="28"/>
          <w:szCs w:val="28"/>
          <w:lang w:val="en-US"/>
        </w:rPr>
        <w:t>vladimirsmetana</w:t>
      </w:r>
      <w:r w:rsidRPr="00B5240A">
        <w:rPr>
          <w:rFonts w:ascii="Times New Roman" w:hAnsi="Times New Roman" w:cs="Times New Roman"/>
          <w:sz w:val="28"/>
          <w:szCs w:val="28"/>
        </w:rPr>
        <w:t>494@</w:t>
      </w:r>
      <w:r w:rsidRPr="00B5240A">
        <w:rPr>
          <w:rFonts w:ascii="Times New Roman" w:hAnsi="Times New Roman" w:cs="Times New Roman"/>
          <w:sz w:val="28"/>
          <w:szCs w:val="28"/>
          <w:lang w:val="en-US"/>
        </w:rPr>
        <w:t>gmail</w:t>
      </w:r>
      <w:r w:rsidRPr="00B5240A">
        <w:rPr>
          <w:rFonts w:ascii="Times New Roman" w:hAnsi="Times New Roman" w:cs="Times New Roman"/>
          <w:sz w:val="28"/>
          <w:szCs w:val="28"/>
        </w:rPr>
        <w:t>.</w:t>
      </w:r>
      <w:r w:rsidRPr="00B5240A">
        <w:rPr>
          <w:rFonts w:ascii="Times New Roman" w:hAnsi="Times New Roman" w:cs="Times New Roman"/>
          <w:sz w:val="28"/>
          <w:szCs w:val="28"/>
          <w:lang w:val="en-US"/>
        </w:rPr>
        <w:t>com</w:t>
      </w:r>
    </w:p>
    <w:p w14:paraId="12EBB8BC" w14:textId="77777777" w:rsidR="00273A8C" w:rsidRPr="00B5240A" w:rsidRDefault="00273A8C" w:rsidP="006A0AF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5240A">
        <w:rPr>
          <w:rFonts w:ascii="Times New Roman" w:hAnsi="Times New Roman" w:cs="Times New Roman"/>
          <w:b/>
          <w:sz w:val="28"/>
          <w:szCs w:val="28"/>
          <w:lang w:eastAsia="ru-RU"/>
        </w:rPr>
        <w:t>Давыдов Игорь Евгеньевич</w:t>
      </w:r>
      <w:r w:rsidRPr="00B5240A">
        <w:rPr>
          <w:rFonts w:ascii="Times New Roman" w:hAnsi="Times New Roman" w:cs="Times New Roman"/>
          <w:sz w:val="28"/>
          <w:szCs w:val="28"/>
          <w:lang w:eastAsia="ru-RU"/>
        </w:rPr>
        <w:t xml:space="preserve"> — канд. техн. наук, доцент кафедры динамики полета и систем управления, Самарский университет. Область научных интересов: динамика, баллистика, управление движением летательных аппаратов. </w:t>
      </w:r>
    </w:p>
    <w:p w14:paraId="781ABFF0" w14:textId="77777777" w:rsidR="00273A8C" w:rsidRPr="00B5240A" w:rsidRDefault="00273A8C" w:rsidP="006A0AF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5240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5424A82" wp14:editId="4B311B7E">
            <wp:extent cx="8255" cy="8255"/>
            <wp:effectExtent l="0" t="0" r="0" b="0"/>
            <wp:docPr id="23" name="Рисунок 2" descr="https://mail.google.com/mail/u/0/images/cleardot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mail.google.com/mail/u/0/images/cleardot.gif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55" cy="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5240A">
        <w:rPr>
          <w:rFonts w:ascii="Times New Roman" w:hAnsi="Times New Roman" w:cs="Times New Roman"/>
          <w:sz w:val="28"/>
          <w:szCs w:val="28"/>
          <w:lang w:eastAsia="ru-RU"/>
        </w:rPr>
        <w:t>е-</w:t>
      </w:r>
      <w:r w:rsidRPr="00B5240A">
        <w:rPr>
          <w:rFonts w:ascii="Times New Roman" w:hAnsi="Times New Roman" w:cs="Times New Roman"/>
          <w:sz w:val="28"/>
          <w:szCs w:val="28"/>
          <w:lang w:val="en-US" w:eastAsia="ru-RU"/>
        </w:rPr>
        <w:t>mail</w:t>
      </w:r>
      <w:r w:rsidRPr="00B5240A">
        <w:rPr>
          <w:rFonts w:ascii="Times New Roman" w:hAnsi="Times New Roman" w:cs="Times New Roman"/>
          <w:sz w:val="28"/>
          <w:szCs w:val="28"/>
          <w:lang w:eastAsia="ru-RU"/>
        </w:rPr>
        <w:t xml:space="preserve">: </w:t>
      </w:r>
      <w:r w:rsidRPr="00B5240A">
        <w:rPr>
          <w:rFonts w:ascii="Times New Roman" w:hAnsi="Times New Roman" w:cs="Times New Roman"/>
          <w:sz w:val="28"/>
          <w:szCs w:val="28"/>
          <w:lang w:val="en-US"/>
        </w:rPr>
        <w:t>davydovie</w:t>
      </w:r>
      <w:r w:rsidRPr="00B5240A">
        <w:rPr>
          <w:rFonts w:ascii="Times New Roman" w:hAnsi="Times New Roman" w:cs="Times New Roman"/>
          <w:sz w:val="28"/>
          <w:szCs w:val="28"/>
        </w:rPr>
        <w:t>@</w:t>
      </w:r>
      <w:r w:rsidRPr="00B5240A">
        <w:rPr>
          <w:rFonts w:ascii="Times New Roman" w:hAnsi="Times New Roman" w:cs="Times New Roman"/>
          <w:sz w:val="28"/>
          <w:szCs w:val="28"/>
          <w:lang w:val="en-US"/>
        </w:rPr>
        <w:t>mail</w:t>
      </w:r>
      <w:r w:rsidRPr="00B5240A">
        <w:rPr>
          <w:rFonts w:ascii="Times New Roman" w:hAnsi="Times New Roman" w:cs="Times New Roman"/>
          <w:sz w:val="28"/>
          <w:szCs w:val="28"/>
        </w:rPr>
        <w:t>.</w:t>
      </w:r>
      <w:r w:rsidRPr="00B5240A">
        <w:rPr>
          <w:rFonts w:ascii="Times New Roman" w:hAnsi="Times New Roman" w:cs="Times New Roman"/>
          <w:sz w:val="28"/>
          <w:szCs w:val="28"/>
          <w:lang w:val="en-US"/>
        </w:rPr>
        <w:t>ru</w:t>
      </w:r>
    </w:p>
    <w:p w14:paraId="36FC9E16" w14:textId="77777777" w:rsidR="00273A8C" w:rsidRPr="00B5240A" w:rsidRDefault="00273A8C" w:rsidP="00D06A6B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273A8C" w:rsidRPr="00B524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AB0ADB"/>
    <w:multiLevelType w:val="multilevel"/>
    <w:tmpl w:val="09C04A6A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167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496" w:hanging="2160"/>
      </w:pPr>
      <w:rPr>
        <w:rFonts w:hint="default"/>
      </w:rPr>
    </w:lvl>
  </w:abstractNum>
  <w:abstractNum w:abstractNumId="1" w15:restartNumberingAfterBreak="0">
    <w:nsid w:val="445A7141"/>
    <w:multiLevelType w:val="hybridMultilevel"/>
    <w:tmpl w:val="4D4E26EE"/>
    <w:lvl w:ilvl="0" w:tplc="5376660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CE4F29"/>
    <w:multiLevelType w:val="hybridMultilevel"/>
    <w:tmpl w:val="5C5CA7E6"/>
    <w:lvl w:ilvl="0" w:tplc="FFFFFFFF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7984266"/>
    <w:multiLevelType w:val="hybridMultilevel"/>
    <w:tmpl w:val="1804D162"/>
    <w:lvl w:ilvl="0" w:tplc="FFFFFFFF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A1C"/>
    <w:rsid w:val="0004156E"/>
    <w:rsid w:val="000E37A5"/>
    <w:rsid w:val="000F3F1F"/>
    <w:rsid w:val="001378D9"/>
    <w:rsid w:val="00172E82"/>
    <w:rsid w:val="001A2A1C"/>
    <w:rsid w:val="001F0CFA"/>
    <w:rsid w:val="001F7464"/>
    <w:rsid w:val="002277D2"/>
    <w:rsid w:val="00246177"/>
    <w:rsid w:val="00273A8C"/>
    <w:rsid w:val="00286386"/>
    <w:rsid w:val="002A1ED0"/>
    <w:rsid w:val="002A3A06"/>
    <w:rsid w:val="00312613"/>
    <w:rsid w:val="00331B5D"/>
    <w:rsid w:val="003462AB"/>
    <w:rsid w:val="003607A9"/>
    <w:rsid w:val="0036087B"/>
    <w:rsid w:val="003971E2"/>
    <w:rsid w:val="003F066E"/>
    <w:rsid w:val="00410106"/>
    <w:rsid w:val="0046142E"/>
    <w:rsid w:val="00495561"/>
    <w:rsid w:val="004F3143"/>
    <w:rsid w:val="00541003"/>
    <w:rsid w:val="005B24E9"/>
    <w:rsid w:val="00613810"/>
    <w:rsid w:val="006143B9"/>
    <w:rsid w:val="00670C8D"/>
    <w:rsid w:val="006A0AF4"/>
    <w:rsid w:val="006A5015"/>
    <w:rsid w:val="006C43D2"/>
    <w:rsid w:val="0076048D"/>
    <w:rsid w:val="00760C5F"/>
    <w:rsid w:val="0076296E"/>
    <w:rsid w:val="0081431B"/>
    <w:rsid w:val="00821707"/>
    <w:rsid w:val="00832C7F"/>
    <w:rsid w:val="008423FA"/>
    <w:rsid w:val="008A21F0"/>
    <w:rsid w:val="008F3559"/>
    <w:rsid w:val="00912BED"/>
    <w:rsid w:val="00921F4E"/>
    <w:rsid w:val="0095159C"/>
    <w:rsid w:val="009563A8"/>
    <w:rsid w:val="0097758C"/>
    <w:rsid w:val="00A968FC"/>
    <w:rsid w:val="00AB033D"/>
    <w:rsid w:val="00B5240A"/>
    <w:rsid w:val="00B7019A"/>
    <w:rsid w:val="00B84D34"/>
    <w:rsid w:val="00C74CEB"/>
    <w:rsid w:val="00CB396F"/>
    <w:rsid w:val="00CE7D94"/>
    <w:rsid w:val="00D06A6B"/>
    <w:rsid w:val="00D80D95"/>
    <w:rsid w:val="00E1762D"/>
    <w:rsid w:val="00E66482"/>
    <w:rsid w:val="00E87A0F"/>
    <w:rsid w:val="00EB1E80"/>
    <w:rsid w:val="00EC7DBF"/>
    <w:rsid w:val="00F04989"/>
    <w:rsid w:val="00F41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F5D933"/>
  <w15:chartTrackingRefBased/>
  <w15:docId w15:val="{A70F1A7B-7165-4735-B6D2-9EFD72BBE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5159C"/>
    <w:rPr>
      <w:color w:val="808080"/>
    </w:rPr>
  </w:style>
  <w:style w:type="table" w:styleId="a4">
    <w:name w:val="Table Grid"/>
    <w:basedOn w:val="a1"/>
    <w:uiPriority w:val="39"/>
    <w:rsid w:val="0061381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link w:val="a6"/>
    <w:uiPriority w:val="34"/>
    <w:qFormat/>
    <w:rsid w:val="00613810"/>
    <w:pPr>
      <w:suppressAutoHyphens/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7">
    <w:name w:val="Normal (Web)"/>
    <w:aliases w:val=" Char,Char"/>
    <w:basedOn w:val="a"/>
    <w:uiPriority w:val="99"/>
    <w:unhideWhenUsed/>
    <w:rsid w:val="006138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MTDisplayEquation">
    <w:name w:val="MTDisplayEquation"/>
    <w:basedOn w:val="a"/>
    <w:next w:val="a"/>
    <w:link w:val="MTDisplayEquation0"/>
    <w:rsid w:val="00613810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ru-RU"/>
    </w:rPr>
  </w:style>
  <w:style w:type="character" w:customStyle="1" w:styleId="a6">
    <w:name w:val="Абзац списка Знак"/>
    <w:link w:val="a5"/>
    <w:uiPriority w:val="99"/>
    <w:rsid w:val="00613810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MTDisplayEquation0">
    <w:name w:val="MTDisplayEquation Знак"/>
    <w:link w:val="MTDisplayEquation"/>
    <w:rsid w:val="00613810"/>
    <w:rPr>
      <w:rFonts w:ascii="Times New Roman" w:eastAsia="Times New Roman" w:hAnsi="Times New Roman" w:cs="Times New Roman"/>
      <w:sz w:val="24"/>
      <w:szCs w:val="24"/>
      <w:lang w:val="en-US" w:eastAsia="ru-RU"/>
    </w:rPr>
  </w:style>
  <w:style w:type="table" w:customStyle="1" w:styleId="1">
    <w:name w:val="Сетка таблицы1"/>
    <w:basedOn w:val="a1"/>
    <w:next w:val="a4"/>
    <w:uiPriority w:val="39"/>
    <w:rsid w:val="00613810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760C5F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760C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63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7631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3169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9395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wmf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2.wmf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oleObject" Target="embeddings/oleObject1.bin"/><Relationship Id="rId20" Type="http://schemas.openxmlformats.org/officeDocument/2006/relationships/image" Target="media/image15.wmf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1.wmf"/><Relationship Id="rId23" Type="http://schemas.openxmlformats.org/officeDocument/2006/relationships/image" Target="media/image17.gif"/><Relationship Id="rId10" Type="http://schemas.openxmlformats.org/officeDocument/2006/relationships/image" Target="media/image6.png"/><Relationship Id="rId19" Type="http://schemas.openxmlformats.org/officeDocument/2006/relationships/image" Target="media/image14.wmf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wmf"/><Relationship Id="rId22" Type="http://schemas.openxmlformats.org/officeDocument/2006/relationships/hyperlink" Target="https://cyberleninka.ru/article/n/raschyot-zhyostkosti-balochnoy-mnogomassovoy-sistemy-po-chastotam-sobstvennyh-kolebani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1718</TotalTime>
  <Pages>13</Pages>
  <Words>2338</Words>
  <Characters>13332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Smetana</dc:creator>
  <cp:keywords/>
  <dc:description/>
  <cp:lastModifiedBy>Vladimir Smetana</cp:lastModifiedBy>
  <cp:revision>13</cp:revision>
  <dcterms:created xsi:type="dcterms:W3CDTF">2026-06-18T16:08:00Z</dcterms:created>
  <dcterms:modified xsi:type="dcterms:W3CDTF">2026-06-21T05:34:00Z</dcterms:modified>
</cp:coreProperties>
</file>