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D6DA" w14:textId="538B9C54" w:rsidR="00845E7C" w:rsidRDefault="007F51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5176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BD5BC9">
        <w:rPr>
          <w:rFonts w:ascii="Times New Roman" w:hAnsi="Times New Roman" w:cs="Times New Roman"/>
          <w:b/>
          <w:bCs/>
          <w:sz w:val="28"/>
          <w:szCs w:val="28"/>
        </w:rPr>
        <w:t>Характеристики ракеты-носителя</w:t>
      </w:r>
    </w:p>
    <w:p w14:paraId="2DF923B3" w14:textId="72865274" w:rsidR="005830E3" w:rsidRPr="005830E3" w:rsidRDefault="005830E3">
      <w:pPr>
        <w:rPr>
          <w:rFonts w:ascii="Times New Roman" w:hAnsi="Times New Roman" w:cs="Times New Roman"/>
          <w:sz w:val="28"/>
          <w:szCs w:val="28"/>
        </w:rPr>
      </w:pPr>
      <w:r w:rsidRPr="005830E3">
        <w:rPr>
          <w:rFonts w:ascii="Times New Roman" w:hAnsi="Times New Roman" w:cs="Times New Roman"/>
          <w:i/>
          <w:iCs/>
          <w:sz w:val="28"/>
          <w:szCs w:val="28"/>
        </w:rPr>
        <w:t>Масса и габариты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ED8DDB" w14:textId="1BC11BFC" w:rsidR="007F5176" w:rsidRDefault="005830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5132BF" wp14:editId="69933002">
            <wp:extent cx="5940425" cy="1412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5A07" w14:textId="3F808A38" w:rsidR="000768B5" w:rsidRDefault="000768B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43588A" wp14:editId="6552EE6E">
            <wp:extent cx="5940425" cy="15697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1F74" w14:textId="2F885940" w:rsidR="002B1F1E" w:rsidRDefault="002B1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Наименование: </w:t>
      </w:r>
      <w:r w:rsidRPr="002B1F1E">
        <w:rPr>
          <w:rFonts w:ascii="Times New Roman" w:hAnsi="Times New Roman" w:cs="Times New Roman"/>
          <w:sz w:val="28"/>
          <w:szCs w:val="28"/>
        </w:rPr>
        <w:t>«Амур»</w:t>
      </w:r>
    </w:p>
    <w:p w14:paraId="0C11E658" w14:textId="6F1CB05F" w:rsidR="002B1F1E" w:rsidRDefault="002B1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Число ступеней:</w:t>
      </w:r>
      <w:r w:rsidRPr="002B1F1E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29B20105" w14:textId="2A692555" w:rsidR="002B1F1E" w:rsidRDefault="002B1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Полезная нагрузка: </w:t>
      </w:r>
      <w:r w:rsidRPr="002B1F1E">
        <w:rPr>
          <w:rFonts w:ascii="Times New Roman" w:hAnsi="Times New Roman" w:cs="Times New Roman"/>
          <w:sz w:val="28"/>
          <w:szCs w:val="28"/>
        </w:rPr>
        <w:t>12000 кг</w:t>
      </w:r>
    </w:p>
    <w:p w14:paraId="1EC9F60A" w14:textId="7138F51D" w:rsidR="002B1F1E" w:rsidRPr="002B1F1E" w:rsidRDefault="002B1F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Топливная пара: </w:t>
      </w:r>
      <w:r w:rsidRPr="002B1F1E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2B1F1E">
        <w:rPr>
          <w:rFonts w:ascii="Times New Roman" w:hAnsi="Times New Roman" w:cs="Times New Roman"/>
          <w:sz w:val="28"/>
          <w:szCs w:val="28"/>
        </w:rPr>
        <w:t>4/</w:t>
      </w:r>
      <w:r w:rsidRPr="002B1F1E">
        <w:rPr>
          <w:rFonts w:ascii="Times New Roman" w:hAnsi="Times New Roman" w:cs="Times New Roman"/>
          <w:sz w:val="28"/>
          <w:szCs w:val="28"/>
          <w:lang w:val="en-US"/>
        </w:rPr>
        <w:t>LOX</w:t>
      </w:r>
    </w:p>
    <w:p w14:paraId="17C7E06E" w14:textId="76449F56" w:rsidR="002B1F1E" w:rsidRDefault="002B1F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Полная масса: </w:t>
      </w:r>
      <w:r w:rsidRPr="002B1F1E">
        <w:rPr>
          <w:rFonts w:ascii="Times New Roman" w:hAnsi="Times New Roman" w:cs="Times New Roman"/>
          <w:sz w:val="28"/>
          <w:szCs w:val="28"/>
        </w:rPr>
        <w:t>361500 кг</w:t>
      </w:r>
    </w:p>
    <w:p w14:paraId="41A196A3" w14:textId="62711E82" w:rsidR="002B1F1E" w:rsidRDefault="005830E3">
      <w:pPr>
        <w:rPr>
          <w:rFonts w:ascii="Times New Roman" w:hAnsi="Times New Roman" w:cs="Times New Roman"/>
          <w:sz w:val="28"/>
          <w:szCs w:val="28"/>
        </w:rPr>
      </w:pPr>
      <w:r w:rsidRPr="005830E3">
        <w:rPr>
          <w:rFonts w:ascii="Times New Roman" w:hAnsi="Times New Roman" w:cs="Times New Roman"/>
          <w:i/>
          <w:iCs/>
          <w:sz w:val="28"/>
          <w:szCs w:val="28"/>
        </w:rPr>
        <w:t>Собственные частоты и формы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F192104" w14:textId="12773EE4" w:rsidR="00E0566E" w:rsidRDefault="00E0566E" w:rsidP="00E0566E">
      <w:pPr>
        <w:spacing w:after="100"/>
        <w:ind w:left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первого тона</w:t>
      </w:r>
    </w:p>
    <w:p w14:paraId="32148161" w14:textId="77777777" w:rsidR="00E0566E" w:rsidRDefault="00E0566E" w:rsidP="00E0566E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Расчет неоднородного стержня производится методом последовательных приближений, где нулевое приближение – это данные, полученные при расчете однородного стержня.</w:t>
      </w:r>
    </w:p>
    <w:p w14:paraId="57B42181" w14:textId="77777777" w:rsidR="00E0566E" w:rsidRDefault="00E0566E" w:rsidP="00E0566E">
      <w:pPr>
        <w:spacing w:after="10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Согласно методу последовательных приближений, форма колебаний последующего приближения рассчитывается по формуле </w:t>
      </w:r>
    </w:p>
    <w:p w14:paraId="347645B4" w14:textId="77777777" w:rsidR="00E0566E" w:rsidRDefault="00E0566E" w:rsidP="00E0566E">
      <w:pPr>
        <w:spacing w:after="100"/>
        <w:ind w:firstLine="708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E0566E" w14:paraId="2CE755B2" w14:textId="77777777" w:rsidTr="00E0566E">
        <w:trPr>
          <w:trHeight w:val="443"/>
        </w:trPr>
        <w:tc>
          <w:tcPr>
            <w:tcW w:w="704" w:type="dxa"/>
            <w:hideMark/>
          </w:tcPr>
          <w:p w14:paraId="385CDD30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bookmarkStart w:id="0" w:name="_Hlk193054683"/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5D9E4943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7932" w:type="dxa"/>
            <w:hideMark/>
          </w:tcPr>
          <w:p w14:paraId="1C6D6C7A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первого тона в предыдущем приближении;</w:t>
            </w:r>
          </w:p>
        </w:tc>
      </w:tr>
      <w:tr w:rsidR="00E0566E" w14:paraId="24BB9C7A" w14:textId="77777777" w:rsidTr="00E0566E">
        <w:tc>
          <w:tcPr>
            <w:tcW w:w="704" w:type="dxa"/>
          </w:tcPr>
          <w:p w14:paraId="41CF4B2E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4884026C" w14:textId="77777777" w:rsidR="00E0566E" w:rsidRDefault="00E0566E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x</m:t>
                </m:r>
              </m:oMath>
            </m:oMathPara>
          </w:p>
        </w:tc>
        <w:tc>
          <w:tcPr>
            <w:tcW w:w="7932" w:type="dxa"/>
            <w:hideMark/>
          </w:tcPr>
          <w:p w14:paraId="0B5DB37E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продольная координата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E0566E" w14:paraId="553F250E" w14:textId="77777777" w:rsidTr="00E0566E">
        <w:tc>
          <w:tcPr>
            <w:tcW w:w="704" w:type="dxa"/>
          </w:tcPr>
          <w:p w14:paraId="4C6EB489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4E10B8CC" w14:textId="77777777" w:rsidR="00E0566E" w:rsidRDefault="00E0566E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728E3975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координата центра масс.</w:t>
            </w:r>
          </w:p>
        </w:tc>
      </w:tr>
      <w:bookmarkEnd w:id="0"/>
    </w:tbl>
    <w:p w14:paraId="727D651F" w14:textId="77777777" w:rsidR="00E0566E" w:rsidRDefault="00E0566E" w:rsidP="00E0566E">
      <w:pPr>
        <w:spacing w:after="100"/>
        <w:ind w:firstLine="708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</w:tblGrid>
      <w:tr w:rsidR="00E0566E" w14:paraId="6047995B" w14:textId="77777777" w:rsidTr="00E0566E">
        <w:trPr>
          <w:jc w:val="center"/>
        </w:trPr>
        <w:tc>
          <w:tcPr>
            <w:tcW w:w="4248" w:type="dxa"/>
            <w:hideMark/>
          </w:tcPr>
          <w:p w14:paraId="4F9D4AB3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nary>
                <m:d>
                  <m:d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dx;</m:t>
                </m:r>
              </m:oMath>
            </m:oMathPara>
          </w:p>
        </w:tc>
      </w:tr>
      <w:tr w:rsidR="00E0566E" w14:paraId="7EA187DE" w14:textId="77777777" w:rsidTr="00E0566E">
        <w:trPr>
          <w:jc w:val="center"/>
        </w:trPr>
        <w:tc>
          <w:tcPr>
            <w:tcW w:w="4248" w:type="dxa"/>
            <w:hideMark/>
          </w:tcPr>
          <w:p w14:paraId="35D31A37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l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ψ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dx;</m:t>
                    </m:r>
                  </m:e>
                </m:nary>
              </m:oMath>
            </m:oMathPara>
          </w:p>
        </w:tc>
      </w:tr>
      <w:tr w:rsidR="00E0566E" w14:paraId="3FF10B9A" w14:textId="77777777" w:rsidTr="00E0566E">
        <w:trPr>
          <w:trHeight w:val="912"/>
          <w:jc w:val="center"/>
        </w:trPr>
        <w:tc>
          <w:tcPr>
            <w:tcW w:w="4248" w:type="dxa"/>
            <w:hideMark/>
          </w:tcPr>
          <w:p w14:paraId="15E65254" w14:textId="77777777" w:rsidR="00E0566E" w:rsidRDefault="00E0566E">
            <w:pPr>
              <w:spacing w:after="100"/>
              <w:ind w:firstLine="708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m(x)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(x-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dx;</m:t>
                </m:r>
              </m:oMath>
            </m:oMathPara>
          </w:p>
        </w:tc>
      </w:tr>
      <w:tr w:rsidR="00E0566E" w14:paraId="2793718D" w14:textId="77777777" w:rsidTr="00E0566E">
        <w:trPr>
          <w:trHeight w:val="912"/>
          <w:jc w:val="center"/>
        </w:trPr>
        <w:tc>
          <w:tcPr>
            <w:tcW w:w="4248" w:type="dxa"/>
            <w:hideMark/>
          </w:tcPr>
          <w:p w14:paraId="1D56D76F" w14:textId="77777777" w:rsidR="00E0566E" w:rsidRDefault="00E0566E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ψ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bCs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1x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EJ(x)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dx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nary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;</m:t>
                </m:r>
              </m:oMath>
            </m:oMathPara>
          </w:p>
        </w:tc>
      </w:tr>
      <w:tr w:rsidR="00E0566E" w14:paraId="3B9299BD" w14:textId="77777777" w:rsidTr="00E0566E">
        <w:trPr>
          <w:trHeight w:val="912"/>
          <w:jc w:val="center"/>
        </w:trPr>
        <w:tc>
          <w:tcPr>
            <w:tcW w:w="4248" w:type="dxa"/>
            <w:hideMark/>
          </w:tcPr>
          <w:p w14:paraId="5E77F8DA" w14:textId="77777777" w:rsidR="00E0566E" w:rsidRDefault="00E0566E">
            <w:pPr>
              <w:spacing w:after="100"/>
              <w:ind w:firstLine="708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</m:oMath>
            </m:oMathPara>
          </w:p>
        </w:tc>
      </w:tr>
    </w:tbl>
    <w:p w14:paraId="0220B9A3" w14:textId="77777777" w:rsidR="00E0566E" w:rsidRDefault="00E0566E" w:rsidP="00E0566E">
      <w:pPr>
        <w:spacing w:after="100"/>
        <w:rPr>
          <w:rFonts w:ascii="Times New Roman" w:eastAsiaTheme="minorEastAsia" w:hAnsi="Times New Roman" w:cs="Times New Roman"/>
          <w:bCs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E0566E" w14:paraId="4666EAC0" w14:textId="77777777" w:rsidTr="00E0566E">
        <w:tc>
          <w:tcPr>
            <w:tcW w:w="704" w:type="dxa"/>
            <w:hideMark/>
          </w:tcPr>
          <w:p w14:paraId="3C7E4AC0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54068BDB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7932" w:type="dxa"/>
            <w:hideMark/>
          </w:tcPr>
          <w:p w14:paraId="1A3034D1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масса стержня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  <w:tr w:rsidR="00E0566E" w14:paraId="6E85AB6F" w14:textId="77777777" w:rsidTr="00E0566E">
        <w:tc>
          <w:tcPr>
            <w:tcW w:w="704" w:type="dxa"/>
          </w:tcPr>
          <w:p w14:paraId="7548A3C2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7EBF4BC6" w14:textId="77777777" w:rsidR="00E0566E" w:rsidRDefault="00E0566E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oMath>
            </m:oMathPara>
          </w:p>
        </w:tc>
        <w:tc>
          <w:tcPr>
            <w:tcW w:w="7932" w:type="dxa"/>
            <w:hideMark/>
          </w:tcPr>
          <w:p w14:paraId="0BCAE657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- массовый момент инерции стержня относительно </w:t>
            </w:r>
          </w:p>
          <w:p w14:paraId="01F35161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 xml:space="preserve">  поперечной оси, проходящей через центр масс;</w:t>
            </w:r>
          </w:p>
        </w:tc>
      </w:tr>
      <w:tr w:rsidR="00E0566E" w14:paraId="3400D406" w14:textId="77777777" w:rsidTr="00E0566E">
        <w:trPr>
          <w:trHeight w:val="341"/>
        </w:trPr>
        <w:tc>
          <w:tcPr>
            <w:tcW w:w="704" w:type="dxa"/>
          </w:tcPr>
          <w:p w14:paraId="190EC02F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09" w:type="dxa"/>
            <w:hideMark/>
          </w:tcPr>
          <w:p w14:paraId="65EF830B" w14:textId="77777777" w:rsidR="00E0566E" w:rsidRDefault="00E0566E">
            <w:pPr>
              <w:spacing w:after="100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932" w:type="dxa"/>
            <w:hideMark/>
          </w:tcPr>
          <w:p w14:paraId="30833123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изгибающий момент.</w:t>
            </w:r>
          </w:p>
        </w:tc>
      </w:tr>
    </w:tbl>
    <w:p w14:paraId="1ED2A886" w14:textId="77777777" w:rsidR="00E0566E" w:rsidRDefault="00E0566E" w:rsidP="00E0566E">
      <w:pPr>
        <w:spacing w:after="100"/>
        <w:ind w:firstLine="708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1297D4F4" w14:textId="03B47E15" w:rsidR="00E0566E" w:rsidRDefault="00E0566E" w:rsidP="00E0566E">
      <w:pPr>
        <w:spacing w:after="100"/>
        <w:ind w:firstLine="708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второго тона</w:t>
      </w:r>
    </w:p>
    <w:p w14:paraId="65D157ED" w14:textId="77777777" w:rsidR="00E0566E" w:rsidRDefault="00E0566E" w:rsidP="00E0566E">
      <w:pPr>
        <w:spacing w:after="100"/>
        <w:ind w:firstLine="708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515"/>
        <w:gridCol w:w="8137"/>
      </w:tblGrid>
      <w:tr w:rsidR="00E0566E" w14:paraId="4D85C40C" w14:textId="77777777" w:rsidTr="00E0566E">
        <w:trPr>
          <w:trHeight w:val="443"/>
        </w:trPr>
        <w:tc>
          <w:tcPr>
            <w:tcW w:w="704" w:type="dxa"/>
            <w:hideMark/>
          </w:tcPr>
          <w:p w14:paraId="2B26FD49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11CF995D" w14:textId="77777777" w:rsidR="00E0566E" w:rsidRDefault="00E0566E">
            <w:pPr>
              <w:spacing w:after="100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643B2EF8" w14:textId="77777777" w:rsidR="00E0566E" w:rsidRDefault="00E0566E">
            <w:pPr>
              <w:spacing w:after="100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второго тона в предыдущем приближении;</w:t>
            </w:r>
          </w:p>
        </w:tc>
      </w:tr>
    </w:tbl>
    <w:p w14:paraId="1FBEE60A" w14:textId="77777777" w:rsidR="00E0566E" w:rsidRDefault="00E0566E" w:rsidP="00E0566E">
      <w:pPr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;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dx;</m:t>
          </m:r>
        </m:oMath>
      </m:oMathPara>
    </w:p>
    <w:p w14:paraId="798BD3C3" w14:textId="77777777" w:rsidR="00E0566E" w:rsidRDefault="00E0566E" w:rsidP="00E0566E">
      <w:pPr>
        <w:spacing w:after="100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0447E0A5" w14:textId="3E55A985" w:rsidR="00E0566E" w:rsidRDefault="00E0566E" w:rsidP="00E0566E">
      <w:pPr>
        <w:ind w:firstLine="708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Форма колебаний третьего тона</w:t>
      </w:r>
    </w:p>
    <w:p w14:paraId="5481D6B5" w14:textId="77777777" w:rsidR="00E0566E" w:rsidRDefault="00E0566E" w:rsidP="00E0566E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3"/>
        <w:gridCol w:w="515"/>
        <w:gridCol w:w="8137"/>
      </w:tblGrid>
      <w:tr w:rsidR="00E0566E" w14:paraId="78BB61CE" w14:textId="77777777" w:rsidTr="00E0566E">
        <w:trPr>
          <w:trHeight w:val="443"/>
        </w:trPr>
        <w:tc>
          <w:tcPr>
            <w:tcW w:w="704" w:type="dxa"/>
            <w:hideMark/>
          </w:tcPr>
          <w:p w14:paraId="1416C382" w14:textId="77777777" w:rsidR="00E0566E" w:rsidRDefault="00E0566E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425" w:type="dxa"/>
            <w:hideMark/>
          </w:tcPr>
          <w:p w14:paraId="48571F54" w14:textId="77777777" w:rsidR="00E0566E" w:rsidRDefault="00E0566E">
            <w:pPr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8216" w:type="dxa"/>
            <w:hideMark/>
          </w:tcPr>
          <w:p w14:paraId="5159AFD5" w14:textId="77777777" w:rsidR="00E0566E" w:rsidRDefault="00E0566E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форма колебаний третьего тона в предыдущем приближении;</w:t>
            </w:r>
          </w:p>
        </w:tc>
      </w:tr>
    </w:tbl>
    <w:p w14:paraId="47A41D76" w14:textId="77777777" w:rsidR="00E0566E" w:rsidRDefault="00E0566E" w:rsidP="00E056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7E0B1AFE" w14:textId="77777777" w:rsidR="00E0566E" w:rsidRDefault="00E0566E" w:rsidP="00E056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14:paraId="0B178E65" w14:textId="77777777" w:rsidR="00E0566E" w:rsidRDefault="00E0566E" w:rsidP="00E056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dx;</m:t>
          </m:r>
        </m:oMath>
      </m:oMathPara>
    </w:p>
    <w:p w14:paraId="21BE5F95" w14:textId="77777777" w:rsidR="00E0566E" w:rsidRDefault="00E0566E" w:rsidP="00E0566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  <w:t xml:space="preserve">Согласно методике, расчет повторяется несколько раз для достижения необходимой точности (в разрабатываемой библиотеке расчет производится до тех пор, пока разница между новым и существующим значением частот колебаний не будет меньше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-8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Гц).</w:t>
      </w:r>
    </w:p>
    <w:p w14:paraId="1F659506" w14:textId="41B181C4" w:rsidR="00E0566E" w:rsidRDefault="00E0566E" w:rsidP="00E0566E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Частота колебаний</w:t>
      </w:r>
    </w:p>
    <w:p w14:paraId="1712BC02" w14:textId="77777777" w:rsidR="00E0566E" w:rsidRDefault="00E0566E" w:rsidP="00E0566E">
      <w:pPr>
        <w:ind w:firstLine="708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Частота колебаний рассчитывается по формуле Рэлея:</w:t>
      </w:r>
    </w:p>
    <w:p w14:paraId="44C34E60" w14:textId="77777777" w:rsidR="00E0566E" w:rsidRDefault="00E0566E" w:rsidP="00E0566E">
      <w:pPr>
        <w:ind w:firstLine="708"/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13A294D1" w14:textId="77777777" w:rsidR="00E0566E" w:rsidRDefault="00E0566E" w:rsidP="00E056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m(x)</m:t>
              </m:r>
            </m:e>
          </m:nary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dx;</m:t>
          </m:r>
        </m:oMath>
      </m:oMathPara>
    </w:p>
    <w:tbl>
      <w:tblPr>
        <w:tblStyle w:val="a5"/>
        <w:tblpPr w:leftFromText="180" w:rightFromText="180" w:vertAnchor="text" w:horzAnchor="margin" w:tblpY="8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09"/>
        <w:gridCol w:w="7932"/>
      </w:tblGrid>
      <w:tr w:rsidR="00E0566E" w14:paraId="250D456F" w14:textId="77777777" w:rsidTr="00E0566E">
        <w:tc>
          <w:tcPr>
            <w:tcW w:w="704" w:type="dxa"/>
            <w:hideMark/>
          </w:tcPr>
          <w:p w14:paraId="5F33C488" w14:textId="77777777" w:rsidR="00E0566E" w:rsidRDefault="00E0566E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где</w:t>
            </w:r>
          </w:p>
        </w:tc>
        <w:tc>
          <w:tcPr>
            <w:tcW w:w="709" w:type="dxa"/>
            <w:hideMark/>
          </w:tcPr>
          <w:p w14:paraId="60076E7F" w14:textId="77777777" w:rsidR="00E0566E" w:rsidRDefault="00E0566E">
            <w:pPr>
              <w:jc w:val="center"/>
              <w:rPr>
                <w:rFonts w:ascii="Times New Roman" w:eastAsiaTheme="minorEastAsia" w:hAnsi="Times New Roman" w:cs="Times New Roman"/>
                <w:bCs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7932" w:type="dxa"/>
            <w:hideMark/>
          </w:tcPr>
          <w:p w14:paraId="1826D6DB" w14:textId="77777777" w:rsidR="00E0566E" w:rsidRDefault="00E0566E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  <w:t>- номер тона</w:t>
            </w:r>
            <w:r>
              <w:rPr>
                <w:rFonts w:ascii="Times New Roman" w:eastAsiaTheme="minorEastAsia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</w:tc>
      </w:tr>
    </w:tbl>
    <w:p w14:paraId="092D7DCE" w14:textId="77777777" w:rsidR="00E0566E" w:rsidRDefault="00E0566E" w:rsidP="00E0566E">
      <w:pPr>
        <w:ind w:firstLine="708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1x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EJ(x)</m:t>
                  </m:r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dx.</m:t>
          </m:r>
        </m:oMath>
      </m:oMathPara>
    </w:p>
    <w:p w14:paraId="31401071" w14:textId="07ED59CB" w:rsidR="00E0566E" w:rsidRDefault="00E0566E" w:rsidP="00E0566E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9A67A2" w14:textId="421E8A80" w:rsidR="002F1316" w:rsidRDefault="002F1316" w:rsidP="00E0566E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Относительная формулы, учитывающая влияние массы топлива:</w:t>
      </w:r>
    </w:p>
    <w:p w14:paraId="28AC45C8" w14:textId="1206F4AB" w:rsidR="00E0566E" w:rsidRPr="002F1316" w:rsidRDefault="002F1316" w:rsidP="002F1316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эф 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зап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тон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m(t)</m:t>
          </m:r>
        </m:oMath>
      </m:oMathPara>
    </w:p>
    <w:p w14:paraId="50C59B94" w14:textId="49EF2085" w:rsidR="005830E3" w:rsidRDefault="00054FE7" w:rsidP="00F235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F6C93" wp14:editId="33B8CA77">
            <wp:extent cx="4410075" cy="479757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214" cy="479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AB52" w14:textId="7BA41581" w:rsidR="00F235D2" w:rsidRDefault="00054FE7" w:rsidP="00F235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DA001B" wp14:editId="65B18D06">
            <wp:extent cx="4000500" cy="34668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872" cy="34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6967" w14:textId="77777777" w:rsidR="00F235D2" w:rsidRPr="005830E3" w:rsidRDefault="00F235D2" w:rsidP="00F235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40D15" w14:textId="77777777" w:rsidR="000768B5" w:rsidRDefault="000768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6C9B03" w14:textId="3991DC0F" w:rsidR="007F5176" w:rsidRDefault="003A22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B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>Базовый метод расчета аэродинамики</w:t>
      </w:r>
    </w:p>
    <w:p w14:paraId="59447F4F" w14:textId="24872B95" w:rsidR="00BD5BC9" w:rsidRDefault="002A3A1C">
      <w:pPr>
        <w:rPr>
          <w:rFonts w:ascii="Times New Roman" w:hAnsi="Times New Roman" w:cs="Times New Roman"/>
          <w:sz w:val="28"/>
          <w:szCs w:val="28"/>
        </w:rPr>
      </w:pPr>
      <w:r w:rsidRPr="002A3A1C">
        <w:rPr>
          <w:rFonts w:ascii="Times New Roman" w:hAnsi="Times New Roman" w:cs="Times New Roman"/>
          <w:sz w:val="28"/>
          <w:szCs w:val="28"/>
        </w:rPr>
        <w:t xml:space="preserve">Расчет </w:t>
      </w:r>
      <w:r>
        <w:rPr>
          <w:rFonts w:ascii="Times New Roman" w:hAnsi="Times New Roman" w:cs="Times New Roman"/>
          <w:sz w:val="28"/>
          <w:szCs w:val="28"/>
        </w:rPr>
        <w:t>производной коэффициента подъемной силы:</w:t>
      </w:r>
    </w:p>
    <w:p w14:paraId="709FCB77" w14:textId="2BB4A69D" w:rsidR="002A3A1C" w:rsidRPr="005830E3" w:rsidRDefault="0020412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p>
              </m:sSubSup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4C689519" w14:textId="05F00BAF" w:rsidR="005830E3" w:rsidRDefault="005830E3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Расчет коэффициента лобового сопротивления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4FCDBDD" w14:textId="29327260" w:rsidR="005830E3" w:rsidRPr="00F235D2" w:rsidRDefault="00204129" w:rsidP="00F235D2">
      <w:pPr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трен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 дав</m:t>
              </m:r>
            </m:sub>
          </m:sSub>
        </m:oMath>
      </m:oMathPara>
    </w:p>
    <w:p w14:paraId="761E35F2" w14:textId="36850F80" w:rsidR="00F235D2" w:rsidRDefault="00F235D2" w:rsidP="00F235D2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 </w:t>
      </w:r>
      <w:r w:rsidR="000D5DBE">
        <w:rPr>
          <w:rFonts w:ascii="Times New Roman" w:eastAsiaTheme="minorEastAsia" w:hAnsi="Times New Roman" w:cs="Times New Roman"/>
          <w:sz w:val="28"/>
          <w:szCs w:val="28"/>
        </w:rPr>
        <w:t>аэродинамического фокуса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0F5A9B2E" w14:textId="4444A42B" w:rsidR="00F235D2" w:rsidRPr="00756700" w:rsidRDefault="00204129" w:rsidP="00F235D2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185AD426" w14:textId="65D145A5" w:rsidR="00756700" w:rsidRDefault="00756700" w:rsidP="00F235D2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нормальная сила</w:t>
      </w:r>
    </w:p>
    <w:p w14:paraId="2869BDA9" w14:textId="16A1E0E5" w:rsidR="00756700" w:rsidRPr="00B12C40" w:rsidRDefault="00756700" w:rsidP="00756700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*</w:t>
      </w:r>
      <w:r w:rsidRPr="00756700">
        <w:rPr>
          <w:rFonts w:ascii="Times New Roman" w:eastAsiaTheme="minorEastAsia" w:hAnsi="Times New Roman" w:cs="Times New Roman"/>
          <w:i/>
          <w:sz w:val="28"/>
          <w:szCs w:val="28"/>
        </w:rPr>
        <w:t>коэффициенты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для каждого геометрического элемента берутся из таблиц с экспериментальными данными.</w:t>
      </w:r>
    </w:p>
    <w:p w14:paraId="08C04A36" w14:textId="64538997" w:rsidR="00D640DE" w:rsidRDefault="00650D71" w:rsidP="00E05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D253FF" wp14:editId="79271F65">
            <wp:extent cx="4533900" cy="489338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908"/>
                    <a:stretch/>
                  </pic:blipFill>
                  <pic:spPr bwMode="auto">
                    <a:xfrm>
                      <a:off x="0" y="0"/>
                      <a:ext cx="4536632" cy="4896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2CFAB" w14:textId="6CEC69F0" w:rsidR="000E040E" w:rsidRDefault="00BD5BC9" w:rsidP="00E0566E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F1E">
        <w:rPr>
          <w:rFonts w:ascii="Times New Roman" w:hAnsi="Times New Roman" w:cs="Times New Roman"/>
          <w:sz w:val="28"/>
          <w:szCs w:val="28"/>
        </w:rPr>
        <w:t xml:space="preserve"> </w:t>
      </w:r>
      <w:r w:rsidRPr="00BD5BC9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Данные РН «Амур»</w:t>
      </w:r>
    </w:p>
    <w:p w14:paraId="3B4E541E" w14:textId="0DCBC009" w:rsidR="00DC39DD" w:rsidRDefault="00DC39DD" w:rsidP="00DC39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Ограничения базового метода:</w:t>
      </w:r>
    </w:p>
    <w:p w14:paraId="2E317B19" w14:textId="48008337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39DD">
        <w:rPr>
          <w:rFonts w:ascii="Times New Roman" w:hAnsi="Times New Roman" w:cs="Times New Roman"/>
          <w:sz w:val="28"/>
          <w:szCs w:val="28"/>
        </w:rPr>
        <w:t>имеют ограниченный диапазон чисел Маха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C39DD">
        <w:rPr>
          <w:rFonts w:ascii="Times New Roman" w:hAnsi="Times New Roman" w:cs="Times New Roman"/>
          <w:sz w:val="28"/>
          <w:szCs w:val="28"/>
        </w:rPr>
        <w:t>Экстраполяция за пределы табличных данных может давать некорректные результаты</w:t>
      </w:r>
    </w:p>
    <w:p w14:paraId="56B6A6CD" w14:textId="1C3A83EE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гиперзвуке м</w:t>
      </w:r>
      <w:r w:rsidRPr="00DC39DD">
        <w:rPr>
          <w:rFonts w:ascii="Times New Roman" w:hAnsi="Times New Roman" w:cs="Times New Roman"/>
          <w:sz w:val="28"/>
          <w:szCs w:val="28"/>
        </w:rPr>
        <w:t>етод не учитывает высокотемпературные эффекты, диссоциацию газа, реальные свойства газа при высоких температурах.</w:t>
      </w:r>
    </w:p>
    <w:p w14:paraId="0BE410BD" w14:textId="77B7A21C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При больших углах атаки возникают срывные явления, нелинейность характеристик, которые метод не учитывает.</w:t>
      </w:r>
    </w:p>
    <w:p w14:paraId="5AD2F871" w14:textId="56312EA7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Метод использует линеаризацию (коэффициенты пропорциональны углу атаки). Это работает только для малых углов (до 5 градусов), где аэродинамические характеристики линейны.</w:t>
      </w:r>
    </w:p>
    <w:p w14:paraId="37D79516" w14:textId="18C2E01E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Метод работает только для осесимметричных тел.</w:t>
      </w:r>
    </w:p>
    <w:p w14:paraId="071C9FDD" w14:textId="2D86D699" w:rsidR="00DC39DD" w:rsidRDefault="00DC39DD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39DD">
        <w:rPr>
          <w:rFonts w:ascii="Times New Roman" w:hAnsi="Times New Roman" w:cs="Times New Roman"/>
          <w:sz w:val="28"/>
          <w:szCs w:val="28"/>
        </w:rPr>
        <w:t>На больших высотах (&gt;80 км) начинают проявляться эффекты разреженного газа, которые не учитываются.</w:t>
      </w:r>
    </w:p>
    <w:p w14:paraId="28E367FA" w14:textId="739DBE2F" w:rsidR="00DC39DD" w:rsidRDefault="002C532C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Постоянное число Рейнольдса: Расчёт трения использует линейную интерполяцию между режимами, что может быть неточно при сильном изменении высоты.</w:t>
      </w:r>
    </w:p>
    <w:p w14:paraId="05961121" w14:textId="12E16644" w:rsidR="002C532C" w:rsidRDefault="002C532C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Трение считается независимым от угла атаки.</w:t>
      </w:r>
    </w:p>
    <w:p w14:paraId="6C1D0967" w14:textId="2B511CD7" w:rsidR="002C532C" w:rsidRDefault="002C532C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Линейная интерполяция: Во всех таблицах используется линейная интерполяция, что может давать погрешности при резких изменениях.</w:t>
      </w:r>
    </w:p>
    <w:p w14:paraId="62D0F92D" w14:textId="77777777" w:rsidR="002C532C" w:rsidRPr="002C532C" w:rsidRDefault="002C532C" w:rsidP="002C532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C532C">
        <w:rPr>
          <w:rFonts w:ascii="Times New Roman" w:hAnsi="Times New Roman" w:cs="Times New Roman"/>
          <w:sz w:val="28"/>
          <w:szCs w:val="28"/>
        </w:rPr>
        <w:t>Эмпирические коэффициенты: Многие коэффициенты получены из экспериментов для ограниченного класса форм.</w:t>
      </w:r>
    </w:p>
    <w:p w14:paraId="795C4EE2" w14:textId="77777777" w:rsidR="002C532C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45D2131" w14:textId="77777777" w:rsidR="002C532C" w:rsidRPr="002C532C" w:rsidRDefault="002C532C" w:rsidP="002C532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Когда метод становится недостаточным</w:t>
      </w:r>
    </w:p>
    <w:p w14:paraId="33CF571A" w14:textId="1F739F43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углах атаки &gt;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5°</w:t>
      </w:r>
    </w:p>
    <w:p w14:paraId="344D557D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числах Маха &gt; 5-6</w:t>
      </w:r>
      <w:r w:rsidRPr="002C53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(гиперзвук)</w:t>
      </w:r>
    </w:p>
    <w:p w14:paraId="15D57C79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высотах &gt; 60-80 км</w:t>
      </w:r>
      <w:r w:rsidRPr="002C53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(разреженная атмосфера)</w:t>
      </w:r>
    </w:p>
    <w:p w14:paraId="3A14DC30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нетрадиционных компоновок</w:t>
      </w:r>
      <w:r w:rsidRPr="002C53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осесимметричных, с крыльями сложной формы)</w:t>
      </w:r>
    </w:p>
    <w:p w14:paraId="4D4FFA0C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необходимости точного расчёта в трансзвуковой области</w:t>
      </w:r>
    </w:p>
    <w:p w14:paraId="10388BAF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расчёта динамики с большими углами атаки</w:t>
      </w:r>
      <w:r w:rsidRPr="002C532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(манёвренный полёт)</w:t>
      </w:r>
    </w:p>
    <w:p w14:paraId="64536C93" w14:textId="77777777" w:rsidR="002C532C" w:rsidRPr="002C532C" w:rsidRDefault="002C532C" w:rsidP="002C532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C532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учёте аэроупругих эффектов</w:t>
      </w:r>
    </w:p>
    <w:p w14:paraId="53E21D1C" w14:textId="31B18EE7" w:rsidR="002C532C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C40B4A" w14:textId="12F1C16B" w:rsidR="002C532C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F95EDCD" w14:textId="15D0B9B3" w:rsidR="002C532C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70D4E8" w14:textId="1AA489B2" w:rsidR="002C532C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433B18" w14:textId="77777777" w:rsidR="002C532C" w:rsidRPr="00DC39DD" w:rsidRDefault="002C532C" w:rsidP="002C53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4B5616" w14:textId="77777777" w:rsidR="000843D9" w:rsidRDefault="000843D9" w:rsidP="00BD5BC9">
      <w:pPr>
        <w:rPr>
          <w:rFonts w:ascii="Times New Roman" w:hAnsi="Times New Roman" w:cs="Times New Roman"/>
          <w:b/>
          <w:bCs/>
          <w:sz w:val="28"/>
          <w:szCs w:val="28"/>
        </w:rPr>
        <w:sectPr w:rsidR="000843D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93F2E3" w14:textId="1BC485BD" w:rsidR="00BD5BC9" w:rsidRDefault="00BD5BC9" w:rsidP="00BD5B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5B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>Метод учета аэроупругости</w:t>
      </w:r>
    </w:p>
    <w:p w14:paraId="57BD17E3" w14:textId="3B92DD63" w:rsidR="00BD5BC9" w:rsidRPr="000843D9" w:rsidRDefault="0021421D" w:rsidP="00BD5B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Приращение</w:t>
      </w:r>
      <w:r w:rsidR="00A410EC" w:rsidRPr="00A410EC">
        <w:rPr>
          <w:rFonts w:ascii="Times New Roman" w:hAnsi="Times New Roman" w:cs="Times New Roman"/>
          <w:sz w:val="28"/>
          <w:szCs w:val="28"/>
        </w:rPr>
        <w:t xml:space="preserve"> уг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A410EC" w:rsidRPr="00A410EC">
        <w:rPr>
          <w:rFonts w:ascii="Times New Roman" w:hAnsi="Times New Roman" w:cs="Times New Roman"/>
          <w:sz w:val="28"/>
          <w:szCs w:val="28"/>
        </w:rPr>
        <w:t xml:space="preserve"> атаки</w:t>
      </w:r>
      <w:r w:rsidR="00A410EC" w:rsidRPr="000843D9">
        <w:rPr>
          <w:rFonts w:ascii="Times New Roman" w:hAnsi="Times New Roman" w:cs="Times New Roman"/>
          <w:sz w:val="28"/>
          <w:szCs w:val="28"/>
        </w:rPr>
        <w:t>:</w:t>
      </w:r>
    </w:p>
    <w:p w14:paraId="67B88911" w14:textId="77777777" w:rsidR="0021421D" w:rsidRDefault="00204129" w:rsidP="00BD5BC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08D1FA17" w14:textId="550EAB72" w:rsidR="000843D9" w:rsidRPr="0021421D" w:rsidRDefault="0021421D" w:rsidP="00BD5BC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Приращение</w:t>
      </w:r>
      <w:r w:rsidR="000843D9">
        <w:rPr>
          <w:rFonts w:ascii="Times New Roman" w:eastAsiaTheme="minorEastAsia" w:hAnsi="Times New Roman" w:cs="Times New Roman"/>
          <w:sz w:val="28"/>
          <w:szCs w:val="28"/>
        </w:rPr>
        <w:t xml:space="preserve"> производн</w:t>
      </w:r>
      <w:r>
        <w:rPr>
          <w:rFonts w:ascii="Times New Roman" w:eastAsiaTheme="minorEastAsia" w:hAnsi="Times New Roman" w:cs="Times New Roman"/>
          <w:sz w:val="28"/>
          <w:szCs w:val="28"/>
        </w:rPr>
        <w:t>ой</w:t>
      </w:r>
      <w:r w:rsidR="000843D9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коэффициента подъемной силы: </w:t>
      </w:r>
    </w:p>
    <w:p w14:paraId="33C874B6" w14:textId="73F50A09" w:rsidR="000843D9" w:rsidRPr="004B6D06" w:rsidRDefault="00204129" w:rsidP="000843D9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dx</m:t>
                              </m:r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1A8EF063" w14:textId="1F1753B2" w:rsidR="004B6D06" w:rsidRPr="004B6D06" w:rsidRDefault="0021421D" w:rsidP="000843D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Приращение</w:t>
      </w:r>
      <w:r w:rsidR="004B6D06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</w:t>
      </w:r>
      <w:r>
        <w:rPr>
          <w:rFonts w:ascii="Times New Roman" w:eastAsiaTheme="minorEastAsia" w:hAnsi="Times New Roman" w:cs="Times New Roman"/>
          <w:sz w:val="28"/>
          <w:szCs w:val="28"/>
        </w:rPr>
        <w:t>а</w:t>
      </w:r>
      <w:r w:rsidR="004B6D06">
        <w:rPr>
          <w:rFonts w:ascii="Times New Roman" w:eastAsiaTheme="minorEastAsia" w:hAnsi="Times New Roman" w:cs="Times New Roman"/>
          <w:sz w:val="28"/>
          <w:szCs w:val="28"/>
        </w:rPr>
        <w:t xml:space="preserve"> лобового сопротивления:</w:t>
      </w:r>
    </w:p>
    <w:p w14:paraId="5740973E" w14:textId="380306C6" w:rsidR="000843D9" w:rsidRPr="002A3A1C" w:rsidRDefault="004B6D06" w:rsidP="004B6D06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∙∆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qS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∆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)∙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δζ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δx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dS</m:t>
        </m:r>
      </m:oMath>
    </w:p>
    <w:p w14:paraId="282244A7" w14:textId="646A998B" w:rsidR="002B1F1E" w:rsidRPr="00726136" w:rsidRDefault="0021421D" w:rsidP="00BD5BC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Приращение</w:t>
      </w:r>
      <w:r w:rsidR="00726136" w:rsidRPr="00726136">
        <w:rPr>
          <w:rFonts w:ascii="Times New Roman" w:hAnsi="Times New Roman" w:cs="Times New Roman"/>
          <w:sz w:val="28"/>
          <w:szCs w:val="28"/>
        </w:rPr>
        <w:t xml:space="preserve"> центр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26136" w:rsidRPr="00726136">
        <w:rPr>
          <w:rFonts w:ascii="Times New Roman" w:hAnsi="Times New Roman" w:cs="Times New Roman"/>
          <w:sz w:val="28"/>
          <w:szCs w:val="28"/>
        </w:rPr>
        <w:t xml:space="preserve"> давления</w:t>
      </w:r>
      <w:r w:rsidR="00726136" w:rsidRPr="007261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429E89" w14:textId="1A40C42A" w:rsidR="00726136" w:rsidRPr="00054FE7" w:rsidRDefault="00204129" w:rsidP="0072613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=-qS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</m:sSubSup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(x)∙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aryPr>
                    <m:sub/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dx</m:t>
                      </m:r>
                    </m:e>
                  </m:nary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</m:oMath>
      </m:oMathPara>
    </w:p>
    <w:p w14:paraId="41B234D5" w14:textId="6CA1A458" w:rsidR="00054FE7" w:rsidRDefault="00054FE7" w:rsidP="0072613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54FE7" w14:paraId="7258ECA3" w14:textId="77777777" w:rsidTr="00054FE7">
        <w:trPr>
          <w:jc w:val="center"/>
        </w:trPr>
        <w:tc>
          <w:tcPr>
            <w:tcW w:w="2336" w:type="dxa"/>
          </w:tcPr>
          <w:p w14:paraId="5E4FEB0A" w14:textId="08313F4B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Время, с</w:t>
            </w:r>
          </w:p>
        </w:tc>
        <w:tc>
          <w:tcPr>
            <w:tcW w:w="2336" w:type="dxa"/>
          </w:tcPr>
          <w:p w14:paraId="3AF8BDDE" w14:textId="4D689DB4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36" w:type="dxa"/>
          </w:tcPr>
          <w:p w14:paraId="7398C251" w14:textId="093EC5D9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37" w:type="dxa"/>
          </w:tcPr>
          <w:p w14:paraId="46638101" w14:textId="475B98AE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80</w:t>
            </w:r>
          </w:p>
        </w:tc>
      </w:tr>
      <w:tr w:rsidR="00054FE7" w14:paraId="4BB4C4DF" w14:textId="77777777" w:rsidTr="00054FE7">
        <w:trPr>
          <w:jc w:val="center"/>
        </w:trPr>
        <w:tc>
          <w:tcPr>
            <w:tcW w:w="2336" w:type="dxa"/>
          </w:tcPr>
          <w:p w14:paraId="587B0AEC" w14:textId="050FCE3E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Скорость, м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/c</w:t>
            </w:r>
          </w:p>
        </w:tc>
        <w:tc>
          <w:tcPr>
            <w:tcW w:w="2336" w:type="dxa"/>
          </w:tcPr>
          <w:p w14:paraId="035ED42F" w14:textId="37F3D5C6" w:rsid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2336" w:type="dxa"/>
          </w:tcPr>
          <w:p w14:paraId="67FEB762" w14:textId="3ADB9A0E" w:rsid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1000</w:t>
            </w:r>
          </w:p>
        </w:tc>
        <w:tc>
          <w:tcPr>
            <w:tcW w:w="2337" w:type="dxa"/>
          </w:tcPr>
          <w:p w14:paraId="31CE202A" w14:textId="5D2B5905" w:rsid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2000</w:t>
            </w:r>
          </w:p>
        </w:tc>
      </w:tr>
      <w:tr w:rsidR="00054FE7" w14:paraId="07CFB416" w14:textId="77777777" w:rsidTr="00054FE7">
        <w:trPr>
          <w:jc w:val="center"/>
        </w:trPr>
        <w:tc>
          <w:tcPr>
            <w:tcW w:w="2336" w:type="dxa"/>
          </w:tcPr>
          <w:p w14:paraId="70F18224" w14:textId="4833062F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Высота, км</w:t>
            </w:r>
          </w:p>
        </w:tc>
        <w:tc>
          <w:tcPr>
            <w:tcW w:w="2336" w:type="dxa"/>
          </w:tcPr>
          <w:p w14:paraId="7C1A84D4" w14:textId="6881099F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2066ACA2" w14:textId="6CA893FB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37" w:type="dxa"/>
          </w:tcPr>
          <w:p w14:paraId="1DF980D2" w14:textId="6D50EE18" w:rsidR="00054FE7" w:rsidRPr="00054FE7" w:rsidRDefault="00054FE7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45</w:t>
            </w:r>
          </w:p>
        </w:tc>
      </w:tr>
      <w:tr w:rsidR="002F1316" w14:paraId="28AB7A2A" w14:textId="77777777" w:rsidTr="00054FE7">
        <w:trPr>
          <w:jc w:val="center"/>
        </w:trPr>
        <w:tc>
          <w:tcPr>
            <w:tcW w:w="2336" w:type="dxa"/>
          </w:tcPr>
          <w:p w14:paraId="21FB5336" w14:textId="6EA52FC8" w:rsidR="002F1316" w:rsidRPr="002F1316" w:rsidRDefault="002F1316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, Па</w:t>
            </w:r>
          </w:p>
        </w:tc>
        <w:tc>
          <w:tcPr>
            <w:tcW w:w="2336" w:type="dxa"/>
          </w:tcPr>
          <w:p w14:paraId="41B3FF6E" w14:textId="1E63859A" w:rsidR="002F1316" w:rsidRDefault="002F1316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13611.2</w:t>
            </w:r>
          </w:p>
        </w:tc>
        <w:tc>
          <w:tcPr>
            <w:tcW w:w="2336" w:type="dxa"/>
          </w:tcPr>
          <w:p w14:paraId="315AFD5F" w14:textId="1A70FA46" w:rsidR="002F1316" w:rsidRDefault="002F1316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18802.5</w:t>
            </w:r>
          </w:p>
        </w:tc>
        <w:tc>
          <w:tcPr>
            <w:tcW w:w="2337" w:type="dxa"/>
          </w:tcPr>
          <w:p w14:paraId="0AB6FA42" w14:textId="2D9ACF0B" w:rsidR="002F1316" w:rsidRDefault="002F1316" w:rsidP="00054FE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</w:rPr>
              <w:t>10552.3</w:t>
            </w:r>
          </w:p>
        </w:tc>
      </w:tr>
      <w:tr w:rsidR="00054FE7" w14:paraId="0250EC3A" w14:textId="77777777" w:rsidTr="00054FE7">
        <w:trPr>
          <w:jc w:val="center"/>
        </w:trPr>
        <w:tc>
          <w:tcPr>
            <w:tcW w:w="2336" w:type="dxa"/>
          </w:tcPr>
          <w:p w14:paraId="463C6185" w14:textId="374BB38F" w:rsidR="00054FE7" w:rsidRDefault="00204129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157607A2" w14:textId="6BD104F4" w:rsidR="00054FE7" w:rsidRDefault="00054FE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0,33445</w:t>
            </w:r>
          </w:p>
        </w:tc>
        <w:tc>
          <w:tcPr>
            <w:tcW w:w="2336" w:type="dxa"/>
          </w:tcPr>
          <w:p w14:paraId="6C0F7CEF" w14:textId="7E53C3F6" w:rsidR="00054FE7" w:rsidRDefault="00054FE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0,51079</w:t>
            </w:r>
          </w:p>
        </w:tc>
        <w:tc>
          <w:tcPr>
            <w:tcW w:w="2337" w:type="dxa"/>
          </w:tcPr>
          <w:p w14:paraId="2938C7AC" w14:textId="343D69B9" w:rsidR="00054FE7" w:rsidRDefault="00054FE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0,45153</w:t>
            </w:r>
          </w:p>
        </w:tc>
      </w:tr>
      <w:tr w:rsidR="00054FE7" w14:paraId="17BCE428" w14:textId="77777777" w:rsidTr="00054FE7">
        <w:trPr>
          <w:jc w:val="center"/>
        </w:trPr>
        <w:tc>
          <w:tcPr>
            <w:tcW w:w="2336" w:type="dxa"/>
          </w:tcPr>
          <w:p w14:paraId="75831F45" w14:textId="5A498C46" w:rsidR="00054FE7" w:rsidRPr="00054FE7" w:rsidRDefault="00204129" w:rsidP="00AD3314">
            <w:pPr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град</m:t>
                </m:r>
              </m:oMath>
            </m:oMathPara>
          </w:p>
        </w:tc>
        <w:tc>
          <w:tcPr>
            <w:tcW w:w="2336" w:type="dxa"/>
          </w:tcPr>
          <w:p w14:paraId="42538EBB" w14:textId="37106EED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0,10337</w:t>
            </w:r>
          </w:p>
        </w:tc>
        <w:tc>
          <w:tcPr>
            <w:tcW w:w="2336" w:type="dxa"/>
          </w:tcPr>
          <w:p w14:paraId="1A9785A9" w14:textId="13363041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0,12385</w:t>
            </w:r>
          </w:p>
        </w:tc>
        <w:tc>
          <w:tcPr>
            <w:tcW w:w="2337" w:type="dxa"/>
          </w:tcPr>
          <w:p w14:paraId="41EF632F" w14:textId="433C2917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0,10298</w:t>
            </w:r>
          </w:p>
        </w:tc>
      </w:tr>
      <w:tr w:rsidR="00054FE7" w14:paraId="439DD3E2" w14:textId="77777777" w:rsidTr="00054FE7">
        <w:trPr>
          <w:jc w:val="center"/>
        </w:trPr>
        <w:tc>
          <w:tcPr>
            <w:tcW w:w="2336" w:type="dxa"/>
          </w:tcPr>
          <w:p w14:paraId="30E10753" w14:textId="039FE0D8" w:rsidR="00054FE7" w:rsidRPr="00054FE7" w:rsidRDefault="00204129" w:rsidP="00AD3314">
            <w:pPr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2336" w:type="dxa"/>
          </w:tcPr>
          <w:p w14:paraId="43E2CEC6" w14:textId="48DCD724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  <w:tc>
          <w:tcPr>
            <w:tcW w:w="2336" w:type="dxa"/>
          </w:tcPr>
          <w:p w14:paraId="6F2350AD" w14:textId="79D5D884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  <w:tc>
          <w:tcPr>
            <w:tcW w:w="2337" w:type="dxa"/>
          </w:tcPr>
          <w:p w14:paraId="38DAF961" w14:textId="1BE04AB9" w:rsidR="00054FE7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26,2</w:t>
            </w:r>
          </w:p>
        </w:tc>
      </w:tr>
      <w:tr w:rsidR="002F1316" w14:paraId="53718637" w14:textId="77777777" w:rsidTr="00054FE7">
        <w:trPr>
          <w:jc w:val="center"/>
        </w:trPr>
        <w:tc>
          <w:tcPr>
            <w:tcW w:w="2336" w:type="dxa"/>
          </w:tcPr>
          <w:p w14:paraId="26FF7D5B" w14:textId="63E3DD72" w:rsidR="002F1316" w:rsidRPr="002F1316" w:rsidRDefault="002F1316" w:rsidP="00AD3314">
            <w:pPr>
              <w:jc w:val="center"/>
              <w:rPr>
                <w:rFonts w:ascii="Calibri" w:eastAsia="Calibri" w:hAnsi="Calibri" w:cs="Times New Roman"/>
                <w:i/>
                <w:sz w:val="28"/>
                <w:szCs w:val="28"/>
              </w:rPr>
            </w:pPr>
            <w:r>
              <w:rPr>
                <w:rFonts w:ascii="Calibri" w:eastAsia="Calibri" w:hAnsi="Calibri" w:cs="Times New Roman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a,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град</m:t>
              </m:r>
            </m:oMath>
          </w:p>
        </w:tc>
        <w:tc>
          <w:tcPr>
            <w:tcW w:w="2336" w:type="dxa"/>
          </w:tcPr>
          <w:p w14:paraId="3278D903" w14:textId="4EA49664" w:rsidR="002F1316" w:rsidRDefault="002F1316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2F1316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+0.000118° (0.01%)</w:t>
            </w:r>
          </w:p>
        </w:tc>
        <w:tc>
          <w:tcPr>
            <w:tcW w:w="2336" w:type="dxa"/>
          </w:tcPr>
          <w:p w14:paraId="612A1078" w14:textId="616B74F5" w:rsidR="002F1316" w:rsidRDefault="00A956C5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A956C5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+0.000189° (0.01%)</w:t>
            </w:r>
          </w:p>
        </w:tc>
        <w:tc>
          <w:tcPr>
            <w:tcW w:w="2337" w:type="dxa"/>
          </w:tcPr>
          <w:p w14:paraId="25C6B745" w14:textId="328CDF9E" w:rsidR="002F1316" w:rsidRDefault="00A956C5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A956C5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+0.000116° (0.01%)</w:t>
            </w:r>
          </w:p>
        </w:tc>
      </w:tr>
      <w:tr w:rsidR="00AD3314" w14:paraId="7C650CC2" w14:textId="77777777" w:rsidTr="00054FE7">
        <w:trPr>
          <w:jc w:val="center"/>
        </w:trPr>
        <w:tc>
          <w:tcPr>
            <w:tcW w:w="2336" w:type="dxa"/>
          </w:tcPr>
          <w:p w14:paraId="18D6502F" w14:textId="7454F004" w:rsidR="00AD3314" w:rsidRDefault="00AD3314" w:rsidP="00AD3314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70CECEB2" w14:textId="4A1DA1C1" w:rsidR="00AD3314" w:rsidRDefault="009B4E5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-0,021 (6,32%) </w:t>
            </w:r>
          </w:p>
        </w:tc>
        <w:tc>
          <w:tcPr>
            <w:tcW w:w="2336" w:type="dxa"/>
          </w:tcPr>
          <w:p w14:paraId="48DC88A3" w14:textId="3A445CA5" w:rsidR="00AD3314" w:rsidRDefault="009B4E5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-0,044 (8,52%) </w:t>
            </w:r>
          </w:p>
        </w:tc>
        <w:tc>
          <w:tcPr>
            <w:tcW w:w="2337" w:type="dxa"/>
          </w:tcPr>
          <w:p w14:paraId="4F72A65D" w14:textId="6BA2F045" w:rsidR="00AD3314" w:rsidRDefault="009B4E5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-0,050 (10,83%)</w:t>
            </w:r>
          </w:p>
        </w:tc>
      </w:tr>
      <w:tr w:rsidR="00AD3314" w14:paraId="746CBEE5" w14:textId="77777777" w:rsidTr="00054FE7">
        <w:trPr>
          <w:jc w:val="center"/>
        </w:trPr>
        <w:tc>
          <w:tcPr>
            <w:tcW w:w="2336" w:type="dxa"/>
          </w:tcPr>
          <w:p w14:paraId="4BA7598C" w14:textId="7988B473" w:rsidR="00AD3314" w:rsidRDefault="00AD3314" w:rsidP="00AD3314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/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град</m:t>
                </m:r>
              </m:oMath>
            </m:oMathPara>
          </w:p>
        </w:tc>
        <w:tc>
          <w:tcPr>
            <w:tcW w:w="2336" w:type="dxa"/>
          </w:tcPr>
          <w:p w14:paraId="6E233F6D" w14:textId="6FDD52DD" w:rsidR="00AD3314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-0,00158 (4,5%)</w:t>
            </w:r>
          </w:p>
        </w:tc>
        <w:tc>
          <w:tcPr>
            <w:tcW w:w="2336" w:type="dxa"/>
          </w:tcPr>
          <w:p w14:paraId="59452432" w14:textId="152660E3" w:rsidR="00AD3314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-0,00186 (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,3%)</w:t>
            </w:r>
          </w:p>
        </w:tc>
        <w:tc>
          <w:tcPr>
            <w:tcW w:w="2337" w:type="dxa"/>
          </w:tcPr>
          <w:p w14:paraId="4C8A65B5" w14:textId="17A5880C" w:rsidR="00AD3314" w:rsidRDefault="00AD3314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-0,00242 (6,9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AD3314" w14:paraId="5509DB05" w14:textId="77777777" w:rsidTr="00054FE7">
        <w:trPr>
          <w:jc w:val="center"/>
        </w:trPr>
        <w:tc>
          <w:tcPr>
            <w:tcW w:w="2336" w:type="dxa"/>
          </w:tcPr>
          <w:p w14:paraId="7E9793D7" w14:textId="0C7F884E" w:rsidR="00AD3314" w:rsidRDefault="00AD3314" w:rsidP="00AD3314">
            <w:pP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∆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м</m:t>
                </m:r>
              </m:oMath>
            </m:oMathPara>
          </w:p>
        </w:tc>
        <w:tc>
          <w:tcPr>
            <w:tcW w:w="2336" w:type="dxa"/>
          </w:tcPr>
          <w:p w14:paraId="180FA1EF" w14:textId="4489F4C6" w:rsidR="00AD3314" w:rsidRDefault="009B4E5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-0,062 (0,24%)</w:t>
            </w:r>
          </w:p>
        </w:tc>
        <w:tc>
          <w:tcPr>
            <w:tcW w:w="2336" w:type="dxa"/>
          </w:tcPr>
          <w:p w14:paraId="2AC406FF" w14:textId="3F3738C7" w:rsidR="00AD3314" w:rsidRDefault="009B4E5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-0,073 (0,28%)</w:t>
            </w:r>
          </w:p>
        </w:tc>
        <w:tc>
          <w:tcPr>
            <w:tcW w:w="2337" w:type="dxa"/>
          </w:tcPr>
          <w:p w14:paraId="3D4D2ED1" w14:textId="41B7B212" w:rsidR="00AD3314" w:rsidRDefault="006F02C7" w:rsidP="00AD3314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-0,094 (</w:t>
            </w:r>
            <w:r w:rsidR="000768B5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0,36%)</w:t>
            </w:r>
          </w:p>
        </w:tc>
      </w:tr>
    </w:tbl>
    <w:p w14:paraId="459BDD52" w14:textId="081121B6" w:rsidR="00AD3314" w:rsidRPr="000843D9" w:rsidRDefault="00AD3314" w:rsidP="0072613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46F15A" wp14:editId="5A95B8AA">
            <wp:extent cx="5918168" cy="1857375"/>
            <wp:effectExtent l="19050" t="19050" r="260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017" cy="1862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CC3ADC" w14:textId="64E86819" w:rsidR="00726136" w:rsidRPr="00726136" w:rsidRDefault="00726136" w:rsidP="00B12C4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BB5206" w14:textId="4E400A6E" w:rsidR="00BD5BC9" w:rsidRDefault="00204129" w:rsidP="00BD5B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 Верификация улучшенного метода</w:t>
      </w:r>
    </w:p>
    <w:p w14:paraId="77D0F9C4" w14:textId="77777777" w:rsidR="00204129" w:rsidRPr="00BD5BC9" w:rsidRDefault="00204129" w:rsidP="00BD5BC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04129" w:rsidRPr="00BD5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53BF8"/>
    <w:multiLevelType w:val="hybridMultilevel"/>
    <w:tmpl w:val="734461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709F5"/>
    <w:multiLevelType w:val="multilevel"/>
    <w:tmpl w:val="7F54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D2"/>
    <w:rsid w:val="00054FE7"/>
    <w:rsid w:val="000768B5"/>
    <w:rsid w:val="000843D9"/>
    <w:rsid w:val="000D5DBE"/>
    <w:rsid w:val="000E040E"/>
    <w:rsid w:val="00204129"/>
    <w:rsid w:val="0021421D"/>
    <w:rsid w:val="002277D2"/>
    <w:rsid w:val="002A1ED0"/>
    <w:rsid w:val="002A3A1C"/>
    <w:rsid w:val="002B1F1E"/>
    <w:rsid w:val="002C532C"/>
    <w:rsid w:val="002F1316"/>
    <w:rsid w:val="003A221F"/>
    <w:rsid w:val="004B6D06"/>
    <w:rsid w:val="005830E3"/>
    <w:rsid w:val="005A36D2"/>
    <w:rsid w:val="00650D71"/>
    <w:rsid w:val="006F02C7"/>
    <w:rsid w:val="00726136"/>
    <w:rsid w:val="00756700"/>
    <w:rsid w:val="007F5176"/>
    <w:rsid w:val="00845E7C"/>
    <w:rsid w:val="009B4E57"/>
    <w:rsid w:val="00A410EC"/>
    <w:rsid w:val="00A956C5"/>
    <w:rsid w:val="00AD3314"/>
    <w:rsid w:val="00B12C40"/>
    <w:rsid w:val="00BD5BC9"/>
    <w:rsid w:val="00BD6C95"/>
    <w:rsid w:val="00C17B47"/>
    <w:rsid w:val="00D640DE"/>
    <w:rsid w:val="00DA4E9A"/>
    <w:rsid w:val="00DC39DD"/>
    <w:rsid w:val="00E0566E"/>
    <w:rsid w:val="00E1762D"/>
    <w:rsid w:val="00F2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861AA"/>
  <w15:chartTrackingRefBased/>
  <w15:docId w15:val="{2B860F66-650E-490F-8E69-4E1014F2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39D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410EC"/>
    <w:rPr>
      <w:color w:val="808080"/>
    </w:rPr>
  </w:style>
  <w:style w:type="table" w:styleId="a5">
    <w:name w:val="Table Grid"/>
    <w:basedOn w:val="a1"/>
    <w:uiPriority w:val="39"/>
    <w:rsid w:val="00054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2124</TotalTime>
  <Pages>8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Smetana</dc:creator>
  <cp:keywords/>
  <dc:description/>
  <cp:lastModifiedBy>Vladimir Smetana</cp:lastModifiedBy>
  <cp:revision>10</cp:revision>
  <dcterms:created xsi:type="dcterms:W3CDTF">2026-03-12T16:15:00Z</dcterms:created>
  <dcterms:modified xsi:type="dcterms:W3CDTF">2026-03-14T06:57:00Z</dcterms:modified>
</cp:coreProperties>
</file>