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B174EC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</w:t>
      </w:r>
    </w:p>
    <w:p w14:paraId="1DDF6B03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РОССИЙСКОЙ ФЕДЕРАЦИИ </w:t>
      </w:r>
    </w:p>
    <w:p w14:paraId="1F190D6F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1F252FC5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70A6673D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«САМАРСКИЙ НАЦИОНАЛЬНЫЙ</w:t>
      </w:r>
      <w:r w:rsidR="005C0C25" w:rsidRPr="005C0C25">
        <w:rPr>
          <w:rFonts w:ascii="Times New Roman" w:hAnsi="Times New Roman" w:cs="Times New Roman"/>
          <w:sz w:val="28"/>
          <w:szCs w:val="28"/>
        </w:rPr>
        <w:t xml:space="preserve"> </w:t>
      </w:r>
      <w:r w:rsidR="005C0C25">
        <w:rPr>
          <w:rFonts w:ascii="Times New Roman" w:hAnsi="Times New Roman" w:cs="Times New Roman"/>
          <w:sz w:val="28"/>
          <w:szCs w:val="28"/>
        </w:rPr>
        <w:t xml:space="preserve">ИССЛЕДОВАТЕЛЬСКИЙ </w:t>
      </w:r>
      <w:r w:rsidRPr="002B46D6">
        <w:rPr>
          <w:rFonts w:ascii="Times New Roman" w:hAnsi="Times New Roman" w:cs="Times New Roman"/>
          <w:sz w:val="28"/>
          <w:szCs w:val="28"/>
        </w:rPr>
        <w:t>УНИВЕРСИТЕТ</w:t>
      </w:r>
      <w:r w:rsidR="005C0C25" w:rsidRPr="005C0C25">
        <w:rPr>
          <w:rFonts w:ascii="Times New Roman" w:hAnsi="Times New Roman" w:cs="Times New Roman"/>
          <w:sz w:val="28"/>
          <w:szCs w:val="28"/>
        </w:rPr>
        <w:t xml:space="preserve"> </w:t>
      </w:r>
      <w:r w:rsidRPr="002B46D6">
        <w:rPr>
          <w:rFonts w:ascii="Times New Roman" w:hAnsi="Times New Roman" w:cs="Times New Roman"/>
          <w:sz w:val="28"/>
          <w:szCs w:val="28"/>
        </w:rPr>
        <w:t xml:space="preserve">ИМЕНИ АКАДЕМИКА С. П. КОРОЛЕВА» </w:t>
      </w:r>
    </w:p>
    <w:p w14:paraId="3AD384B9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(САМАРСКИЙ УНИВЕРСИТЕТ)</w:t>
      </w:r>
    </w:p>
    <w:p w14:paraId="5F9786E5" w14:textId="77777777" w:rsidR="002B46D6" w:rsidRPr="002B46D6" w:rsidRDefault="002B46D6" w:rsidP="005C0C2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На правах рукописи </w:t>
      </w:r>
    </w:p>
    <w:p w14:paraId="531EE94A" w14:textId="77777777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3E89D83" w14:textId="77777777" w:rsid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Сметана Владимир Владимирович</w:t>
      </w:r>
    </w:p>
    <w:p w14:paraId="6DEF9E6D" w14:textId="77777777" w:rsidR="005C0C25" w:rsidRP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9DB4C2" w14:textId="7989E975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ИССЛЕДОВАНИЕ ДИНАМИКИ ВОЗМУЩЕННОГО ДВИЖЕНИЯ РАКЕТЫ-НОСИТЕЛЯ С УЧЕТОМ </w:t>
      </w:r>
      <w:r w:rsidR="002930F8">
        <w:rPr>
          <w:rFonts w:ascii="Times New Roman" w:hAnsi="Times New Roman" w:cs="Times New Roman"/>
          <w:b/>
          <w:sz w:val="28"/>
          <w:szCs w:val="28"/>
        </w:rPr>
        <w:t>УПРУГОСТИ КОНСТРУКЦИИ</w:t>
      </w:r>
    </w:p>
    <w:p w14:paraId="692C4560" w14:textId="77777777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26E57FA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 xml:space="preserve">2.5.16. Динамика, баллистика, </w:t>
      </w:r>
    </w:p>
    <w:p w14:paraId="3E32056F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управление движением летательных аппаратов</w:t>
      </w:r>
    </w:p>
    <w:p w14:paraId="20075795" w14:textId="77777777" w:rsid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B7A3F4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19A3A8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Диссертация на соискание учёной степени</w:t>
      </w:r>
    </w:p>
    <w:p w14:paraId="06A8199C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кандидата технических наук</w:t>
      </w:r>
    </w:p>
    <w:p w14:paraId="79EB2446" w14:textId="77777777" w:rsidR="002B46D6" w:rsidRDefault="002B46D6" w:rsidP="005C0C2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DB90E2" w14:textId="77777777" w:rsidR="005C0C25" w:rsidRPr="002B46D6" w:rsidRDefault="005C0C25" w:rsidP="005C0C2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E5206E5" w14:textId="1D535803" w:rsidR="002B46D6" w:rsidRPr="005C0C25" w:rsidRDefault="005C0C25" w:rsidP="005C0C25">
      <w:pPr>
        <w:spacing w:after="0" w:line="360" w:lineRule="auto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               </w:t>
      </w:r>
      <w:r w:rsidR="002B46D6" w:rsidRPr="005C0C25">
        <w:rPr>
          <w:rFonts w:ascii="Times New Roman" w:hAnsi="Times New Roman" w:cs="Times New Roman"/>
          <w:b/>
          <w:sz w:val="28"/>
          <w:szCs w:val="28"/>
        </w:rPr>
        <w:t xml:space="preserve">Научный руководитель:                                                                                                                       </w:t>
      </w:r>
      <w:r w:rsidRPr="005C0C25">
        <w:rPr>
          <w:rFonts w:ascii="Times New Roman" w:hAnsi="Times New Roman" w:cs="Times New Roman"/>
          <w:b/>
          <w:sz w:val="28"/>
          <w:szCs w:val="28"/>
        </w:rPr>
        <w:t xml:space="preserve">               </w:t>
      </w:r>
      <w:r w:rsidR="00FD4FF4">
        <w:rPr>
          <w:rFonts w:ascii="Times New Roman" w:hAnsi="Times New Roman" w:cs="Times New Roman"/>
          <w:b/>
          <w:sz w:val="28"/>
          <w:szCs w:val="28"/>
        </w:rPr>
        <w:t>Давыдов Игорь Евгеньевич</w:t>
      </w:r>
      <w:r w:rsidR="002B46D6" w:rsidRPr="005C0C25">
        <w:rPr>
          <w:rFonts w:ascii="Times New Roman" w:hAnsi="Times New Roman" w:cs="Times New Roman"/>
          <w:b/>
          <w:sz w:val="28"/>
          <w:szCs w:val="28"/>
        </w:rPr>
        <w:t>,</w:t>
      </w:r>
    </w:p>
    <w:p w14:paraId="4BDF3C08" w14:textId="163DC44A" w:rsidR="001A68F0" w:rsidRDefault="00FD4FF4" w:rsidP="005C0C2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  <w:sectPr w:rsidR="001A68F0" w:rsidSect="001A68F0">
          <w:footerReference w:type="default" r:id="rId8"/>
          <w:footerReference w:type="first" r:id="rId9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>кандидат</w:t>
      </w:r>
      <w:r w:rsidR="002B46D6" w:rsidRPr="002B46D6">
        <w:rPr>
          <w:rFonts w:ascii="Times New Roman" w:hAnsi="Times New Roman" w:cs="Times New Roman"/>
          <w:sz w:val="28"/>
          <w:szCs w:val="28"/>
        </w:rPr>
        <w:t xml:space="preserve"> технических наук, </w:t>
      </w:r>
      <w:r>
        <w:rPr>
          <w:rFonts w:ascii="Times New Roman" w:hAnsi="Times New Roman" w:cs="Times New Roman"/>
          <w:sz w:val="28"/>
          <w:szCs w:val="28"/>
        </w:rPr>
        <w:t>доцент</w:t>
      </w:r>
    </w:p>
    <w:p w14:paraId="4E0EEBA0" w14:textId="77777777" w:rsidR="001A68F0" w:rsidRPr="001615DF" w:rsidRDefault="001A68F0" w:rsidP="001615DF">
      <w:pPr>
        <w:widowControl w:val="0"/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1615DF">
        <w:rPr>
          <w:rFonts w:ascii="Times New Roman" w:hAnsi="Times New Roman"/>
          <w:bCs/>
          <w:sz w:val="28"/>
          <w:szCs w:val="28"/>
        </w:rPr>
        <w:lastRenderedPageBreak/>
        <w:t>Содержание</w:t>
      </w:r>
    </w:p>
    <w:p w14:paraId="2D724878" w14:textId="77777777" w:rsidR="001A68F0" w:rsidRDefault="001A68F0" w:rsidP="001615DF">
      <w:pPr>
        <w:widowControl w:val="0"/>
        <w:spacing w:after="0" w:line="360" w:lineRule="auto"/>
        <w:jc w:val="both"/>
        <w:rPr>
          <w:rFonts w:ascii="Times New Roman" w:hAnsi="Times New Roman"/>
          <w:bCs/>
          <w:sz w:val="24"/>
          <w:szCs w:val="24"/>
        </w:r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eastAsia="ru-RU"/>
        </w:rPr>
        <w:id w:val="-186056682"/>
        <w:docPartObj>
          <w:docPartGallery w:val="Table of Contents"/>
          <w:docPartUnique/>
        </w:docPartObj>
      </w:sdtPr>
      <w:sdtEndPr/>
      <w:sdtContent>
        <w:p w14:paraId="4FBB2772" w14:textId="32682377" w:rsidR="00774881" w:rsidRPr="00D074E4" w:rsidRDefault="00774881" w:rsidP="00774881">
          <w:pPr>
            <w:pStyle w:val="ab"/>
            <w:spacing w:line="360" w:lineRule="auto"/>
            <w:rPr>
              <w:rFonts w:ascii="Times New Roman" w:hAnsi="Times New Roman" w:cs="Times New Roman"/>
              <w:color w:val="000000" w:themeColor="text1"/>
            </w:rPr>
          </w:pPr>
        </w:p>
        <w:p w14:paraId="59E52EA2" w14:textId="77777777" w:rsidR="00774881" w:rsidRPr="00D074E4" w:rsidRDefault="00774881" w:rsidP="00774881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1051049" w:history="1">
            <w:r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_Toc211051049 \h </w:instrTex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3ADE1C" w14:textId="77777777" w:rsidR="00774881" w:rsidRPr="00D074E4" w:rsidRDefault="007C1107" w:rsidP="00774881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0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 ПРОБЛЕМА ДИНАМИКИ ВОЗМУЩЕННОГО ДВИЖЕНИЯ РАКЕТ-НОСИТЕЛЕЙ С ВОЗВРАЩАЕМЫМИ ЧАСТЯМИ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_Toc211051050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67A92C" w14:textId="77777777" w:rsidR="00774881" w:rsidRPr="00D074E4" w:rsidRDefault="007C1107" w:rsidP="00774881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1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 Состояние вопроса и перспективы исследования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_Toc211051051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D1BE06" w14:textId="77777777" w:rsidR="00774881" w:rsidRPr="00D074E4" w:rsidRDefault="007C1107" w:rsidP="00774881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2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1.2 Особенности частично многоразовых ракет-носителей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_Toc211051052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73B922" w14:textId="77777777" w:rsidR="00774881" w:rsidRPr="00D074E4" w:rsidRDefault="007C1107" w:rsidP="00774881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3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1.3 Постановка задачи и схема исследования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_Toc211051053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9215BC" w14:textId="77777777" w:rsidR="00774881" w:rsidRPr="00D074E4" w:rsidRDefault="007C1107" w:rsidP="00774881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4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 МАТЕМАТИЧЕСКАЯ МОДЕЛЬ ДИНАМИКИ С УЧЕТОМ АЭРОУПРУГОСТИ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_Toc211051054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58929B" w14:textId="77777777" w:rsidR="00774881" w:rsidRPr="00D074E4" w:rsidRDefault="007C1107" w:rsidP="00774881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5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2.1 Основные уравнения движения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_Toc211051055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FD1ED3" w14:textId="77777777" w:rsidR="00774881" w:rsidRPr="00D074E4" w:rsidRDefault="007C1107" w:rsidP="00774881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6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2.2 Учет аэроупругости на каждом шаге интегрирования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_Toc211051056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944850" w14:textId="77777777" w:rsidR="00774881" w:rsidRPr="00D074E4" w:rsidRDefault="007C1107" w:rsidP="00774881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7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 РАСЧЕТНЫЕ МЕТОДЫ И АНАЛИЗ ПОГРЕШНОСТЕЙ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_Toc211051057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A6FFB9" w14:textId="2952B843" w:rsidR="00774881" w:rsidRPr="00D074E4" w:rsidRDefault="007C1107" w:rsidP="00774881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8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3.1 Табличные методы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_Toc211051058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D542A" w14:textId="77777777" w:rsidR="00774881" w:rsidRPr="00D074E4" w:rsidRDefault="007C1107" w:rsidP="00774881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9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3.2 Разработанный метод с учетом местных эффектов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_Toc211051059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82C81D" w14:textId="77777777" w:rsidR="00774881" w:rsidRPr="00D074E4" w:rsidRDefault="007C1107" w:rsidP="00774881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0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3.3 Сравнение и оценка погрешностей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_Toc211051060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440036" w14:textId="77777777" w:rsidR="00774881" w:rsidRPr="00D074E4" w:rsidRDefault="007C1107" w:rsidP="00774881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1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3.4 Обучение нейросети на основе разработанного метода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_Toc211051061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C9053C" w14:textId="77777777" w:rsidR="00774881" w:rsidRPr="00D074E4" w:rsidRDefault="007C1107" w:rsidP="00774881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2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_Toc211051062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DAC509" w14:textId="77777777" w:rsidR="00774881" w:rsidRPr="00D074E4" w:rsidRDefault="007C1107" w:rsidP="00774881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3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_Toc211051063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C5B5E0" w14:textId="77777777" w:rsidR="00774881" w:rsidRPr="00D074E4" w:rsidRDefault="007C1107" w:rsidP="00774881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4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СПИСОК ПУБЛИКАЦИЙ АВТОРА ПО ТЕМЕ ДИССЕРТАЦИИ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_Toc211051064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DF106B" w14:textId="77777777" w:rsidR="00774881" w:rsidRDefault="00774881" w:rsidP="00774881">
          <w:pPr>
            <w:spacing w:line="360" w:lineRule="auto"/>
            <w:rPr>
              <w:rFonts w:ascii="Times New Roman" w:hAnsi="Times New Roman" w:cs="Times New Roman"/>
            </w:rPr>
          </w:pPr>
          <w:r w:rsidRPr="00D074E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31B719A" w14:textId="2F75A802" w:rsidR="001615DF" w:rsidRDefault="001615DF" w:rsidP="000A37A8">
      <w:pPr>
        <w:pStyle w:val="ab"/>
        <w:spacing w:line="360" w:lineRule="auto"/>
      </w:pPr>
    </w:p>
    <w:p w14:paraId="4EE1D9BE" w14:textId="77777777" w:rsidR="001A68F0" w:rsidRDefault="001A68F0" w:rsidP="001A68F0">
      <w:pPr>
        <w:widowControl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496B1BBA" w14:textId="77777777" w:rsidR="001615DF" w:rsidRDefault="001615DF" w:rsidP="001A68F0">
      <w:pPr>
        <w:widowControl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2D1386EA" w14:textId="77777777" w:rsidR="001615DF" w:rsidRDefault="001615DF" w:rsidP="001A68F0">
      <w:pPr>
        <w:widowControl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12B7867" w14:textId="77777777" w:rsidR="001615DF" w:rsidRDefault="001615DF" w:rsidP="001A68F0">
      <w:pPr>
        <w:widowControl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12B5A999" w14:textId="77777777" w:rsidR="001A68F0" w:rsidRPr="001A68F0" w:rsidRDefault="001A68F0" w:rsidP="001A68F0">
      <w:pPr>
        <w:pStyle w:val="1"/>
        <w:spacing w:before="0"/>
        <w:jc w:val="center"/>
        <w:rPr>
          <w:rFonts w:ascii="Times New Roman" w:hAnsi="Times New Roman" w:cs="Times New Roman"/>
          <w:b w:val="0"/>
          <w:color w:val="000000" w:themeColor="text1"/>
        </w:rPr>
      </w:pPr>
      <w:bookmarkStart w:id="0" w:name="_Toc153011265"/>
      <w:bookmarkStart w:id="1" w:name="_Toc153012424"/>
      <w:r w:rsidRPr="001A68F0">
        <w:rPr>
          <w:rFonts w:ascii="Times New Roman" w:hAnsi="Times New Roman" w:cs="Times New Roman"/>
          <w:b w:val="0"/>
          <w:color w:val="000000" w:themeColor="text1"/>
        </w:rPr>
        <w:t>ВВЕДЕНИЕ</w:t>
      </w:r>
      <w:bookmarkEnd w:id="0"/>
      <w:bookmarkEnd w:id="1"/>
    </w:p>
    <w:p w14:paraId="5E38180A" w14:textId="77777777" w:rsidR="00CA26EA" w:rsidRPr="004D41F2" w:rsidRDefault="00CA26EA" w:rsidP="00F63142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Актуальность темы.</w:t>
      </w:r>
    </w:p>
    <w:p w14:paraId="5BC5C4B2" w14:textId="204A7BDD" w:rsidR="009550F6" w:rsidRDefault="009550F6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550F6">
        <w:rPr>
          <w:rFonts w:ascii="Times New Roman" w:hAnsi="Times New Roman" w:cs="Times New Roman"/>
          <w:bCs/>
          <w:sz w:val="28"/>
          <w:szCs w:val="28"/>
        </w:rPr>
        <w:t xml:space="preserve">В виду </w:t>
      </w:r>
      <w:r>
        <w:rPr>
          <w:rFonts w:ascii="Times New Roman" w:hAnsi="Times New Roman" w:cs="Times New Roman"/>
          <w:bCs/>
          <w:sz w:val="28"/>
          <w:szCs w:val="28"/>
        </w:rPr>
        <w:t>увеличения количества запусков возрастает необходимость в высокоточных расчетах ракетно-космических полетов.</w:t>
      </w:r>
    </w:p>
    <w:p w14:paraId="647E9584" w14:textId="1182FA7D" w:rsidR="00A4437C" w:rsidRDefault="00A4437C" w:rsidP="00A4437C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7E35B660" wp14:editId="038E9F54">
            <wp:extent cx="3895725" cy="2491682"/>
            <wp:effectExtent l="0" t="0" r="0" b="0"/>
            <wp:docPr id="3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99" cy="24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03DE3" w14:textId="64B617F2" w:rsidR="00A4437C" w:rsidRDefault="00A4437C" w:rsidP="00A4437C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 Статистика числа космических запусков</w:t>
      </w:r>
    </w:p>
    <w:p w14:paraId="62230253" w14:textId="797E42F9" w:rsidR="00BB1EDD" w:rsidRDefault="00BB1EDD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Одним из направлений расчетов является аэродинамика</w:t>
      </w:r>
      <w:r w:rsidR="007816FA">
        <w:rPr>
          <w:rFonts w:ascii="Times New Roman" w:hAnsi="Times New Roman" w:cs="Times New Roman"/>
          <w:bCs/>
          <w:sz w:val="28"/>
          <w:szCs w:val="28"/>
        </w:rPr>
        <w:t>, изучающая обтекание летательных аппаратов воздушными массами.</w:t>
      </w:r>
      <w:r w:rsidR="00046D60">
        <w:rPr>
          <w:rFonts w:ascii="Times New Roman" w:hAnsi="Times New Roman" w:cs="Times New Roman"/>
          <w:bCs/>
          <w:sz w:val="28"/>
          <w:szCs w:val="28"/>
        </w:rPr>
        <w:t xml:space="preserve"> Существует два основных способа расчета коэффициентов аэродинамического сопротивления (лобового сопротивления и подъемной силы). </w:t>
      </w:r>
      <w:r w:rsidR="00A567B6">
        <w:rPr>
          <w:rFonts w:ascii="Times New Roman" w:hAnsi="Times New Roman" w:cs="Times New Roman"/>
          <w:bCs/>
          <w:sz w:val="28"/>
          <w:szCs w:val="28"/>
        </w:rPr>
        <w:t>Путем расчета с применением данных статистики и с использованием компьютерного моделирования.</w:t>
      </w:r>
      <w:r w:rsidR="000678D6">
        <w:rPr>
          <w:rFonts w:ascii="Times New Roman" w:hAnsi="Times New Roman" w:cs="Times New Roman"/>
          <w:bCs/>
          <w:sz w:val="28"/>
          <w:szCs w:val="28"/>
        </w:rPr>
        <w:t xml:space="preserve"> Первый способ, как правило имеет диапазон допустимых параметров </w:t>
      </w:r>
      <w:r w:rsidR="00E0758C">
        <w:rPr>
          <w:rFonts w:ascii="Times New Roman" w:hAnsi="Times New Roman" w:cs="Times New Roman"/>
          <w:bCs/>
          <w:sz w:val="28"/>
          <w:szCs w:val="28"/>
        </w:rPr>
        <w:t xml:space="preserve">для применения статистических данных. В частности способ, представленный в </w:t>
      </w:r>
      <w:r w:rsidR="00510739" w:rsidRPr="00CA18D7">
        <w:rPr>
          <w:rFonts w:ascii="Times New Roman" w:hAnsi="Times New Roman" w:cs="Times New Roman"/>
          <w:bCs/>
          <w:sz w:val="28"/>
          <w:szCs w:val="28"/>
          <w:highlight w:val="yellow"/>
        </w:rPr>
        <w:t>учебном пособии</w:t>
      </w:r>
      <w:r w:rsidR="0051073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9551A" w:rsidRPr="0039551A">
        <w:rPr>
          <w:rFonts w:ascii="Times New Roman" w:hAnsi="Times New Roman" w:cs="Times New Roman"/>
          <w:bCs/>
          <w:sz w:val="28"/>
          <w:szCs w:val="28"/>
        </w:rPr>
        <w:t xml:space="preserve">[1] </w:t>
      </w:r>
      <w:r w:rsidR="00E0758C">
        <w:rPr>
          <w:rFonts w:ascii="Times New Roman" w:hAnsi="Times New Roman" w:cs="Times New Roman"/>
          <w:bCs/>
          <w:sz w:val="28"/>
          <w:szCs w:val="28"/>
        </w:rPr>
        <w:t xml:space="preserve">имеет </w:t>
      </w:r>
      <w:r w:rsidR="004121B1">
        <w:rPr>
          <w:rFonts w:ascii="Times New Roman" w:hAnsi="Times New Roman" w:cs="Times New Roman"/>
          <w:bCs/>
          <w:sz w:val="28"/>
          <w:szCs w:val="28"/>
        </w:rPr>
        <w:t>ряд ограничений</w:t>
      </w:r>
      <w:r w:rsidR="004121B1" w:rsidRPr="004121B1">
        <w:rPr>
          <w:rFonts w:ascii="Times New Roman" w:hAnsi="Times New Roman" w:cs="Times New Roman"/>
          <w:bCs/>
          <w:sz w:val="28"/>
          <w:szCs w:val="28"/>
        </w:rPr>
        <w:t>:</w:t>
      </w:r>
    </w:p>
    <w:p w14:paraId="0BB669B1" w14:textId="77777777" w:rsidR="004121B1" w:rsidRDefault="004121B1" w:rsidP="004121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Ограничения базового метода:</w:t>
      </w:r>
    </w:p>
    <w:p w14:paraId="7001727B" w14:textId="77777777" w:rsidR="004121B1" w:rsidRDefault="004121B1" w:rsidP="004121B1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Таблицы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39DD">
        <w:rPr>
          <w:rFonts w:ascii="Times New Roman" w:hAnsi="Times New Roman" w:cs="Times New Roman"/>
          <w:sz w:val="28"/>
          <w:szCs w:val="28"/>
        </w:rPr>
        <w:t>имеют ограниченный диапазон чисел Маха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C39DD">
        <w:rPr>
          <w:rFonts w:ascii="Times New Roman" w:hAnsi="Times New Roman" w:cs="Times New Roman"/>
          <w:sz w:val="28"/>
          <w:szCs w:val="28"/>
        </w:rPr>
        <w:t>Экстраполяция за пределы табличных данных может давать некорректные результаты</w:t>
      </w:r>
    </w:p>
    <w:p w14:paraId="0291C7F5" w14:textId="77777777" w:rsidR="004121B1" w:rsidRDefault="004121B1" w:rsidP="004121B1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гиперзвуке м</w:t>
      </w:r>
      <w:r w:rsidRPr="00DC39DD">
        <w:rPr>
          <w:rFonts w:ascii="Times New Roman" w:hAnsi="Times New Roman" w:cs="Times New Roman"/>
          <w:sz w:val="28"/>
          <w:szCs w:val="28"/>
        </w:rPr>
        <w:t>етод не учитывает высокотемпературные эффекты, диссоциацию газа, реальные свойства газа при высоких температурах.</w:t>
      </w:r>
    </w:p>
    <w:p w14:paraId="2DB0AB71" w14:textId="77777777" w:rsidR="004121B1" w:rsidRDefault="004121B1" w:rsidP="004121B1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При больших углах атаки возникают срывные явления, нелинейность характеристик, которые метод не учитывает.</w:t>
      </w:r>
    </w:p>
    <w:p w14:paraId="6DADD2AF" w14:textId="77777777" w:rsidR="004121B1" w:rsidRDefault="004121B1" w:rsidP="004121B1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lastRenderedPageBreak/>
        <w:t>Метод использует линеаризацию (коэффициенты пропорциональны углу атаки). Это работает только для малых углов (до 5 градусов), где аэродинамические характеристики линейны.</w:t>
      </w:r>
    </w:p>
    <w:p w14:paraId="4078831A" w14:textId="77777777" w:rsidR="004121B1" w:rsidRDefault="004121B1" w:rsidP="004121B1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работает только для осесимметричных тел.</w:t>
      </w:r>
    </w:p>
    <w:p w14:paraId="6A4A5C47" w14:textId="77777777" w:rsidR="004121B1" w:rsidRDefault="004121B1" w:rsidP="004121B1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На больших высотах (&gt;80 км) начинают проявляться эффекты разреженного газа, которые не учитываются.</w:t>
      </w:r>
    </w:p>
    <w:p w14:paraId="41C2F5D8" w14:textId="77777777" w:rsidR="004121B1" w:rsidRDefault="004121B1" w:rsidP="004121B1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Постоянное число Рейнольдса: Расчёт трения использует линейную интерполяцию между режимами, что может быть неточно при сильном изменении высоты.</w:t>
      </w:r>
    </w:p>
    <w:p w14:paraId="6F5E4871" w14:textId="77777777" w:rsidR="004121B1" w:rsidRDefault="004121B1" w:rsidP="004121B1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Трение считается независимым от угла атаки.</w:t>
      </w:r>
    </w:p>
    <w:p w14:paraId="0F0E0340" w14:textId="77777777" w:rsidR="004121B1" w:rsidRDefault="004121B1" w:rsidP="004121B1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Линейная интерполяция: Во всех таблицах используется линейная интерполяция, что может давать погрешности при резких изменениях.</w:t>
      </w:r>
    </w:p>
    <w:p w14:paraId="279F6CD1" w14:textId="77777777" w:rsidR="004121B1" w:rsidRPr="002C532C" w:rsidRDefault="004121B1" w:rsidP="004121B1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Эмпирические коэффициенты: Многие коэффициенты получены из экспериментов для ограниченного класса форм.</w:t>
      </w:r>
    </w:p>
    <w:p w14:paraId="6999D1BB" w14:textId="77777777" w:rsidR="004121B1" w:rsidRPr="002C532C" w:rsidRDefault="004121B1" w:rsidP="004121B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Когда метод становится недостаточным</w:t>
      </w:r>
    </w:p>
    <w:p w14:paraId="4D0FD23E" w14:textId="77777777" w:rsidR="004121B1" w:rsidRPr="002C532C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При углах атаки &gt;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5°</w:t>
      </w:r>
    </w:p>
    <w:p w14:paraId="73017028" w14:textId="77777777" w:rsidR="004121B1" w:rsidRPr="002C532C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При числах Маха &gt; 5-6</w:t>
      </w:r>
      <w:r w:rsidRPr="002C532C">
        <w:rPr>
          <w:rFonts w:ascii="Segoe UI" w:eastAsia="Times New Roman" w:hAnsi="Segoe UI" w:cs="Segoe UI"/>
          <w:color w:val="0F1115"/>
          <w:sz w:val="24"/>
          <w:szCs w:val="24"/>
        </w:rPr>
        <w:t> (гиперзвук)</w:t>
      </w:r>
    </w:p>
    <w:p w14:paraId="1938B45B" w14:textId="77777777" w:rsidR="004121B1" w:rsidRPr="002C532C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На высотах &gt; 60-80 км</w:t>
      </w:r>
      <w:r w:rsidRPr="002C532C">
        <w:rPr>
          <w:rFonts w:ascii="Segoe UI" w:eastAsia="Times New Roman" w:hAnsi="Segoe UI" w:cs="Segoe UI"/>
          <w:color w:val="0F1115"/>
          <w:sz w:val="24"/>
          <w:szCs w:val="24"/>
        </w:rPr>
        <w:t> (разреженная атмосфера)</w:t>
      </w:r>
    </w:p>
    <w:p w14:paraId="2F6BCA6C" w14:textId="77777777" w:rsidR="004121B1" w:rsidRPr="002C532C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Для нетрадиционных компоновок</w:t>
      </w:r>
      <w:r w:rsidRPr="002C532C">
        <w:rPr>
          <w:rFonts w:ascii="Segoe UI" w:eastAsia="Times New Roman" w:hAnsi="Segoe UI" w:cs="Segoe UI"/>
          <w:color w:val="0F1115"/>
          <w:sz w:val="24"/>
          <w:szCs w:val="24"/>
        </w:rPr>
        <w:t> (не осесимметричных, с крыльями сложной формы)</w:t>
      </w:r>
    </w:p>
    <w:p w14:paraId="55415006" w14:textId="77777777" w:rsidR="004121B1" w:rsidRPr="002C532C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При необходимости точного расчёта в трансзвуковой области</w:t>
      </w:r>
    </w:p>
    <w:p w14:paraId="45A7D843" w14:textId="77777777" w:rsidR="004121B1" w:rsidRPr="002C532C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Для расчёта динамики с большими углами атаки</w:t>
      </w:r>
      <w:r w:rsidRPr="002C532C">
        <w:rPr>
          <w:rFonts w:ascii="Segoe UI" w:eastAsia="Times New Roman" w:hAnsi="Segoe UI" w:cs="Segoe UI"/>
          <w:color w:val="0F1115"/>
          <w:sz w:val="24"/>
          <w:szCs w:val="24"/>
        </w:rPr>
        <w:t> (манёвренный полёт)</w:t>
      </w:r>
    </w:p>
    <w:p w14:paraId="53205343" w14:textId="5A27D14C" w:rsidR="004121B1" w:rsidRPr="004121B1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При учёте аэроупругих эффектов</w:t>
      </w:r>
    </w:p>
    <w:p w14:paraId="7BDC4077" w14:textId="49A1C09F" w:rsidR="004121B1" w:rsidRDefault="004121B1" w:rsidP="0011052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При анализе возвращения многоразового блока</w:t>
      </w:r>
    </w:p>
    <w:p w14:paraId="34A0649F" w14:textId="3FDB62C5" w:rsidR="00B249E3" w:rsidRDefault="000678D6" w:rsidP="000678D6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43F4757E" wp14:editId="7683F859">
            <wp:extent cx="3810000" cy="229744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4910" cy="2300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903E5" w14:textId="728FC6C8" w:rsidR="000678D6" w:rsidRDefault="000678D6" w:rsidP="000678D6">
      <w:pPr>
        <w:spacing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A4437C">
        <w:rPr>
          <w:rFonts w:ascii="Times New Roman" w:hAnsi="Times New Roman" w:cs="Times New Roman"/>
          <w:bCs/>
          <w:sz w:val="28"/>
          <w:szCs w:val="28"/>
        </w:rPr>
        <w:t>2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Пример графика статистического параметра</w:t>
      </w:r>
    </w:p>
    <w:p w14:paraId="27FF9202" w14:textId="3DBED37B" w:rsidR="000678D6" w:rsidRDefault="000678D6" w:rsidP="000678D6">
      <w:pPr>
        <w:spacing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(влияние сжимаемости на коэффициент трения плоской пластины)</w:t>
      </w:r>
    </w:p>
    <w:p w14:paraId="06C5892D" w14:textId="47E742D2" w:rsidR="00A567B6" w:rsidRDefault="00B249E3" w:rsidP="00B249E3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F3C13C3" wp14:editId="0B4CFCE6">
            <wp:extent cx="3867150" cy="2486025"/>
            <wp:effectExtent l="0" t="0" r="0" b="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6BEB0315-C9E9-45EC-BF0B-BF8CEBE0F50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6BEB0315-C9E9-45EC-BF0B-BF8CEBE0F502}"/>
                        </a:ext>
                      </a:extLst>
                    </pic:cNvPr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7579" cy="2486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B3BCC" w14:textId="29F2B6F8" w:rsidR="000678D6" w:rsidRDefault="000678D6" w:rsidP="000678D6">
      <w:pPr>
        <w:spacing w:before="24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A4437C">
        <w:rPr>
          <w:rFonts w:ascii="Times New Roman" w:hAnsi="Times New Roman" w:cs="Times New Roman"/>
          <w:bCs/>
          <w:sz w:val="28"/>
          <w:szCs w:val="28"/>
        </w:rPr>
        <w:t>3</w:t>
      </w:r>
      <w:r>
        <w:rPr>
          <w:rFonts w:ascii="Times New Roman" w:hAnsi="Times New Roman" w:cs="Times New Roman"/>
          <w:bCs/>
          <w:sz w:val="28"/>
          <w:szCs w:val="28"/>
        </w:rPr>
        <w:t xml:space="preserve"> Моделирование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ANSYS</w:t>
      </w:r>
    </w:p>
    <w:p w14:paraId="52851F8D" w14:textId="7F29FEC0" w:rsidR="000678D6" w:rsidRPr="000678D6" w:rsidRDefault="000678D6" w:rsidP="000678D6">
      <w:pPr>
        <w:spacing w:before="24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(падение центрального блока «Союз-2.1б»)</w:t>
      </w:r>
    </w:p>
    <w:p w14:paraId="1BC16B03" w14:textId="6CDCDB55" w:rsidR="00F03230" w:rsidRPr="00CA2C87" w:rsidRDefault="00F03230" w:rsidP="00F03230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 xml:space="preserve">Производство новых ракет-носителей (РН) требует значительных материальных и временных затрат. Полезная нагрузка выводится на целевую орбиту, а отработавшая ступень обычно теряется — сгорает в атмосфере или падает, загрязняя Землю. С 2015 года, после успешной посадки первой ступени Falcon 9 компании </w:t>
      </w:r>
      <w:proofErr w:type="spellStart"/>
      <w:r w:rsidRPr="00CA2C87">
        <w:rPr>
          <w:rFonts w:ascii="Times New Roman" w:hAnsi="Times New Roman" w:cs="Times New Roman"/>
          <w:sz w:val="28"/>
          <w:szCs w:val="28"/>
        </w:rPr>
        <w:t>SpaceX</w:t>
      </w:r>
      <w:proofErr w:type="spellEnd"/>
      <w:r w:rsidRPr="00CA2C87">
        <w:rPr>
          <w:rFonts w:ascii="Times New Roman" w:hAnsi="Times New Roman" w:cs="Times New Roman"/>
          <w:sz w:val="28"/>
          <w:szCs w:val="28"/>
        </w:rPr>
        <w:t xml:space="preserve">, наработки по повторному использованию РН активно развиваются, включая успешные пуск </w:t>
      </w:r>
      <w:r w:rsidR="006B004A">
        <w:rPr>
          <w:rFonts w:ascii="Times New Roman" w:hAnsi="Times New Roman" w:cs="Times New Roman"/>
          <w:sz w:val="28"/>
          <w:szCs w:val="28"/>
        </w:rPr>
        <w:t>китайской ракеты-носителя «</w:t>
      </w:r>
      <w:r w:rsidR="006B004A" w:rsidRPr="006B004A">
        <w:rPr>
          <w:rFonts w:ascii="Times New Roman" w:hAnsi="Times New Roman" w:cs="Times New Roman"/>
          <w:sz w:val="28"/>
          <w:szCs w:val="28"/>
        </w:rPr>
        <w:t>Чанчжэн-12А</w:t>
      </w:r>
      <w:r w:rsidR="006B004A">
        <w:rPr>
          <w:rFonts w:ascii="Times New Roman" w:hAnsi="Times New Roman" w:cs="Times New Roman"/>
          <w:sz w:val="28"/>
          <w:szCs w:val="28"/>
        </w:rPr>
        <w:t>»</w:t>
      </w:r>
      <w:r w:rsidRPr="00CA2C87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="000974ED" w:rsidRPr="00CA2C87">
        <w:rPr>
          <w:rFonts w:ascii="Times New Roman" w:hAnsi="Times New Roman" w:cs="Times New Roman"/>
          <w:sz w:val="28"/>
          <w:szCs w:val="28"/>
        </w:rPr>
        <w:t>использование</w:t>
      </w:r>
      <w:proofErr w:type="gramEnd"/>
      <w:r w:rsidR="006B004A">
        <w:rPr>
          <w:rFonts w:ascii="Times New Roman" w:hAnsi="Times New Roman" w:cs="Times New Roman"/>
          <w:sz w:val="28"/>
          <w:szCs w:val="28"/>
        </w:rPr>
        <w:t xml:space="preserve"> и развитие</w:t>
      </w:r>
      <w:r w:rsidRPr="00CA2C87">
        <w:rPr>
          <w:rFonts w:ascii="Times New Roman" w:hAnsi="Times New Roman" w:cs="Times New Roman"/>
          <w:sz w:val="28"/>
          <w:szCs w:val="28"/>
        </w:rPr>
        <w:t xml:space="preserve"> технологий в </w:t>
      </w:r>
      <w:proofErr w:type="spellStart"/>
      <w:r w:rsidRPr="00CA2C87">
        <w:rPr>
          <w:rFonts w:ascii="Times New Roman" w:hAnsi="Times New Roman" w:cs="Times New Roman"/>
          <w:sz w:val="28"/>
          <w:szCs w:val="28"/>
        </w:rPr>
        <w:t>Superheavy-Starship</w:t>
      </w:r>
      <w:proofErr w:type="spellEnd"/>
      <w:r w:rsidRPr="00CA2C87">
        <w:rPr>
          <w:rFonts w:ascii="Times New Roman" w:hAnsi="Times New Roman" w:cs="Times New Roman"/>
          <w:sz w:val="28"/>
          <w:szCs w:val="28"/>
        </w:rPr>
        <w:t>.</w:t>
      </w:r>
    </w:p>
    <w:p w14:paraId="6BD2A94A" w14:textId="4E2E2770" w:rsidR="00774881" w:rsidRDefault="00774881" w:rsidP="00774881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 xml:space="preserve">Однако существующие методы управления посадкой основываются преимущественно на активной и пассивной стабилизации и алгоритмах приземления, без учета динамического состояния конструкции ступени. В процессе спуска на изделие воздействуют скоростной напор, тепловой нагрев и воздушные потоки, вызывающие изгибные колебания, что меняет аэродинамические и прочностные характеристики. Это приводит к отклонениям траектории, а в худшем случае — к потере </w:t>
      </w:r>
      <w:r w:rsidR="006B004A">
        <w:rPr>
          <w:rFonts w:ascii="Times New Roman" w:hAnsi="Times New Roman" w:cs="Times New Roman"/>
          <w:sz w:val="28"/>
          <w:szCs w:val="28"/>
        </w:rPr>
        <w:t>ракетного блока</w:t>
      </w:r>
      <w:r w:rsidRPr="00CA2C87">
        <w:rPr>
          <w:rFonts w:ascii="Times New Roman" w:hAnsi="Times New Roman" w:cs="Times New Roman"/>
          <w:sz w:val="28"/>
          <w:szCs w:val="28"/>
        </w:rPr>
        <w:t>.</w:t>
      </w:r>
    </w:p>
    <w:p w14:paraId="3EA6BB03" w14:textId="586CFCBC" w:rsidR="00774881" w:rsidRPr="00CA2C87" w:rsidRDefault="00774881" w:rsidP="00774881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 xml:space="preserve">По результатам телеметрии, отклонения управляющих органов РН отличаются от расчетных в моделировании. Главная причина — неподходящий выбор аэродинамических параметров, которые обычно задаются таблично исходя из геометрии и не учитывают текущие изменения формы и состояния </w:t>
      </w:r>
      <w:r w:rsidRPr="00CA2C87">
        <w:rPr>
          <w:rFonts w:ascii="Times New Roman" w:hAnsi="Times New Roman" w:cs="Times New Roman"/>
          <w:sz w:val="28"/>
          <w:szCs w:val="28"/>
        </w:rPr>
        <w:lastRenderedPageBreak/>
        <w:t>конструкции из-за вибраций и деформаций в полете. Таким образом, статичный подход плохо отражает реальное аэродинамическое состояние ступени в каждый момент времени.</w:t>
      </w:r>
    </w:p>
    <w:p w14:paraId="1D83DBF3" w14:textId="46330F52" w:rsidR="00E0758C" w:rsidRDefault="00E0758C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 разворота возвращаемого блока, а также детального анализа поведения при нештатном спуске создает необходимость обхода существующих ограничений</w:t>
      </w:r>
      <w:r w:rsidR="00CE1E7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81EB932" w14:textId="43DF6C23" w:rsidR="00CE1E75" w:rsidRDefault="00CE1E75" w:rsidP="00CE1E75">
      <w:pPr>
        <w:spacing w:before="240" w:line="36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60796FF" wp14:editId="74DFDDA5">
            <wp:extent cx="4533900" cy="2901696"/>
            <wp:effectExtent l="0" t="0" r="0" b="0"/>
            <wp:docPr id="2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980" cy="2909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45FCA" w14:textId="5D9502E9" w:rsidR="00CE1E75" w:rsidRDefault="00CE1E75" w:rsidP="00CE1E75">
      <w:pPr>
        <w:spacing w:before="240" w:line="24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3 Динамическая схема возвращения блока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Falcon</w:t>
      </w:r>
      <w:r w:rsidRPr="00CE1E7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9</w:t>
      </w:r>
    </w:p>
    <w:p w14:paraId="389D82A5" w14:textId="425D3329" w:rsidR="00CE1E75" w:rsidRDefault="00CE1E75" w:rsidP="00CE1E75">
      <w:pPr>
        <w:spacing w:before="240" w:line="36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(блок после отделения разворачивается для приземления)</w:t>
      </w:r>
    </w:p>
    <w:p w14:paraId="765278AB" w14:textId="4B46F282" w:rsidR="00AF390D" w:rsidRDefault="00A4437C" w:rsidP="00AF390D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 нельзя обойти вниманием необходимость в постоянном обновлении статистики. Существующие методы, как правило, доказывают свою эффективность, однако в виду ограничений нельзя достоверно определить аэродинамические параметры в виду неосесимметричности (при наличии аэродинамических опор и газовых рулей</w:t>
      </w:r>
      <w:r w:rsidR="00E23765">
        <w:rPr>
          <w:rFonts w:ascii="Times New Roman" w:hAnsi="Times New Roman" w:cs="Times New Roman"/>
          <w:color w:val="000000" w:themeColor="text1"/>
          <w:sz w:val="28"/>
          <w:szCs w:val="28"/>
        </w:rPr>
        <w:t>) и анализа нештатных ситуаций при наличии больших углов атаки.</w:t>
      </w:r>
    </w:p>
    <w:p w14:paraId="7BD250E5" w14:textId="08797737" w:rsidR="00AF390D" w:rsidRDefault="00AF390D" w:rsidP="00AF390D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Исследование также будет касаться аэроупругости, возникающей из-за колебаний. </w:t>
      </w:r>
      <w:r w:rsidRPr="00AF390D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Ракета-носитель в процессе полета испытывает на себе влияние возмущающих факторов.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 действием ветровых нагрузок и собственных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колебаний жидкости и корпуса могут возникнуть </w:t>
      </w:r>
      <w:r w:rsidRPr="00AF390D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существенные отклонения от заданной траектории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3F32A7F" w14:textId="40E6F799" w:rsidR="00E23765" w:rsidRDefault="00E23765" w:rsidP="00E23765">
      <w:pPr>
        <w:spacing w:before="24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0638BA6" wp14:editId="25336CF0">
            <wp:extent cx="5882005" cy="2598420"/>
            <wp:effectExtent l="0" t="0" r="0" b="0"/>
            <wp:docPr id="11" name="Рисунок 10">
              <a:extLst xmlns:a="http://schemas.openxmlformats.org/drawingml/2006/main">
                <a:ext uri="{FF2B5EF4-FFF2-40B4-BE49-F238E27FC236}">
                  <a16:creationId xmlns:a16="http://schemas.microsoft.com/office/drawing/2014/main" id="{57E073FE-A45D-4CB4-A033-EE56A783426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>
                      <a:extLst>
                        <a:ext uri="{FF2B5EF4-FFF2-40B4-BE49-F238E27FC236}">
                          <a16:creationId xmlns:a16="http://schemas.microsoft.com/office/drawing/2014/main" id="{57E073FE-A45D-4CB4-A033-EE56A783426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4"/>
                    <a:srcRect l="3891"/>
                    <a:stretch/>
                  </pic:blipFill>
                  <pic:spPr bwMode="auto">
                    <a:xfrm>
                      <a:off x="0" y="0"/>
                      <a:ext cx="5882005" cy="2598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83FBD6" w14:textId="77777777" w:rsidR="00AF390D" w:rsidRDefault="00AF390D" w:rsidP="00AF390D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4 Типичные формы колебаний при полете</w:t>
      </w:r>
    </w:p>
    <w:p w14:paraId="77B57C33" w14:textId="6FD89974" w:rsidR="00E23765" w:rsidRPr="00CE1E75" w:rsidRDefault="00AF390D" w:rsidP="00AF390D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первой ступени ракеты-носителя</w:t>
      </w:r>
    </w:p>
    <w:p w14:paraId="7EAB3280" w14:textId="0262D827" w:rsidR="004430C9" w:rsidRPr="004C06DA" w:rsidRDefault="000D50ED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Исходя из вышесказанного, р</w:t>
      </w:r>
      <w:r w:rsidR="004430C9" w:rsidRPr="004C06DA">
        <w:rPr>
          <w:rFonts w:ascii="Times New Roman" w:hAnsi="Times New Roman" w:cs="Times New Roman"/>
          <w:color w:val="000000" w:themeColor="text1"/>
          <w:sz w:val="28"/>
          <w:szCs w:val="28"/>
        </w:rPr>
        <w:t>ассматриваемая задача по исследованию динамики возмущенного движения многоразовой ракеты-носителя на участке посадки с учетом упругости конструкции является актуальной, а результаты исследований востребованы.</w:t>
      </w:r>
    </w:p>
    <w:p w14:paraId="356BC3EA" w14:textId="23865EC4" w:rsidR="00897411" w:rsidRDefault="000D50ED" w:rsidP="00897411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C06D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</w:t>
      </w:r>
      <w:r>
        <w:rPr>
          <w:rFonts w:ascii="Times New Roman" w:hAnsi="Times New Roman" w:cs="Times New Roman"/>
          <w:bCs/>
          <w:sz w:val="28"/>
          <w:szCs w:val="28"/>
        </w:rPr>
        <w:t>ц</w:t>
      </w:r>
      <w:r w:rsidR="00AF390D" w:rsidRPr="00AF390D">
        <w:rPr>
          <w:rFonts w:ascii="Times New Roman" w:hAnsi="Times New Roman" w:cs="Times New Roman"/>
          <w:bCs/>
          <w:sz w:val="28"/>
          <w:szCs w:val="28"/>
        </w:rPr>
        <w:t xml:space="preserve">елью </w:t>
      </w:r>
      <w:r w:rsidR="00897411" w:rsidRPr="00AF390D">
        <w:rPr>
          <w:rFonts w:ascii="Times New Roman" w:hAnsi="Times New Roman" w:cs="Times New Roman"/>
          <w:bCs/>
          <w:sz w:val="28"/>
          <w:szCs w:val="28"/>
        </w:rPr>
        <w:t xml:space="preserve">работы </w:t>
      </w:r>
      <w:r w:rsidR="00897411">
        <w:rPr>
          <w:rFonts w:ascii="Times New Roman" w:hAnsi="Times New Roman" w:cs="Times New Roman"/>
          <w:bCs/>
          <w:sz w:val="28"/>
          <w:szCs w:val="28"/>
        </w:rPr>
        <w:t>является</w:t>
      </w:r>
      <w:r w:rsidR="00AF390D">
        <w:rPr>
          <w:rFonts w:ascii="Times New Roman" w:hAnsi="Times New Roman" w:cs="Times New Roman"/>
          <w:bCs/>
          <w:sz w:val="28"/>
          <w:szCs w:val="28"/>
        </w:rPr>
        <w:t xml:space="preserve"> создание методики расчета аэродинамических параметров</w:t>
      </w:r>
      <w:r w:rsidR="00CC0D66">
        <w:rPr>
          <w:rFonts w:ascii="Times New Roman" w:hAnsi="Times New Roman" w:cs="Times New Roman"/>
          <w:bCs/>
          <w:sz w:val="28"/>
          <w:szCs w:val="28"/>
        </w:rPr>
        <w:t>, учитывающей колебательные параметры ракеты-носителя на каждом шаге интегрирования</w:t>
      </w:r>
      <w:r w:rsidR="00897411">
        <w:rPr>
          <w:rFonts w:ascii="Times New Roman" w:hAnsi="Times New Roman" w:cs="Times New Roman"/>
          <w:bCs/>
          <w:sz w:val="28"/>
          <w:szCs w:val="28"/>
        </w:rPr>
        <w:t xml:space="preserve"> с учетом условий возвращения ракетных блоков и с обновляющейся статистикой (с применением искусственного интеллекта).</w:t>
      </w:r>
    </w:p>
    <w:p w14:paraId="5B715F6B" w14:textId="2766834F" w:rsidR="00EC10A1" w:rsidRPr="004D41F2" w:rsidRDefault="00CA26EA" w:rsidP="00EC10A1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Степень разработанности темы.</w:t>
      </w:r>
    </w:p>
    <w:p w14:paraId="67CB45E6" w14:textId="10810248" w:rsidR="004E48E8" w:rsidRDefault="00F40B1E" w:rsidP="004E48E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возвращении важнейшим аспектом является динамика ракетного полета в виду суровых условий атмосферы на высотах возвращения. Сила этого влияния отражена в статье</w:t>
      </w:r>
      <w:r w:rsidR="00E741D9">
        <w:rPr>
          <w:rFonts w:ascii="Times New Roman" w:hAnsi="Times New Roman" w:cs="Times New Roman"/>
          <w:sz w:val="28"/>
          <w:szCs w:val="28"/>
        </w:rPr>
        <w:t xml:space="preserve"> </w:t>
      </w:r>
      <w:r w:rsidR="00E741D9" w:rsidRPr="00E741D9">
        <w:rPr>
          <w:rFonts w:ascii="Times New Roman" w:hAnsi="Times New Roman" w:cs="Times New Roman"/>
          <w:sz w:val="28"/>
          <w:szCs w:val="28"/>
        </w:rPr>
        <w:t>[2</w:t>
      </w:r>
      <w:r w:rsidR="00E741D9" w:rsidRPr="00297708">
        <w:rPr>
          <w:rFonts w:ascii="Times New Roman" w:hAnsi="Times New Roman" w:cs="Times New Roman"/>
          <w:sz w:val="28"/>
          <w:szCs w:val="28"/>
        </w:rPr>
        <w:t>]</w:t>
      </w:r>
      <w:r w:rsidR="00EF76E8">
        <w:rPr>
          <w:rFonts w:ascii="Times New Roman" w:hAnsi="Times New Roman" w:cs="Times New Roman"/>
          <w:sz w:val="28"/>
          <w:szCs w:val="28"/>
        </w:rPr>
        <w:t>, где авторы рассматривают методику определения районов падения</w:t>
      </w:r>
      <w:r w:rsidR="006122F3">
        <w:rPr>
          <w:rFonts w:ascii="Times New Roman" w:hAnsi="Times New Roman" w:cs="Times New Roman"/>
          <w:sz w:val="28"/>
          <w:szCs w:val="28"/>
        </w:rPr>
        <w:t xml:space="preserve"> неуправляемого отделяемого ракетного блока</w:t>
      </w:r>
      <w:r w:rsidR="00EF76E8">
        <w:rPr>
          <w:rFonts w:ascii="Times New Roman" w:hAnsi="Times New Roman" w:cs="Times New Roman"/>
          <w:sz w:val="28"/>
          <w:szCs w:val="28"/>
        </w:rPr>
        <w:t>, используя моделировани</w:t>
      </w:r>
      <w:r w:rsidR="000974ED">
        <w:rPr>
          <w:rFonts w:ascii="Times New Roman" w:hAnsi="Times New Roman" w:cs="Times New Roman"/>
          <w:sz w:val="28"/>
          <w:szCs w:val="28"/>
        </w:rPr>
        <w:t>е</w:t>
      </w:r>
      <w:r w:rsidR="00EF76E8">
        <w:rPr>
          <w:rFonts w:ascii="Times New Roman" w:hAnsi="Times New Roman" w:cs="Times New Roman"/>
          <w:sz w:val="28"/>
          <w:szCs w:val="28"/>
        </w:rPr>
        <w:t xml:space="preserve"> трехмерной модели газового потока (атмосферы)</w:t>
      </w:r>
      <w:r w:rsidR="006122F3">
        <w:rPr>
          <w:rFonts w:ascii="Times New Roman" w:hAnsi="Times New Roman" w:cs="Times New Roman"/>
          <w:sz w:val="28"/>
          <w:szCs w:val="28"/>
        </w:rPr>
        <w:t xml:space="preserve">, что говорит о куда больших трудностях при расчете движения управляемой части </w:t>
      </w:r>
      <w:r w:rsidR="006122F3">
        <w:rPr>
          <w:rFonts w:ascii="Times New Roman" w:hAnsi="Times New Roman" w:cs="Times New Roman"/>
          <w:sz w:val="28"/>
          <w:szCs w:val="28"/>
        </w:rPr>
        <w:lastRenderedPageBreak/>
        <w:t xml:space="preserve">ракеты-носителя. 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Расчет аэродинамики обусловлен необходимостью учета нестандартной формы ракетного блока из-за внедрения в конструкцию решетчатых рулей и посадочных опор. В частности, вопросу аэродинамики решетчатых рулей уделили внимание Х. Ли, У. </w:t>
      </w:r>
      <w:proofErr w:type="spellStart"/>
      <w:r w:rsidR="004E48E8" w:rsidRPr="004E48E8">
        <w:rPr>
          <w:rFonts w:ascii="Times New Roman" w:hAnsi="Times New Roman" w:cs="Times New Roman"/>
          <w:sz w:val="28"/>
          <w:szCs w:val="28"/>
        </w:rPr>
        <w:t>Чо</w:t>
      </w:r>
      <w:proofErr w:type="spellEnd"/>
      <w:r w:rsidR="004E48E8" w:rsidRPr="004E48E8">
        <w:rPr>
          <w:rFonts w:ascii="Times New Roman" w:hAnsi="Times New Roman" w:cs="Times New Roman"/>
          <w:sz w:val="28"/>
          <w:szCs w:val="28"/>
        </w:rPr>
        <w:t xml:space="preserve"> и С. Ко (Корейский аэрокосмический университет, Южная Корея) в своей работе</w:t>
      </w:r>
      <w:r w:rsidR="00BF7AF5" w:rsidRPr="00BF7AF5">
        <w:rPr>
          <w:rFonts w:ascii="Times New Roman" w:hAnsi="Times New Roman" w:cs="Times New Roman"/>
          <w:sz w:val="28"/>
          <w:szCs w:val="28"/>
        </w:rPr>
        <w:t xml:space="preserve"> [3]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, а также </w:t>
      </w:r>
      <w:r w:rsidR="00D54D90">
        <w:rPr>
          <w:rFonts w:ascii="Times New Roman" w:hAnsi="Times New Roman" w:cs="Times New Roman"/>
          <w:sz w:val="28"/>
          <w:szCs w:val="28"/>
        </w:rPr>
        <w:t>М.</w:t>
      </w:r>
      <w:r w:rsidR="00D54D9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D54D90">
        <w:rPr>
          <w:rFonts w:ascii="Times New Roman" w:hAnsi="Times New Roman" w:cs="Times New Roman"/>
          <w:sz w:val="28"/>
          <w:szCs w:val="28"/>
        </w:rPr>
        <w:t>Дахалан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 в </w:t>
      </w:r>
      <w:r w:rsidR="004E48E8">
        <w:rPr>
          <w:rFonts w:ascii="Times New Roman" w:hAnsi="Times New Roman" w:cs="Times New Roman"/>
          <w:sz w:val="28"/>
          <w:szCs w:val="28"/>
        </w:rPr>
        <w:t>работе</w:t>
      </w:r>
      <w:r w:rsidR="00BF7AF5" w:rsidRPr="00BF7AF5">
        <w:rPr>
          <w:rFonts w:ascii="Times New Roman" w:hAnsi="Times New Roman" w:cs="Times New Roman"/>
          <w:sz w:val="28"/>
          <w:szCs w:val="28"/>
        </w:rPr>
        <w:t xml:space="preserve"> [4]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. Авторы подробно описали природу обтекания элементов посадочной системы, однако их модели не учитывали влияние изгибных колебаний, а аэродинамические расчеты основывались на статистических данных (в последней статье на примере </w:t>
      </w:r>
      <w:bookmarkStart w:id="2" w:name="_Hlk227694639"/>
      <w:r w:rsidR="004E48E8" w:rsidRPr="004E48E8">
        <w:rPr>
          <w:rFonts w:ascii="Times New Roman" w:hAnsi="Times New Roman" w:cs="Times New Roman"/>
          <w:sz w:val="28"/>
          <w:szCs w:val="28"/>
        </w:rPr>
        <w:t>РН “</w:t>
      </w:r>
      <w:proofErr w:type="spellStart"/>
      <w:r w:rsidR="004E48E8" w:rsidRPr="004E48E8">
        <w:rPr>
          <w:rFonts w:ascii="Times New Roman" w:hAnsi="Times New Roman" w:cs="Times New Roman"/>
          <w:sz w:val="28"/>
          <w:szCs w:val="28"/>
        </w:rPr>
        <w:t>Callisto</w:t>
      </w:r>
      <w:proofErr w:type="spellEnd"/>
      <w:r w:rsidR="004E48E8" w:rsidRPr="004E48E8">
        <w:rPr>
          <w:rFonts w:ascii="Times New Roman" w:hAnsi="Times New Roman" w:cs="Times New Roman"/>
          <w:sz w:val="28"/>
          <w:szCs w:val="28"/>
        </w:rPr>
        <w:t>”</w:t>
      </w:r>
      <w:bookmarkEnd w:id="2"/>
      <w:r w:rsidR="004E48E8" w:rsidRPr="004E48E8">
        <w:rPr>
          <w:rFonts w:ascii="Times New Roman" w:hAnsi="Times New Roman" w:cs="Times New Roman"/>
          <w:sz w:val="28"/>
          <w:szCs w:val="28"/>
        </w:rPr>
        <w:t>).</w:t>
      </w:r>
    </w:p>
    <w:p w14:paraId="404143C5" w14:textId="18408AE3" w:rsidR="00166C42" w:rsidRDefault="00166C42" w:rsidP="00166C42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F1CEE8B" wp14:editId="2EB01590">
            <wp:extent cx="3609987" cy="2032317"/>
            <wp:effectExtent l="0" t="0" r="0" b="0"/>
            <wp:docPr id="6" name="Рисунок 6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510" cy="2039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897FA" w14:textId="7B85CC3A" w:rsidR="00CE4AD5" w:rsidRPr="00E474B4" w:rsidRDefault="00CE4AD5" w:rsidP="00CE4AD5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</w:t>
      </w:r>
      <w:r w:rsidRPr="00CE4AD5">
        <w:rPr>
          <w:rFonts w:ascii="Times New Roman" w:hAnsi="Times New Roman" w:cs="Times New Roman"/>
          <w:sz w:val="28"/>
          <w:szCs w:val="28"/>
        </w:rPr>
        <w:t>РН “</w:t>
      </w:r>
      <w:proofErr w:type="spellStart"/>
      <w:r w:rsidRPr="00CE4AD5">
        <w:rPr>
          <w:rFonts w:ascii="Times New Roman" w:hAnsi="Times New Roman" w:cs="Times New Roman"/>
          <w:sz w:val="28"/>
          <w:szCs w:val="28"/>
        </w:rPr>
        <w:t>Callisto</w:t>
      </w:r>
      <w:proofErr w:type="spellEnd"/>
      <w:r w:rsidRPr="00CE4AD5">
        <w:rPr>
          <w:rFonts w:ascii="Times New Roman" w:hAnsi="Times New Roman" w:cs="Times New Roman"/>
          <w:sz w:val="28"/>
          <w:szCs w:val="28"/>
        </w:rPr>
        <w:t>”</w:t>
      </w:r>
    </w:p>
    <w:p w14:paraId="143E7F1F" w14:textId="469EB1CF" w:rsidR="008E6789" w:rsidRDefault="006122F3" w:rsidP="006122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расчета движения ракет-носителя</w:t>
      </w:r>
      <w:r w:rsidR="002571BA">
        <w:rPr>
          <w:rFonts w:ascii="Times New Roman" w:hAnsi="Times New Roman" w:cs="Times New Roman"/>
          <w:sz w:val="28"/>
          <w:szCs w:val="28"/>
        </w:rPr>
        <w:t xml:space="preserve"> с возвращаемыми частями</w:t>
      </w:r>
      <w:r>
        <w:rPr>
          <w:rFonts w:ascii="Times New Roman" w:hAnsi="Times New Roman" w:cs="Times New Roman"/>
          <w:sz w:val="28"/>
          <w:szCs w:val="28"/>
        </w:rPr>
        <w:t xml:space="preserve"> хорошо описан в</w:t>
      </w:r>
      <w:r w:rsidR="005B2CBE" w:rsidRPr="005B2CBE">
        <w:rPr>
          <w:rFonts w:ascii="Times New Roman" w:hAnsi="Times New Roman" w:cs="Times New Roman"/>
          <w:sz w:val="28"/>
          <w:szCs w:val="28"/>
        </w:rPr>
        <w:t xml:space="preserve"> [5]</w:t>
      </w:r>
      <w:r w:rsidR="00B03EA8">
        <w:rPr>
          <w:rFonts w:ascii="Times New Roman" w:hAnsi="Times New Roman" w:cs="Times New Roman"/>
          <w:sz w:val="28"/>
          <w:szCs w:val="28"/>
        </w:rPr>
        <w:t>, а также в</w:t>
      </w:r>
      <w:r w:rsidR="005B2CBE" w:rsidRPr="005B2CBE">
        <w:rPr>
          <w:rFonts w:ascii="Times New Roman" w:hAnsi="Times New Roman" w:cs="Times New Roman"/>
          <w:sz w:val="28"/>
          <w:szCs w:val="28"/>
        </w:rPr>
        <w:t xml:space="preserve"> [6]</w:t>
      </w:r>
      <w:r w:rsidR="002571BA">
        <w:rPr>
          <w:rFonts w:ascii="Times New Roman" w:hAnsi="Times New Roman" w:cs="Times New Roman"/>
          <w:sz w:val="28"/>
          <w:szCs w:val="28"/>
        </w:rPr>
        <w:t xml:space="preserve">, </w:t>
      </w:r>
      <w:r w:rsidR="00B03EA8">
        <w:rPr>
          <w:rFonts w:ascii="Times New Roman" w:hAnsi="Times New Roman" w:cs="Times New Roman"/>
          <w:sz w:val="28"/>
          <w:szCs w:val="28"/>
        </w:rPr>
        <w:t>в этих работах</w:t>
      </w:r>
      <w:r w:rsidR="002571BA">
        <w:rPr>
          <w:rFonts w:ascii="Times New Roman" w:hAnsi="Times New Roman" w:cs="Times New Roman"/>
          <w:sz w:val="28"/>
          <w:szCs w:val="28"/>
        </w:rPr>
        <w:t xml:space="preserve"> описан алгоритм наведения и оптимизации траектории, сводимый к задаче машинного обучения. Однако не хватает возмущающих факторов, значительно влияющих на условия «обучения» системы управления.</w:t>
      </w:r>
    </w:p>
    <w:p w14:paraId="3C9F8481" w14:textId="3C584191" w:rsidR="002571BA" w:rsidRPr="00070FDD" w:rsidRDefault="002571BA" w:rsidP="002571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Однако их наличие предусматривается в работе</w:t>
      </w:r>
      <w:r w:rsidR="00FD36D8" w:rsidRPr="00FD36D8">
        <w:rPr>
          <w:rFonts w:ascii="Times New Roman" w:hAnsi="Times New Roman" w:cs="Times New Roman"/>
          <w:sz w:val="28"/>
          <w:szCs w:val="28"/>
        </w:rPr>
        <w:t xml:space="preserve"> [7]</w:t>
      </w:r>
      <w:r>
        <w:rPr>
          <w:rFonts w:ascii="Times New Roman" w:hAnsi="Times New Roman" w:cs="Times New Roman"/>
          <w:sz w:val="28"/>
          <w:szCs w:val="28"/>
        </w:rPr>
        <w:t>.</w:t>
      </w:r>
      <w:r w:rsidR="00070FDD">
        <w:rPr>
          <w:rFonts w:ascii="Times New Roman" w:hAnsi="Times New Roman" w:cs="Times New Roman"/>
          <w:sz w:val="28"/>
          <w:szCs w:val="28"/>
        </w:rPr>
        <w:t xml:space="preserve"> В работе производится учет колебаний жидкости и изгибных колебаний корпуса ракеты-носителя. Однако недостаёт проверки описанных идей на реально существующих ракетах-носителях и </w:t>
      </w:r>
      <w:r w:rsidR="000678D6">
        <w:rPr>
          <w:rFonts w:ascii="Times New Roman" w:hAnsi="Times New Roman" w:cs="Times New Roman"/>
          <w:sz w:val="28"/>
          <w:szCs w:val="28"/>
        </w:rPr>
        <w:t xml:space="preserve">с учетом </w:t>
      </w:r>
      <w:r w:rsidR="00070FDD">
        <w:rPr>
          <w:rFonts w:ascii="Times New Roman" w:hAnsi="Times New Roman" w:cs="Times New Roman"/>
          <w:sz w:val="28"/>
          <w:szCs w:val="28"/>
        </w:rPr>
        <w:t xml:space="preserve">многоразовости </w:t>
      </w:r>
      <w:r w:rsidR="004E45DE">
        <w:rPr>
          <w:rFonts w:ascii="Times New Roman" w:hAnsi="Times New Roman" w:cs="Times New Roman"/>
          <w:sz w:val="28"/>
          <w:szCs w:val="28"/>
        </w:rPr>
        <w:t>РБ.</w:t>
      </w:r>
    </w:p>
    <w:p w14:paraId="548E3442" w14:textId="4576BB9C" w:rsidR="00D34D54" w:rsidRDefault="007B4620" w:rsidP="00FE6D3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пристальное рассмотрение участка возвращения проводится в</w:t>
      </w:r>
      <w:r w:rsidR="00FD36D8" w:rsidRPr="00FD36D8">
        <w:rPr>
          <w:rFonts w:ascii="Times New Roman" w:hAnsi="Times New Roman" w:cs="Times New Roman"/>
          <w:sz w:val="28"/>
          <w:szCs w:val="28"/>
        </w:rPr>
        <w:t xml:space="preserve"> [8]</w:t>
      </w:r>
      <w:r w:rsidR="00D34D54">
        <w:rPr>
          <w:rFonts w:ascii="Times New Roman" w:hAnsi="Times New Roman" w:cs="Times New Roman"/>
          <w:sz w:val="28"/>
          <w:szCs w:val="28"/>
        </w:rPr>
        <w:t xml:space="preserve">, где аэродинамические параметры также берутся на основе данных ракеты-носителя </w:t>
      </w:r>
      <w:r w:rsidR="00D34D54" w:rsidRPr="00D34D54">
        <w:rPr>
          <w:rFonts w:ascii="Times New Roman" w:hAnsi="Times New Roman" w:cs="Times New Roman"/>
          <w:sz w:val="28"/>
          <w:szCs w:val="28"/>
        </w:rPr>
        <w:t>“</w:t>
      </w:r>
      <w:r w:rsidR="00D34D54">
        <w:rPr>
          <w:rFonts w:ascii="Times New Roman" w:hAnsi="Times New Roman" w:cs="Times New Roman"/>
          <w:sz w:val="28"/>
          <w:szCs w:val="28"/>
          <w:lang w:val="en-US"/>
        </w:rPr>
        <w:t>Callisto</w:t>
      </w:r>
      <w:r w:rsidR="00D34D54" w:rsidRPr="00D34D54">
        <w:rPr>
          <w:rFonts w:ascii="Times New Roman" w:hAnsi="Times New Roman" w:cs="Times New Roman"/>
          <w:sz w:val="28"/>
          <w:szCs w:val="28"/>
        </w:rPr>
        <w:t xml:space="preserve">”. </w:t>
      </w:r>
    </w:p>
    <w:p w14:paraId="789DF603" w14:textId="0914E1B9" w:rsidR="008E6789" w:rsidRDefault="00D34D54" w:rsidP="00B60C1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Таким образом, задачей настоящей диссертации является углубление актуальных исследований.</w:t>
      </w:r>
    </w:p>
    <w:p w14:paraId="5EF3CD2B" w14:textId="77777777" w:rsidR="00981A19" w:rsidRDefault="00981A19" w:rsidP="00AA37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8E914A3" w14:textId="556767C0" w:rsidR="00956704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Объектом исследования</w:t>
      </w:r>
      <w:r w:rsidR="00F6314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B49FB" w:rsidRPr="00AB49FB">
        <w:rPr>
          <w:rFonts w:ascii="Times New Roman" w:hAnsi="Times New Roman" w:cs="Times New Roman"/>
          <w:sz w:val="28"/>
          <w:szCs w:val="28"/>
        </w:rPr>
        <w:t>является динамика движения упругого блока ракеты-носителя в условиях, вызывающих колебания конструкции и жидких компонентов топлива на стадии возвращения.</w:t>
      </w:r>
    </w:p>
    <w:p w14:paraId="10C96B96" w14:textId="77777777" w:rsidR="00956704" w:rsidRPr="004D41F2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Предметом исследования</w:t>
      </w:r>
      <w:r w:rsidR="005F0C8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56704" w:rsidRPr="00F63142">
        <w:rPr>
          <w:rFonts w:ascii="Times New Roman" w:hAnsi="Times New Roman" w:cs="Times New Roman"/>
          <w:sz w:val="28"/>
          <w:szCs w:val="28"/>
        </w:rPr>
        <w:t xml:space="preserve">является </w:t>
      </w:r>
      <w:r w:rsidR="00956704">
        <w:rPr>
          <w:rFonts w:ascii="Times New Roman" w:hAnsi="Times New Roman" w:cs="Times New Roman"/>
          <w:sz w:val="28"/>
          <w:szCs w:val="28"/>
        </w:rPr>
        <w:t xml:space="preserve">динамика </w:t>
      </w:r>
      <w:r w:rsidR="00956704" w:rsidRPr="00F63142">
        <w:rPr>
          <w:rFonts w:ascii="Times New Roman" w:hAnsi="Times New Roman" w:cs="Times New Roman"/>
          <w:sz w:val="28"/>
          <w:szCs w:val="28"/>
        </w:rPr>
        <w:t>движени</w:t>
      </w:r>
      <w:r w:rsidR="00956704">
        <w:rPr>
          <w:rFonts w:ascii="Times New Roman" w:hAnsi="Times New Roman" w:cs="Times New Roman"/>
          <w:sz w:val="28"/>
          <w:szCs w:val="28"/>
        </w:rPr>
        <w:t>я многоразового упругого блока ракеты-носителя среднего класса в условиях, вызывающих колебания конструкции и жидких компонентов топлива на стадии возвращения.</w:t>
      </w:r>
    </w:p>
    <w:p w14:paraId="1A312014" w14:textId="77777777" w:rsidR="008D49D8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Целью работы</w:t>
      </w:r>
      <w:r w:rsidR="0095670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56704" w:rsidRPr="00956704">
        <w:rPr>
          <w:rFonts w:ascii="Times New Roman" w:hAnsi="Times New Roman" w:cs="Times New Roman"/>
          <w:sz w:val="28"/>
          <w:szCs w:val="28"/>
        </w:rPr>
        <w:t>я</w:t>
      </w:r>
      <w:r w:rsidR="00956704">
        <w:rPr>
          <w:rFonts w:ascii="Times New Roman" w:hAnsi="Times New Roman" w:cs="Times New Roman"/>
          <w:sz w:val="28"/>
          <w:szCs w:val="28"/>
        </w:rPr>
        <w:t>вляется создание методики исследования динамики движения возвращаемых частей ракет-носителей с учетом различных возмущающих факторов.</w:t>
      </w:r>
    </w:p>
    <w:p w14:paraId="69A856C9" w14:textId="77777777" w:rsidR="008D49D8" w:rsidRPr="004D41F2" w:rsidRDefault="008D49D8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Задачи исследования</w:t>
      </w:r>
    </w:p>
    <w:p w14:paraId="7D40A0B3" w14:textId="19832668" w:rsidR="00F03230" w:rsidRPr="00D074E4" w:rsidRDefault="00F03230" w:rsidP="00F03230">
      <w:pPr>
        <w:pStyle w:val="af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Анализ традиционных методов оценки аэроупругости и выявление их ограничений. </w:t>
      </w:r>
    </w:p>
    <w:p w14:paraId="3361F87A" w14:textId="77777777" w:rsidR="00F03230" w:rsidRPr="00D074E4" w:rsidRDefault="00F03230" w:rsidP="00F03230">
      <w:pPr>
        <w:pStyle w:val="af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Разработка расчетной модели с учетом местных аэродинамических эффектов. </w:t>
      </w:r>
    </w:p>
    <w:p w14:paraId="50862720" w14:textId="25678342" w:rsidR="00F03230" w:rsidRPr="00D074E4" w:rsidRDefault="00F03230" w:rsidP="00F03230">
      <w:pPr>
        <w:pStyle w:val="af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Проведение численных расчетов и сравнение с табличными методами для определения погрешностей. </w:t>
      </w:r>
    </w:p>
    <w:p w14:paraId="4597E96A" w14:textId="77777777" w:rsidR="00F03230" w:rsidRPr="00D074E4" w:rsidRDefault="00F03230" w:rsidP="00F03230">
      <w:pPr>
        <w:pStyle w:val="af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Оценка влияния неучтенных факторов на динамику движения. </w:t>
      </w:r>
    </w:p>
    <w:p w14:paraId="6FE26BD6" w14:textId="5AC4CEBC" w:rsidR="00F03230" w:rsidRPr="00D074E4" w:rsidRDefault="00F03230" w:rsidP="00F03230">
      <w:pPr>
        <w:pStyle w:val="af"/>
        <w:numPr>
          <w:ilvl w:val="0"/>
          <w:numId w:val="3"/>
        </w:numPr>
        <w:tabs>
          <w:tab w:val="clear" w:pos="709"/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Обучение нейросети на основе разработанного метода, примененного к</w:t>
      </w:r>
      <w:r>
        <w:rPr>
          <w:rFonts w:ascii="Times New Roman" w:hAnsi="Times New Roman" w:cs="Times New Roman"/>
          <w:sz w:val="28"/>
          <w:szCs w:val="28"/>
        </w:rPr>
        <w:t xml:space="preserve"> выборке</w:t>
      </w:r>
      <w:r w:rsidRPr="00D074E4">
        <w:rPr>
          <w:rFonts w:ascii="Times New Roman" w:hAnsi="Times New Roman" w:cs="Times New Roman"/>
          <w:sz w:val="28"/>
          <w:szCs w:val="28"/>
        </w:rPr>
        <w:t xml:space="preserve"> ракета-носител</w:t>
      </w:r>
      <w:r>
        <w:rPr>
          <w:rFonts w:ascii="Times New Roman" w:hAnsi="Times New Roman" w:cs="Times New Roman"/>
          <w:sz w:val="28"/>
          <w:szCs w:val="28"/>
        </w:rPr>
        <w:t>ей</w:t>
      </w:r>
      <w:r w:rsidRPr="00D074E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4B02026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Методы исследования.</w:t>
      </w:r>
    </w:p>
    <w:p w14:paraId="55EB74AF" w14:textId="6E2BE610" w:rsidR="00F03230" w:rsidRPr="00D074E4" w:rsidRDefault="00F03230" w:rsidP="00F03230">
      <w:pPr>
        <w:pStyle w:val="af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В работе использованы методы математического моделирования, численного интегрирования дифференциальных уравнений движения, сравнительный анализ результатов с экспериментальными данными и табличными методами, а также методы машинного обучения для обучения нейросети.</w:t>
      </w:r>
    </w:p>
    <w:p w14:paraId="65B59C52" w14:textId="77777777" w:rsidR="00166C42" w:rsidRDefault="00166C4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  <w:sectPr w:rsidR="00166C42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8BA9B9D" w14:textId="34380F74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Научная новизна</w:t>
      </w:r>
    </w:p>
    <w:p w14:paraId="78038F37" w14:textId="5762FFA7" w:rsidR="00F03230" w:rsidRPr="00D074E4" w:rsidRDefault="00F03230" w:rsidP="00F03230">
      <w:pPr>
        <w:pStyle w:val="af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Научная новизна заключается в создании расчетной модели, учитывающей аэроупругость конструкции ракеты-носителя с многоразовыми частями с учетом местной аэродинамики, рассчитанной при помощи различных исследуемых методик. Дополнительно выявлены погрешности традиционных табличных методов, связанные с игнорированием локальных аэродинамических взаимодействий и переменной структуры ракеты-носителя на этапе возвращения. Внедрено обучение нейросети на данных расчетов для предсказания динамики возмущенного движения</w:t>
      </w:r>
      <w:r>
        <w:rPr>
          <w:rFonts w:ascii="Times New Roman" w:hAnsi="Times New Roman" w:cs="Times New Roman"/>
          <w:sz w:val="28"/>
          <w:szCs w:val="28"/>
        </w:rPr>
        <w:t xml:space="preserve"> включающей</w:t>
      </w:r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следующие типы РН: Falcon-9 (версии 1.0, 1.1, FT), Falcon Heavy, Falcon 1,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Starship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SpaceX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),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Soyuz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(11А511, 2.1а/б, 2.1в, ФГ), Электрон, Ангара (1.2, А5), CZ-2C, CZ-2D, CZ 3B, CZ 4B, CZ 5, CZ 6, CZ 11, Delta (I, II, III, IV), Atlas (V, D), Титан (III, IV, СТ-3),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Ariane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(1, 2, 3, 4, 5 ECA, 6), PSLV,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Epsilon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H-IIB, H-IIA (202, 204),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Mu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-V, Lambda-4S, Днепр, Протон, Рокот, Антарес, Alpha,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Vega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GSLV,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Vulcan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Centaur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Minotaur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(I, III, IV), New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Glenn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(Blue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Origin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), H3 (JAXA),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Terran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1 (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Relativity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Space), Saturn (V, IV), Н-1,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Pegasus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Vector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-R,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Kuaizhou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(1, 1A), SLS, Зенит, Диамант, KSLV (I, II), Циклон (2, 3), Сатурн-IV.</w:t>
      </w:r>
    </w:p>
    <w:p w14:paraId="1EE05559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Достоверность результатов</w:t>
      </w:r>
    </w:p>
    <w:p w14:paraId="1F36EA36" w14:textId="7A3B0513" w:rsidR="004D41F2" w:rsidRPr="00C65043" w:rsidRDefault="00F03230" w:rsidP="00C65043">
      <w:pPr>
        <w:pStyle w:val="af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Достоверность обеспечивается использованием проверенных математических моделей, сравнением с данными реальных полетов (например, Falcon 9), а также апробацией на конференциях и в публикациях.</w:t>
      </w:r>
    </w:p>
    <w:p w14:paraId="18C3D9E9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Практическая значимость.</w:t>
      </w:r>
    </w:p>
    <w:p w14:paraId="2C8B6D47" w14:textId="2C12DAF2" w:rsidR="00956704" w:rsidRDefault="00C65043" w:rsidP="00C65043">
      <w:pPr>
        <w:pStyle w:val="af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Результаты данной работы призваны помочь при проектировании отечественных многоразовых ракетных систем, снижая затраты на разработку и повышая безопасность возвращения.</w:t>
      </w:r>
    </w:p>
    <w:p w14:paraId="7BEC0805" w14:textId="77777777" w:rsidR="004D41F2" w:rsidRDefault="004D41F2" w:rsidP="00956704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Теоретическая значимость.</w:t>
      </w:r>
    </w:p>
    <w:p w14:paraId="28FC8FBE" w14:textId="6A66470F" w:rsidR="00956704" w:rsidRPr="001F0F24" w:rsidRDefault="001F0F24" w:rsidP="008E678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Разрабатываемая методика должна войти в основу информационной базы по данной теме, а сделанные выводы отправной точкой для дальнейших исследований.</w:t>
      </w:r>
    </w:p>
    <w:p w14:paraId="7C234376" w14:textId="30B21A82" w:rsidR="004D41F2" w:rsidRPr="004D41F2" w:rsidRDefault="004D41F2" w:rsidP="000A37A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Публикации и апробация работы.</w:t>
      </w:r>
      <w:r w:rsidR="000A37A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По теме диссертации опубликовано </w:t>
      </w:r>
      <w:r w:rsidR="00AB49FB">
        <w:rPr>
          <w:rFonts w:ascii="Times New Roman" w:hAnsi="Times New Roman" w:cs="Times New Roman"/>
          <w:sz w:val="28"/>
          <w:szCs w:val="28"/>
        </w:rPr>
        <w:t>двенадцать</w:t>
      </w:r>
      <w:r w:rsidR="00C65043">
        <w:rPr>
          <w:rFonts w:ascii="Times New Roman" w:hAnsi="Times New Roman" w:cs="Times New Roman"/>
          <w:sz w:val="28"/>
          <w:szCs w:val="28"/>
        </w:rPr>
        <w:t xml:space="preserve"> 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статей, из них </w:t>
      </w:r>
      <w:r w:rsidR="00AB49FB">
        <w:rPr>
          <w:rFonts w:ascii="Times New Roman" w:hAnsi="Times New Roman" w:cs="Times New Roman"/>
          <w:sz w:val="28"/>
          <w:szCs w:val="28"/>
        </w:rPr>
        <w:t>две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 статьи опубликованы в изданиях, входящих в перечень рекомендованных ВАК Минобрнауки России.</w:t>
      </w:r>
    </w:p>
    <w:p w14:paraId="6FE00518" w14:textId="77777777" w:rsidR="004D41F2" w:rsidRPr="004D41F2" w:rsidRDefault="004D41F2" w:rsidP="000A37A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Личный вклад автора.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4D41F2">
        <w:rPr>
          <w:rFonts w:ascii="Times New Roman" w:hAnsi="Times New Roman" w:cs="Times New Roman"/>
          <w:sz w:val="28"/>
          <w:szCs w:val="28"/>
        </w:rPr>
        <w:t>Все результаты, представленные в диссертации, получены автором самостоятельно или при его непосредственном участии.</w:t>
      </w:r>
    </w:p>
    <w:p w14:paraId="75EF126A" w14:textId="357DC2BB" w:rsidR="00F67AD1" w:rsidRPr="00D074E4" w:rsidRDefault="00166C42" w:rsidP="00F67AD1">
      <w:pPr>
        <w:pStyle w:val="HeaderandFooter"/>
        <w:spacing w:line="360" w:lineRule="auto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F67AD1" w:rsidRPr="00D074E4">
        <w:rPr>
          <w:rFonts w:ascii="Times New Roman" w:hAnsi="Times New Roman" w:cs="Times New Roman"/>
          <w:b/>
          <w:bCs/>
          <w:sz w:val="28"/>
          <w:szCs w:val="28"/>
        </w:rPr>
        <w:t>Положения, выносимые на защиту</w:t>
      </w:r>
    </w:p>
    <w:p w14:paraId="6FA2721A" w14:textId="77777777" w:rsidR="00F67AD1" w:rsidRPr="00D074E4" w:rsidRDefault="00F67AD1" w:rsidP="00F67AD1">
      <w:pPr>
        <w:pStyle w:val="af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Методика расчета аэроупругости с учетом местных эффектов. </w:t>
      </w:r>
    </w:p>
    <w:p w14:paraId="46004A8D" w14:textId="77777777" w:rsidR="00F67AD1" w:rsidRPr="00D074E4" w:rsidRDefault="00F67AD1" w:rsidP="00F67AD1">
      <w:pPr>
        <w:pStyle w:val="af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Выявленные погрешности традиционных методов. </w:t>
      </w:r>
    </w:p>
    <w:p w14:paraId="1438EDD9" w14:textId="77777777" w:rsidR="00F67AD1" w:rsidRPr="00D074E4" w:rsidRDefault="00F67AD1" w:rsidP="00F67AD1">
      <w:pPr>
        <w:pStyle w:val="af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Рекомендации по проектированию многоразовых РН. </w:t>
      </w:r>
    </w:p>
    <w:p w14:paraId="02B2E7F0" w14:textId="6E639B3B" w:rsidR="00F67AD1" w:rsidRPr="00F67AD1" w:rsidRDefault="00F67AD1" w:rsidP="00F67AD1">
      <w:pPr>
        <w:pStyle w:val="ad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67AD1">
        <w:rPr>
          <w:rFonts w:ascii="Times New Roman" w:hAnsi="Times New Roman" w:cs="Times New Roman"/>
          <w:sz w:val="28"/>
          <w:szCs w:val="28"/>
        </w:rPr>
        <w:t>Модель обученной нейросети для предсказания динамики.</w:t>
      </w:r>
    </w:p>
    <w:p w14:paraId="2DB21E7C" w14:textId="77777777" w:rsidR="00F67AD1" w:rsidRPr="00D074E4" w:rsidRDefault="004430C9" w:rsidP="00F67AD1">
      <w:pPr>
        <w:pStyle w:val="HeaderandFooter"/>
        <w:spacing w:line="360" w:lineRule="auto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 w:rsidR="00F67AD1" w:rsidRPr="00D074E4">
        <w:rPr>
          <w:rFonts w:ascii="Times New Roman" w:hAnsi="Times New Roman" w:cs="Times New Roman"/>
          <w:b/>
          <w:bCs/>
          <w:sz w:val="28"/>
          <w:szCs w:val="28"/>
        </w:rPr>
        <w:t>Соответствие паспорту специальности</w:t>
      </w:r>
    </w:p>
    <w:p w14:paraId="25484F0B" w14:textId="77777777" w:rsidR="00F67AD1" w:rsidRPr="00D074E4" w:rsidRDefault="00F67AD1" w:rsidP="00F67AD1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Область исследования соответствует паспорту научной специальности 2.5.16. Динамика, баллистика, управление движением летательных аппаратов по пунктам:</w:t>
      </w:r>
      <w:r w:rsidRPr="00D074E4">
        <w:rPr>
          <w:rFonts w:ascii="Times New Roman" w:hAnsi="Times New Roman" w:cs="Times New Roman"/>
          <w:sz w:val="28"/>
          <w:szCs w:val="28"/>
        </w:rPr>
        <w:br/>
        <w:t>п.1 Разработка и совершенствование математических моделей, используемых для описания движения и управления летательным аппаратом на различных режимах полета.</w:t>
      </w:r>
      <w:r w:rsidRPr="00D074E4">
        <w:rPr>
          <w:rFonts w:ascii="Times New Roman" w:hAnsi="Times New Roman" w:cs="Times New Roman"/>
          <w:sz w:val="28"/>
          <w:szCs w:val="28"/>
        </w:rPr>
        <w:br/>
        <w:t xml:space="preserve">п.16 Разработка новых и совершенствование существующих методов исследования динамики летательных аппаратов с учетом упругости конструкции, переменной структуры и </w:t>
      </w:r>
      <w:proofErr w:type="spellStart"/>
      <w:r w:rsidRPr="00D074E4">
        <w:rPr>
          <w:rFonts w:ascii="Times New Roman" w:hAnsi="Times New Roman" w:cs="Times New Roman"/>
          <w:sz w:val="28"/>
          <w:szCs w:val="28"/>
        </w:rPr>
        <w:t>нестационарностью</w:t>
      </w:r>
      <w:proofErr w:type="spellEnd"/>
      <w:r w:rsidRPr="00D074E4">
        <w:rPr>
          <w:rFonts w:ascii="Times New Roman" w:hAnsi="Times New Roman" w:cs="Times New Roman"/>
          <w:sz w:val="28"/>
          <w:szCs w:val="28"/>
        </w:rPr>
        <w:t xml:space="preserve"> процессов внутри корпуса летательного аппарата.</w:t>
      </w:r>
    </w:p>
    <w:p w14:paraId="7C305D06" w14:textId="620D2439" w:rsidR="004D41F2" w:rsidRPr="004D41F2" w:rsidRDefault="004D41F2" w:rsidP="00F67AD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9F0F784" w14:textId="77777777" w:rsidR="00F67AD1" w:rsidRPr="00D074E4" w:rsidRDefault="00F67AD1" w:rsidP="00F67AD1">
      <w:pPr>
        <w:pStyle w:val="HeaderandFooter"/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11051064"/>
      <w:r w:rsidRPr="00D074E4">
        <w:rPr>
          <w:rFonts w:ascii="Times New Roman" w:hAnsi="Times New Roman" w:cs="Times New Roman"/>
          <w:b/>
          <w:bCs/>
          <w:sz w:val="28"/>
          <w:szCs w:val="28"/>
        </w:rPr>
        <w:t>Структура и объём диссертации</w:t>
      </w:r>
    </w:p>
    <w:p w14:paraId="2C07C454" w14:textId="77777777" w:rsidR="00F67AD1" w:rsidRDefault="00F67AD1" w:rsidP="00F67AD1">
      <w:pPr>
        <w:pStyle w:val="af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  <w:sectPr w:rsidR="00F67AD1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D074E4">
        <w:rPr>
          <w:rFonts w:ascii="Times New Roman" w:hAnsi="Times New Roman" w:cs="Times New Roman"/>
          <w:sz w:val="28"/>
          <w:szCs w:val="28"/>
        </w:rPr>
        <w:t>Диссертация состоит из введения, 4 глав, заключения, списка литературы из 50 наименований. Общий объём диссертации составляет 120 страниц.</w:t>
      </w:r>
    </w:p>
    <w:p w14:paraId="7C543C1F" w14:textId="0DAFCAE7" w:rsidR="00F67AD1" w:rsidRPr="00D074E4" w:rsidRDefault="00F67AD1" w:rsidP="00F67AD1">
      <w:pPr>
        <w:pStyle w:val="af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CBB2946" w14:textId="77777777" w:rsidR="00F97180" w:rsidRPr="00DB0EC0" w:rsidRDefault="00F97180" w:rsidP="00F97180">
      <w:pPr>
        <w:pStyle w:val="2"/>
        <w:spacing w:after="283" w:line="36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Pr="00DB0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ПУБЛИКАЦИЙ</w:t>
      </w:r>
      <w:r w:rsidRPr="00DB0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АВТОРА</w:t>
      </w:r>
      <w:r w:rsidRPr="00DB0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Pr="00DB0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ТЕМЕ</w:t>
      </w:r>
      <w:r w:rsidRPr="00DB0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ДИССЕРТАЦИИ</w:t>
      </w:r>
      <w:bookmarkEnd w:id="3"/>
    </w:p>
    <w:p w14:paraId="532B10BC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1. Сметана В.В., Давыдов И.Е., Лазарев А.А. Исследование динамики возмущенного движения многоразового упругого блока ракеты-носителя на участке посадки // Инженерный журнал: наука и инновации. — 2024. — № 9 (153).</w:t>
      </w:r>
    </w:p>
    <w:p w14:paraId="362DDFE1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2. Майоров В.В., Соколова А.О., Сметана В.В. Исследование динамических характеристик экспериментальной модели ракеты с пассивной аэродинамической стабилизацией // L Самарская областная студенческая научная конференция. — 2024. — Т. 1. — С. 406-408.</w:t>
      </w:r>
    </w:p>
    <w:p w14:paraId="18F27D94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3. Сметана В.В., Лазарев А.А., Давыдов И.Е. Исследование динамики возмущенного движения многоразового упругого блока ракеты носителя на участке посадки // XLVIII Академические чтения по космонавтике, посвященные памяти академика С.П. Королёва и других выдающихся отечественных ученых — пионеров освоения космического пространства. — 2024. — Т. 2. — С. 173-176.</w:t>
      </w:r>
    </w:p>
    <w:p w14:paraId="29C84B24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4. Сметана В.В., Ли Ц., Давыдов И.Е. Расчет динамики возмущенного движения многоразового ракетного блока // XXVII Всероссийский семинар по управлению движением и навигации летательных аппаратов. — 2024. — С. 53-59.</w:t>
      </w:r>
    </w:p>
    <w:p w14:paraId="03F77CA6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5. Майоров В.В., Соколова А.О., Сметана В.В., Давыдов И.Е. Исследование динамических характеристик экспериментальной модели ракеты с пассивной аэродинамической стабилизацией // XXVII Всероссийский семинар по управлению движением и навигации летательных аппаратов. — 2024. — С. 29-38.</w:t>
      </w:r>
    </w:p>
    <w:p w14:paraId="4875943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6. Ли Ц., Сметана В.В., Давыдов И.Е. Проектирование и расчет полетных параметров ракеты-носителя с многоразовым ракетным блоком // XXVII Всероссийский семинар по управлению движением и навигации летательных аппаратов. — 2024. — С. 193-201.</w:t>
      </w:r>
    </w:p>
    <w:p w14:paraId="61C4E13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lastRenderedPageBreak/>
        <w:t>7. Сметана В.В., Хайруллин И.И., Глушков С.В., Давыдов И.Е. Расчет динамики возмущенного движения ракеты-носителя легкого класса с учетом ветрового нагружения и упругости конструкции // Всероссийская молодёжная научная конференция с международным участием "XVII Королевские чтения", посвящённая 35-летию со дня первого полёта МТКС «Энергия-Буран». — 2023. — Т. 1. — С. 128-129.</w:t>
      </w:r>
    </w:p>
    <w:p w14:paraId="5901F5B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8. Сметана В.В., Хайруллин И.И., Давыдов И.Е. Проектирование многоразовой ракеты-носителя легкого класса // Всероссийская молодёжная научная конференция с международным участием "XVII Королевские чтения", посвящённая 35-летию со дня первого полёта МТКС «Энергия-Буран». — 2023. — Т. 1. — С. 44.</w:t>
      </w:r>
    </w:p>
    <w:p w14:paraId="5B7BD710" w14:textId="77777777" w:rsidR="00F97180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9. Сметана В.В., Давыдов И.Е. Исследование динамических характеристик тяжелой ракеты-носителя // XXV Всероссийский семинар по управлению движением и навигации летательных аппаратов. — 2022. — С. 40-48.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13181D" w14:textId="77777777" w:rsidR="00E70FFE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10. </w:t>
      </w:r>
      <w:r w:rsidRPr="00F97180">
        <w:rPr>
          <w:rFonts w:ascii="Times New Roman" w:hAnsi="Times New Roman" w:cs="Times New Roman"/>
          <w:sz w:val="28"/>
          <w:szCs w:val="28"/>
        </w:rPr>
        <w:t>Сметана В.В., Давыдов И.Е., Глушков С.В. Расчёт аэродинамических характеристик возвращаемого блока ракеты-носителя типа «Союз-2–1а» при моделировании его возмущенного движения // Космические аппараты и технологии. — 2025. — Т. 9. № 4 (54). — С. 226-239</w:t>
      </w:r>
    </w:p>
    <w:p w14:paraId="255636CF" w14:textId="10108D8D" w:rsidR="00C76063" w:rsidRDefault="00C76063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C76063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eastAsia="ru-RU"/>
        </w:rPr>
        <w:id w:val="-1473448998"/>
        <w:docPartObj>
          <w:docPartGallery w:val="Table of Contents"/>
          <w:docPartUnique/>
        </w:docPartObj>
      </w:sdtPr>
      <w:sdtEndPr/>
      <w:sdtContent>
        <w:p w14:paraId="394BC643" w14:textId="77777777" w:rsidR="00E70FFE" w:rsidRPr="00D074E4" w:rsidRDefault="00E70FFE" w:rsidP="00E70FFE">
          <w:pPr>
            <w:pStyle w:val="ab"/>
            <w:spacing w:line="360" w:lineRule="auto"/>
            <w:rPr>
              <w:rFonts w:ascii="Times New Roman" w:hAnsi="Times New Roman" w:cs="Times New Roman"/>
              <w:color w:val="000000" w:themeColor="text1"/>
            </w:rPr>
          </w:pPr>
          <w:r w:rsidRPr="00D074E4">
            <w:rPr>
              <w:rFonts w:ascii="Times New Roman" w:hAnsi="Times New Roman" w:cs="Times New Roman"/>
              <w:color w:val="000000" w:themeColor="text1"/>
            </w:rPr>
            <w:t>Оглавление</w:t>
          </w:r>
        </w:p>
        <w:p w14:paraId="2B01C97D" w14:textId="77777777" w:rsidR="00E70FFE" w:rsidRPr="00D074E4" w:rsidRDefault="00E70FFE" w:rsidP="00E70FFE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1051049" w:history="1">
            <w:r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_Toc211051049 \h </w:instrTex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9B8F62" w14:textId="77777777" w:rsidR="00E70FFE" w:rsidRPr="00D074E4" w:rsidRDefault="007C1107" w:rsidP="00E70FFE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0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 ПРОБЛЕМА ДИНАМИКИ ВОЗМУЩЕННОГО ДВИЖЕНИЯ РАКЕТ-НОСИТЕЛЕЙ С ВОЗВРАЩАЕМЫМИ ЧАСТЯМИ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_Toc211051050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D88DAD" w14:textId="77777777" w:rsidR="00E70FFE" w:rsidRPr="00D074E4" w:rsidRDefault="007C1107" w:rsidP="00E70FFE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1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 Состояние вопроса и перспективы исследования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_Toc211051051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BFEF0D" w14:textId="77777777" w:rsidR="00E70FFE" w:rsidRPr="00D074E4" w:rsidRDefault="007C1107" w:rsidP="00E70FFE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2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1.2 Особенности частично многоразовых ракет-носителей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_Toc211051052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42B152" w14:textId="77777777" w:rsidR="00E70FFE" w:rsidRPr="00D074E4" w:rsidRDefault="007C1107" w:rsidP="00E70FFE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3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1.3 Постановка задачи и схема исследования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_Toc211051053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996A56" w14:textId="77777777" w:rsidR="00E70FFE" w:rsidRPr="00D074E4" w:rsidRDefault="007C1107" w:rsidP="00E70FFE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4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 МАТЕМАТИЧЕСКАЯ МОДЕЛЬ ДИНАМИКИ С УЧЕТОМ АЭРОУПРУГОСТИ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_Toc211051054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912D05" w14:textId="77777777" w:rsidR="00E70FFE" w:rsidRPr="00D074E4" w:rsidRDefault="007C1107" w:rsidP="00E70FFE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5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2.1 Основные уравнения движения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_Toc211051055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791977" w14:textId="77777777" w:rsidR="00E70FFE" w:rsidRPr="00D074E4" w:rsidRDefault="007C1107" w:rsidP="00E70FFE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6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2.2 Учет аэроупругости на каждом шаге интегрирования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_Toc211051056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D2E5C9" w14:textId="77777777" w:rsidR="00E70FFE" w:rsidRPr="00D074E4" w:rsidRDefault="007C1107" w:rsidP="00E70FFE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7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 РАСЧЕТНЫЕ МЕТОДЫ И АНАЛИЗ ПОГРЕШНОСТЕЙ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_Toc211051057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C63E03" w14:textId="77777777" w:rsidR="00E70FFE" w:rsidRPr="00D074E4" w:rsidRDefault="007C1107" w:rsidP="00E70FFE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8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3.1 Табличные методы Шахова, Морозова, Васильева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_Toc211051058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45EBCE" w14:textId="77777777" w:rsidR="00E70FFE" w:rsidRPr="00D074E4" w:rsidRDefault="007C1107" w:rsidP="00E70FFE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9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3.2 Разработанный метод с учетом местных эффектов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_Toc211051059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741B32" w14:textId="77777777" w:rsidR="00E70FFE" w:rsidRPr="00D074E4" w:rsidRDefault="007C1107" w:rsidP="00E70FFE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0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3.3 Сравнение и оценка погрешностей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_Toc211051060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443370" w14:textId="77777777" w:rsidR="00E70FFE" w:rsidRPr="00D074E4" w:rsidRDefault="007C1107" w:rsidP="00E70FFE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1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3.4 Обучение нейросети на основе разработанного метода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_Toc211051061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764D92" w14:textId="77777777" w:rsidR="00E70FFE" w:rsidRPr="00D074E4" w:rsidRDefault="007C1107" w:rsidP="00E70FFE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2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_Toc211051062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8A9382" w14:textId="77777777" w:rsidR="00E70FFE" w:rsidRPr="00D074E4" w:rsidRDefault="007C1107" w:rsidP="00E70FFE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3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_Toc211051063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49C848" w14:textId="77777777" w:rsidR="00E70FFE" w:rsidRPr="00D074E4" w:rsidRDefault="007C1107" w:rsidP="00E70FFE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4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СПИСОК ПУБЛИКАЦИЙ АВТОРА ПО ТЕМЕ ДИССЕРТАЦИИ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_Toc211051064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9534EA" w14:textId="77777777" w:rsidR="00E70FFE" w:rsidRDefault="00E70FFE" w:rsidP="00E70FFE">
          <w:pPr>
            <w:spacing w:line="360" w:lineRule="auto"/>
            <w:rPr>
              <w:rFonts w:ascii="Times New Roman" w:hAnsi="Times New Roman" w:cs="Times New Roman"/>
            </w:rPr>
          </w:pPr>
          <w:r w:rsidRPr="00D074E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B3D5B48" w14:textId="392D9913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398F7B" w14:textId="77777777" w:rsidR="00F97180" w:rsidRDefault="00F97180" w:rsidP="00F9718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E34A902" w14:textId="77777777" w:rsidR="00E70FFE" w:rsidRDefault="00E70FFE" w:rsidP="00F97180">
      <w:pPr>
        <w:pStyle w:val="ad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  <w:sectPr w:rsidR="00E70FFE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941C1C" w14:textId="77777777" w:rsidR="003F40FA" w:rsidRDefault="003F40FA" w:rsidP="003F40FA">
      <w:pPr>
        <w:spacing w:after="0" w:line="360" w:lineRule="auto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МАТЕМАТИЧЕСКАЯ МОДЕЛЬ</w:t>
      </w:r>
    </w:p>
    <w:p w14:paraId="464F495F" w14:textId="6613348A" w:rsidR="00E36A2C" w:rsidRDefault="00E36A2C" w:rsidP="003B52E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Одна из главных задач в изучении колебательных систем с распределенными параметрами, в том числе и стержней, заключается в определении форм и частот собственных колебаний. Рассмотрим этот вопрос более подробно применительно к незакрепленному стержню (представление ракеты). </w:t>
      </w:r>
      <w:r w:rsidR="0016587B">
        <w:rPr>
          <w:rFonts w:ascii="Times New Roman" w:hAnsi="Times New Roman" w:cs="Times New Roman"/>
          <w:sz w:val="28"/>
          <w:szCs w:val="28"/>
        </w:rPr>
        <w:t>Наиболее удобен метод последовательных приближений.</w:t>
      </w:r>
    </w:p>
    <w:p w14:paraId="09D38DFE" w14:textId="2A0A0826" w:rsidR="0016587B" w:rsidRDefault="0016587B" w:rsidP="003B52E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уравнение поперечных колебаний прямого неоднородного стержня</w:t>
      </w:r>
      <w:r w:rsidRPr="0016587B">
        <w:rPr>
          <w:rFonts w:ascii="Times New Roman" w:hAnsi="Times New Roman" w:cs="Times New Roman"/>
          <w:sz w:val="28"/>
          <w:szCs w:val="28"/>
        </w:rPr>
        <w:t>:</w:t>
      </w:r>
    </w:p>
    <w:p w14:paraId="5DE772AB" w14:textId="7BCAAC5C" w:rsidR="0016587B" w:rsidRPr="0068543D" w:rsidRDefault="007C1107" w:rsidP="003B52E3">
      <w:pPr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acc>
          <m:r>
            <w:rPr>
              <w:rFonts w:ascii="Cambria Math" w:hAnsi="Cambria Math" w:cs="Times New Roman"/>
              <w:sz w:val="28"/>
              <w:szCs w:val="28"/>
            </w:rPr>
            <m:t>+2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ξ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acc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=0 (n=1,2,…)</m:t>
          </m:r>
        </m:oMath>
      </m:oMathPara>
    </w:p>
    <w:p w14:paraId="29433C8F" w14:textId="5DC4017E" w:rsidR="0068543D" w:rsidRPr="00504845" w:rsidRDefault="0068543D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Интегрирование с переменными коэффициентами дает</w:t>
      </w:r>
    </w:p>
    <w:p w14:paraId="6C9A7E4E" w14:textId="7A2B38A1" w:rsidR="00215037" w:rsidRPr="00504845" w:rsidRDefault="007C1107" w:rsidP="0021503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w:bookmarkStart w:id="4" w:name="_Hlk227714503"/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EJ(x)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''</m:t>
                  </m:r>
                </m:sup>
              </m:sSup>
              <w:bookmarkEnd w:id="4"/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''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d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=0 (n=1,2,…)</m:t>
          </m:r>
        </m:oMath>
      </m:oMathPara>
    </w:p>
    <w:p w14:paraId="67287E9C" w14:textId="3862214D" w:rsidR="00504845" w:rsidRDefault="00504845" w:rsidP="0050484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соблюдении краевых условий для свободного стержня и с учетом постоянности коэффициентов (первое приближение – однородный стержень)</w:t>
      </w:r>
      <w:r w:rsidRPr="00504845">
        <w:rPr>
          <w:rFonts w:ascii="Times New Roman" w:hAnsi="Times New Roman" w:cs="Times New Roman"/>
          <w:sz w:val="28"/>
          <w:szCs w:val="28"/>
        </w:rPr>
        <w:t>:</w:t>
      </w:r>
    </w:p>
    <w:p w14:paraId="27A465E9" w14:textId="20799CF7" w:rsidR="00504845" w:rsidRPr="00FE51E5" w:rsidRDefault="007C1107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w:bookmarkStart w:id="5" w:name="_Hlk227714532"/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0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 xml:space="preserve">=0; 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[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EJ(x)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''</m:t>
                            </m:r>
                          </m:sup>
                        </m:s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]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x=0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=0</m:t>
                    </m:r>
                    <w:bookmarkEnd w:id="5"/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l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 xml:space="preserve">=0; 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[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EJ(x)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''</m:t>
                            </m:r>
                          </m:sup>
                        </m:s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]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x=l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=0,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EJ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=E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J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=const,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=const.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74877C74" w14:textId="1F49FAB2" w:rsidR="00FE51E5" w:rsidRDefault="00FE51E5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Получим общее решение уравнения однородного стержня при краевых условиях:</w:t>
      </w:r>
    </w:p>
    <w:p w14:paraId="7466BDB8" w14:textId="77777777" w:rsidR="003B260F" w:rsidRPr="004872CC" w:rsidRDefault="007C1107" w:rsidP="003B260F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sin</m:t>
                      </m: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λ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l</m:t>
                              </m:r>
                            </m:den>
                          </m:f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+sh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l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</m:d>
                </m:e>
              </m:d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ch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-cos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sin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-sh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cos</m:t>
                      </m: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λ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l</m:t>
                              </m:r>
                            </m:den>
                          </m:f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+ch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l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</m:d>
                </m:e>
              </m:d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,</m:t>
          </m:r>
        </m:oMath>
      </m:oMathPara>
    </w:p>
    <w:p w14:paraId="248942B7" w14:textId="77777777" w:rsidR="003B260F" w:rsidRPr="004872CC" w:rsidRDefault="003B260F" w:rsidP="003B260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 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λ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собственные числа для каждого тона колебаний, для свободного стержня:</w:t>
      </w:r>
    </w:p>
    <w:p w14:paraId="40D13E86" w14:textId="3E3F2595" w:rsidR="003B260F" w:rsidRPr="004872CC" w:rsidRDefault="007C1107" w:rsidP="003B260F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=4,73;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=7,85;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=11,0…</m:t>
          </m:r>
        </m:oMath>
      </m:oMathPara>
    </w:p>
    <w:p w14:paraId="74233848" w14:textId="77777777" w:rsidR="00FE51E5" w:rsidRPr="00FE51E5" w:rsidRDefault="00FE51E5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15DCAA72" w14:textId="693F8E9F" w:rsidR="00434F41" w:rsidRDefault="003B52E3" w:rsidP="003B52E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модального анализа ракет-носителей используется модель неоднородного стержня. Ракета-носитель разбивается на малые отрезки имеющие различные массовые и упругие параметры.</w:t>
      </w:r>
    </w:p>
    <w:p w14:paraId="48DEF53E" w14:textId="2CD2BCEA" w:rsidR="007C6DAC" w:rsidRDefault="00C31C45" w:rsidP="00C31C45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5D4288E" wp14:editId="4C8531C2">
            <wp:extent cx="2589530" cy="2531059"/>
            <wp:effectExtent l="0" t="0" r="0" b="0"/>
            <wp:docPr id="10" name="Рисунок 1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902"/>
                    <a:stretch/>
                  </pic:blipFill>
                  <pic:spPr bwMode="auto">
                    <a:xfrm>
                      <a:off x="0" y="0"/>
                      <a:ext cx="2589530" cy="2531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A623E4" w14:textId="1DF31BA7" w:rsidR="00C31C45" w:rsidRPr="003B52E3" w:rsidRDefault="00C31C45" w:rsidP="00C31C45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Формы колебаний однородного стержня</w:t>
      </w:r>
    </w:p>
    <w:p w14:paraId="580710E6" w14:textId="3C013861" w:rsidR="003F40FA" w:rsidRDefault="003F40FA" w:rsidP="003F40FA">
      <w:pPr>
        <w:rPr>
          <w:rFonts w:ascii="Times New Roman" w:hAnsi="Times New Roman" w:cs="Times New Roman"/>
          <w:sz w:val="28"/>
          <w:szCs w:val="28"/>
        </w:rPr>
      </w:pPr>
      <w:r w:rsidRPr="005830E3">
        <w:rPr>
          <w:rFonts w:ascii="Times New Roman" w:hAnsi="Times New Roman" w:cs="Times New Roman"/>
          <w:i/>
          <w:iCs/>
          <w:sz w:val="28"/>
          <w:szCs w:val="28"/>
        </w:rPr>
        <w:t>Собственные частоты и формы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2202046" w14:textId="77777777" w:rsidR="003F40FA" w:rsidRDefault="003F40FA" w:rsidP="003F40FA">
      <w:pPr>
        <w:spacing w:after="100"/>
        <w:ind w:left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первого тона</w:t>
      </w:r>
    </w:p>
    <w:p w14:paraId="4582D34E" w14:textId="77777777" w:rsidR="003F40FA" w:rsidRDefault="003F40FA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Расчет неоднородного стержня производится методом последовательных приближений, где нулевое приближение – это данные, полученные при расчете однородного стержня.</w:t>
      </w:r>
    </w:p>
    <w:p w14:paraId="46F121D1" w14:textId="77777777" w:rsidR="003F40FA" w:rsidRDefault="003F40FA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Согласно методу последовательных приближений, форма колебаний последующего приближения рассчитывается по формуле </w:t>
      </w:r>
    </w:p>
    <w:p w14:paraId="2BAB1788" w14:textId="341DE6C7" w:rsidR="003F40FA" w:rsidRDefault="007C1107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0A75F3D9" w14:textId="77777777" w:rsidTr="0024630B">
        <w:trPr>
          <w:trHeight w:val="443"/>
        </w:trPr>
        <w:tc>
          <w:tcPr>
            <w:tcW w:w="704" w:type="dxa"/>
            <w:hideMark/>
          </w:tcPr>
          <w:p w14:paraId="5DB2969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bookmarkStart w:id="6" w:name="_Hlk193054683"/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27491FEA" w14:textId="77777777" w:rsidR="003F40FA" w:rsidRDefault="007C1107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7932" w:type="dxa"/>
            <w:hideMark/>
          </w:tcPr>
          <w:p w14:paraId="3B5A18CB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первого тона в предыдущем приближении;</w:t>
            </w:r>
          </w:p>
        </w:tc>
      </w:tr>
      <w:tr w:rsidR="003F40FA" w14:paraId="53C25230" w14:textId="77777777" w:rsidTr="0024630B">
        <w:tc>
          <w:tcPr>
            <w:tcW w:w="704" w:type="dxa"/>
          </w:tcPr>
          <w:p w14:paraId="6A1885F9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49D89FDC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</w:tc>
        <w:tc>
          <w:tcPr>
            <w:tcW w:w="7932" w:type="dxa"/>
            <w:hideMark/>
          </w:tcPr>
          <w:p w14:paraId="1679A52C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продольная координата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042F1E0C" w14:textId="77777777" w:rsidTr="0024630B">
        <w:tc>
          <w:tcPr>
            <w:tcW w:w="704" w:type="dxa"/>
          </w:tcPr>
          <w:p w14:paraId="60D7E708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55C717D0" w14:textId="77777777" w:rsidR="003F40FA" w:rsidRDefault="007C1107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51E974B5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координата центра масс.</w:t>
            </w:r>
          </w:p>
        </w:tc>
      </w:tr>
      <w:bookmarkEnd w:id="6"/>
    </w:tbl>
    <w:p w14:paraId="1EA0611E" w14:textId="77777777" w:rsidR="003F40FA" w:rsidRDefault="003F40FA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</w:tblGrid>
      <w:tr w:rsidR="003F40FA" w14:paraId="524970C9" w14:textId="77777777" w:rsidTr="0024630B">
        <w:trPr>
          <w:jc w:val="center"/>
        </w:trPr>
        <w:tc>
          <w:tcPr>
            <w:tcW w:w="4248" w:type="dxa"/>
            <w:hideMark/>
          </w:tcPr>
          <w:p w14:paraId="09BA7C91" w14:textId="77777777" w:rsidR="003F40FA" w:rsidRDefault="007C1107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nary>
                <m:d>
                  <m:d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dx;</m:t>
                </m:r>
              </m:oMath>
            </m:oMathPara>
          </w:p>
        </w:tc>
      </w:tr>
      <w:tr w:rsidR="003F40FA" w14:paraId="3E6B8C2A" w14:textId="77777777" w:rsidTr="0024630B">
        <w:trPr>
          <w:jc w:val="center"/>
        </w:trPr>
        <w:tc>
          <w:tcPr>
            <w:tcW w:w="4248" w:type="dxa"/>
            <w:hideMark/>
          </w:tcPr>
          <w:p w14:paraId="6678AC01" w14:textId="77777777" w:rsidR="003F40FA" w:rsidRDefault="007C1107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dx;</m:t>
                    </m:r>
                  </m:e>
                </m:nary>
              </m:oMath>
            </m:oMathPara>
          </w:p>
        </w:tc>
      </w:tr>
      <w:tr w:rsidR="003F40FA" w14:paraId="224D906A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3EECED04" w14:textId="77777777" w:rsidR="003F40FA" w:rsidRDefault="003F40FA" w:rsidP="0024630B">
            <w:pPr>
              <w:spacing w:after="100"/>
              <w:ind w:firstLine="70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I=</m:t>
                </m:r>
                <m:nary>
                  <m:naryPr>
                    <m:limLoc m:val="subSup"/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m(x)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(x-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dx;</m:t>
                </m:r>
              </m:oMath>
            </m:oMathPara>
          </w:p>
        </w:tc>
      </w:tr>
      <w:tr w:rsidR="003F40FA" w14:paraId="5960D2BF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14AA03CF" w14:textId="77777777" w:rsidR="003F40FA" w:rsidRDefault="003F40FA" w:rsidP="0024630B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ψ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p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bCs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1x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EJ(x)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dx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nary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;</m:t>
                </m:r>
              </m:oMath>
            </m:oMathPara>
          </w:p>
        </w:tc>
      </w:tr>
      <w:tr w:rsidR="003F40FA" w14:paraId="78844A38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7281CC37" w14:textId="77777777" w:rsidR="003F40FA" w:rsidRDefault="007C1107" w:rsidP="0024630B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1x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,</m:t>
                </m:r>
              </m:oMath>
            </m:oMathPara>
          </w:p>
        </w:tc>
      </w:tr>
    </w:tbl>
    <w:p w14:paraId="06204A72" w14:textId="77777777" w:rsidR="003F40FA" w:rsidRDefault="003F40FA" w:rsidP="003F40FA">
      <w:pPr>
        <w:spacing w:after="100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0884A63" w14:textId="77777777" w:rsidTr="0024630B">
        <w:tc>
          <w:tcPr>
            <w:tcW w:w="704" w:type="dxa"/>
            <w:hideMark/>
          </w:tcPr>
          <w:p w14:paraId="1FD4B3E2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3E05AEFB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oMath>
            </m:oMathPara>
          </w:p>
        </w:tc>
        <w:tc>
          <w:tcPr>
            <w:tcW w:w="7932" w:type="dxa"/>
            <w:hideMark/>
          </w:tcPr>
          <w:p w14:paraId="7B16B0C4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масса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305A0935" w14:textId="77777777" w:rsidTr="0024630B">
        <w:tc>
          <w:tcPr>
            <w:tcW w:w="704" w:type="dxa"/>
          </w:tcPr>
          <w:p w14:paraId="779A831D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7DA4F6DA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I</m:t>
                </m:r>
              </m:oMath>
            </m:oMathPara>
          </w:p>
        </w:tc>
        <w:tc>
          <w:tcPr>
            <w:tcW w:w="7932" w:type="dxa"/>
            <w:hideMark/>
          </w:tcPr>
          <w:p w14:paraId="3C9F0B32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- массовый момент инерции стержня относительно </w:t>
            </w:r>
          </w:p>
          <w:p w14:paraId="3C7D5CB3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  поперечной оси, проходящей через центр масс;</w:t>
            </w:r>
          </w:p>
        </w:tc>
      </w:tr>
      <w:tr w:rsidR="003F40FA" w14:paraId="4B5419D2" w14:textId="77777777" w:rsidTr="0024630B">
        <w:trPr>
          <w:trHeight w:val="341"/>
        </w:trPr>
        <w:tc>
          <w:tcPr>
            <w:tcW w:w="704" w:type="dxa"/>
          </w:tcPr>
          <w:p w14:paraId="0920095A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2D138608" w14:textId="77777777" w:rsidR="003F40FA" w:rsidRDefault="007C1107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6109AD8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изгибающий момент.</w:t>
            </w:r>
          </w:p>
        </w:tc>
      </w:tr>
    </w:tbl>
    <w:p w14:paraId="746F631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038F5A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второго тона</w:t>
      </w:r>
    </w:p>
    <w:p w14:paraId="54348CB0" w14:textId="77777777" w:rsidR="003F40FA" w:rsidRDefault="007C1107" w:rsidP="003F40FA">
      <w:pPr>
        <w:spacing w:after="10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7B957211" w14:textId="77777777" w:rsidTr="0024630B">
        <w:trPr>
          <w:trHeight w:val="443"/>
        </w:trPr>
        <w:tc>
          <w:tcPr>
            <w:tcW w:w="704" w:type="dxa"/>
            <w:hideMark/>
          </w:tcPr>
          <w:p w14:paraId="7F061C5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287B3996" w14:textId="77777777" w:rsidR="003F40FA" w:rsidRDefault="007C1107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1A5CF7A7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второго тона в предыдущем приближении;</w:t>
            </w:r>
          </w:p>
        </w:tc>
      </w:tr>
    </w:tbl>
    <w:p w14:paraId="2F46036B" w14:textId="77777777" w:rsidR="003F40FA" w:rsidRDefault="007C1107" w:rsidP="003F40F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              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dx;</m:t>
          </m:r>
        </m:oMath>
      </m:oMathPara>
    </w:p>
    <w:p w14:paraId="2BFDE27C" w14:textId="77777777" w:rsidR="003F40FA" w:rsidRDefault="003F40FA" w:rsidP="003F40FA">
      <w:pPr>
        <w:spacing w:after="10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5E674E1" w14:textId="77777777" w:rsidR="003F40FA" w:rsidRDefault="003F40FA" w:rsidP="003F40FA">
      <w:pPr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третьего тона</w:t>
      </w:r>
    </w:p>
    <w:p w14:paraId="351EC0AB" w14:textId="77777777" w:rsidR="003F40FA" w:rsidRDefault="007C1107" w:rsidP="003F40FA">
      <w:pPr>
        <w:ind w:firstLine="708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0AF47B03" w14:textId="77777777" w:rsidTr="0024630B">
        <w:trPr>
          <w:trHeight w:val="443"/>
        </w:trPr>
        <w:tc>
          <w:tcPr>
            <w:tcW w:w="704" w:type="dxa"/>
            <w:hideMark/>
          </w:tcPr>
          <w:p w14:paraId="77D22D4B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552099E5" w14:textId="77777777" w:rsidR="003F40FA" w:rsidRDefault="007C1107" w:rsidP="0024630B">
            <w:pPr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5EBCC593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третьего тона в предыдущем приближении;</w:t>
            </w:r>
          </w:p>
        </w:tc>
      </w:tr>
    </w:tbl>
    <w:p w14:paraId="601FD710" w14:textId="77777777" w:rsidR="003F40FA" w:rsidRDefault="007C1107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408A6AC3" w14:textId="77777777" w:rsidR="003F40FA" w:rsidRDefault="007C1107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192E8E8A" w14:textId="77777777" w:rsidR="003F40FA" w:rsidRDefault="007C1107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p w14:paraId="2A1EF37D" w14:textId="77777777" w:rsidR="003F40FA" w:rsidRDefault="003F40FA" w:rsidP="003F40F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Согласно методике, расчет повторяется несколько раз для достижения необходимой точности (в разрабатываемой библиотеке расчет производится до тех пор, пока разница между новым и существующим значением частот колебаний не будет меньше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-8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 Гц).</w:t>
      </w:r>
    </w:p>
    <w:p w14:paraId="006FD476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Частота колебаний</w:t>
      </w:r>
    </w:p>
    <w:p w14:paraId="5D36625F" w14:textId="77777777" w:rsidR="003F40FA" w:rsidRDefault="003F40FA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Частота колебаний рассчитывается по формуле Рэлея:</w:t>
      </w:r>
    </w:p>
    <w:p w14:paraId="0A68B680" w14:textId="77777777" w:rsidR="003F40FA" w:rsidRDefault="007C1107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6E2DFF39" w14:textId="77777777" w:rsidR="003F40FA" w:rsidRDefault="007C1107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tbl>
      <w:tblPr>
        <w:tblStyle w:val="af2"/>
        <w:tblpPr w:leftFromText="180" w:rightFromText="180" w:vertAnchor="text" w:horzAnchor="margin" w:tblpY="8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FDA55FB" w14:textId="77777777" w:rsidTr="0024630B">
        <w:tc>
          <w:tcPr>
            <w:tcW w:w="704" w:type="dxa"/>
            <w:hideMark/>
          </w:tcPr>
          <w:p w14:paraId="75A52CC8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5CB3F741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bCs/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oMath>
            </m:oMathPara>
          </w:p>
        </w:tc>
        <w:tc>
          <w:tcPr>
            <w:tcW w:w="7932" w:type="dxa"/>
            <w:hideMark/>
          </w:tcPr>
          <w:p w14:paraId="7F216987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номер тона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</w:tbl>
    <w:p w14:paraId="3621546D" w14:textId="77777777" w:rsidR="003F40FA" w:rsidRDefault="007C1107" w:rsidP="003F40FA">
      <w:pPr>
        <w:ind w:firstLine="708"/>
        <w:rPr>
          <w:rFonts w:ascii="Times New Roman" w:hAnsi="Times New Roman" w:cs="Times New Roman"/>
          <w:bCs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1x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EJ(x)</m:t>
                  </m:r>
                </m:den>
              </m:f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dx.</m:t>
          </m:r>
        </m:oMath>
      </m:oMathPara>
    </w:p>
    <w:p w14:paraId="37B0B60F" w14:textId="77777777" w:rsidR="003F40FA" w:rsidRDefault="003F40FA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1453CD6" w14:textId="77777777" w:rsidR="003F40FA" w:rsidRDefault="003F40FA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Относительная формулы, учитывающая влияние массы топлива:</w:t>
      </w:r>
    </w:p>
    <w:p w14:paraId="283B99FC" w14:textId="77777777" w:rsidR="003F40FA" w:rsidRPr="002F1316" w:rsidRDefault="003F40FA" w:rsidP="003F40F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m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 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эф 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зап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тон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m(t)</m:t>
          </m:r>
        </m:oMath>
      </m:oMathPara>
    </w:p>
    <w:p w14:paraId="118F33E3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C64F0D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D5BC9">
        <w:rPr>
          <w:rFonts w:ascii="Times New Roman" w:hAnsi="Times New Roman" w:cs="Times New Roman"/>
          <w:b/>
          <w:bCs/>
          <w:sz w:val="28"/>
          <w:szCs w:val="28"/>
        </w:rPr>
        <w:t xml:space="preserve">2 </w:t>
      </w:r>
      <w:r>
        <w:rPr>
          <w:rFonts w:ascii="Times New Roman" w:hAnsi="Times New Roman" w:cs="Times New Roman"/>
          <w:b/>
          <w:bCs/>
          <w:sz w:val="28"/>
          <w:szCs w:val="28"/>
        </w:rPr>
        <w:t>Базовый метод расчета аэродинамики</w:t>
      </w:r>
    </w:p>
    <w:p w14:paraId="7BD3796A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</w:rPr>
      </w:pPr>
      <w:r w:rsidRPr="002A3A1C">
        <w:rPr>
          <w:rFonts w:ascii="Times New Roman" w:hAnsi="Times New Roman" w:cs="Times New Roman"/>
          <w:sz w:val="28"/>
          <w:szCs w:val="28"/>
        </w:rPr>
        <w:t xml:space="preserve">Расчет </w:t>
      </w:r>
      <w:r>
        <w:rPr>
          <w:rFonts w:ascii="Times New Roman" w:hAnsi="Times New Roman" w:cs="Times New Roman"/>
          <w:sz w:val="28"/>
          <w:szCs w:val="28"/>
        </w:rPr>
        <w:t>производной коэффициента подъемной силы:</w:t>
      </w:r>
    </w:p>
    <w:p w14:paraId="7AE5D396" w14:textId="77777777" w:rsidR="003F40FA" w:rsidRPr="005830E3" w:rsidRDefault="007C1107" w:rsidP="003F40FA">
      <w:pPr>
        <w:rPr>
          <w:rFonts w:ascii="Times New Roman" w:hAnsi="Times New Roman" w:cs="Times New Roman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yi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sup>
              </m:sSubSup>
            </m:e>
          </m:nary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den>
          </m:f>
        </m:oMath>
      </m:oMathPara>
    </w:p>
    <w:p w14:paraId="5DF319E7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коэффициента лобового сопротивления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23588DC" w14:textId="77777777" w:rsidR="003F40FA" w:rsidRPr="00F235D2" w:rsidRDefault="007C1107" w:rsidP="003F40F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трен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дав</m:t>
              </m:r>
            </m:sub>
          </m:sSub>
        </m:oMath>
      </m:oMathPara>
    </w:p>
    <w:p w14:paraId="6AD046DF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аэродинамического фокуса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33BC8E1" w14:textId="77777777" w:rsidR="003F40FA" w:rsidRPr="00756700" w:rsidRDefault="007C1107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</m:oMath>
      </m:oMathPara>
    </w:p>
    <w:p w14:paraId="379640EC" w14:textId="77777777" w:rsidR="003F40FA" w:rsidRDefault="003F40FA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 xml:space="preserve"> – нормальная сила</w:t>
      </w:r>
    </w:p>
    <w:p w14:paraId="1A4567C4" w14:textId="77777777" w:rsidR="003F40FA" w:rsidRPr="00B12C40" w:rsidRDefault="003F40FA" w:rsidP="003F40FA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*</w:t>
      </w:r>
      <w:r w:rsidRPr="00756700">
        <w:rPr>
          <w:rFonts w:ascii="Times New Roman" w:hAnsi="Times New Roman" w:cs="Times New Roman"/>
          <w:i/>
          <w:sz w:val="28"/>
          <w:szCs w:val="28"/>
        </w:rPr>
        <w:t>коэффициенты</w:t>
      </w:r>
      <w:r>
        <w:rPr>
          <w:rFonts w:ascii="Times New Roman" w:hAnsi="Times New Roman" w:cs="Times New Roman"/>
          <w:i/>
          <w:sz w:val="28"/>
          <w:szCs w:val="28"/>
        </w:rPr>
        <w:t xml:space="preserve"> для каждого геометрического элемента берутся из таблиц с экспериментальными данными.</w:t>
      </w:r>
    </w:p>
    <w:p w14:paraId="704946FE" w14:textId="77777777" w:rsidR="00F97180" w:rsidRDefault="00F97180" w:rsidP="003F40FA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1F99B38" w14:textId="77777777" w:rsidR="003F40FA" w:rsidRDefault="003F40FA" w:rsidP="003F40FA">
      <w:pPr>
        <w:spacing w:after="100"/>
        <w:ind w:left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первого тона</w:t>
      </w:r>
    </w:p>
    <w:p w14:paraId="5FC458F5" w14:textId="77777777" w:rsidR="003F40FA" w:rsidRDefault="003F40FA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Расчет неоднородного стержня производится методом последовательных приближений, где нулевое приближение – это данные, полученные при расчете однородного стержня.</w:t>
      </w:r>
    </w:p>
    <w:p w14:paraId="0A958FE4" w14:textId="77777777" w:rsidR="003F40FA" w:rsidRDefault="003F40FA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Согласно методу последовательных приближений, форма колебаний последующего приближения рассчитывается по формуле </w:t>
      </w:r>
    </w:p>
    <w:p w14:paraId="26BDE2FD" w14:textId="77777777" w:rsidR="003F40FA" w:rsidRDefault="007C1107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5D891C76" w14:textId="77777777" w:rsidTr="0024630B">
        <w:trPr>
          <w:trHeight w:val="443"/>
        </w:trPr>
        <w:tc>
          <w:tcPr>
            <w:tcW w:w="704" w:type="dxa"/>
            <w:hideMark/>
          </w:tcPr>
          <w:p w14:paraId="5DB9D07C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3C801750" w14:textId="77777777" w:rsidR="003F40FA" w:rsidRDefault="007C1107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7932" w:type="dxa"/>
            <w:hideMark/>
          </w:tcPr>
          <w:p w14:paraId="190B31FB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первого тона в предыдущем приближении;</w:t>
            </w:r>
          </w:p>
        </w:tc>
      </w:tr>
      <w:tr w:rsidR="003F40FA" w14:paraId="1FC9EEA4" w14:textId="77777777" w:rsidTr="0024630B">
        <w:tc>
          <w:tcPr>
            <w:tcW w:w="704" w:type="dxa"/>
          </w:tcPr>
          <w:p w14:paraId="7015B022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0B12FD51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</w:tc>
        <w:tc>
          <w:tcPr>
            <w:tcW w:w="7932" w:type="dxa"/>
            <w:hideMark/>
          </w:tcPr>
          <w:p w14:paraId="728CD4BB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продольная координата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7BA5E9D9" w14:textId="77777777" w:rsidTr="0024630B">
        <w:tc>
          <w:tcPr>
            <w:tcW w:w="704" w:type="dxa"/>
          </w:tcPr>
          <w:p w14:paraId="20D4C1DA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1D1D8B7C" w14:textId="77777777" w:rsidR="003F40FA" w:rsidRDefault="007C1107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117CCBDF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координата центра масс.</w:t>
            </w:r>
          </w:p>
        </w:tc>
      </w:tr>
    </w:tbl>
    <w:p w14:paraId="270920BF" w14:textId="77777777" w:rsidR="003F40FA" w:rsidRDefault="003F40FA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</w:tblGrid>
      <w:tr w:rsidR="003F40FA" w14:paraId="5FADC85E" w14:textId="77777777" w:rsidTr="0024630B">
        <w:trPr>
          <w:jc w:val="center"/>
        </w:trPr>
        <w:tc>
          <w:tcPr>
            <w:tcW w:w="4248" w:type="dxa"/>
            <w:hideMark/>
          </w:tcPr>
          <w:p w14:paraId="2439FD0E" w14:textId="77777777" w:rsidR="003F40FA" w:rsidRDefault="007C1107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nary>
                <m:d>
                  <m:d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dx;</m:t>
                </m:r>
              </m:oMath>
            </m:oMathPara>
          </w:p>
        </w:tc>
      </w:tr>
      <w:tr w:rsidR="003F40FA" w14:paraId="19BD3D7F" w14:textId="77777777" w:rsidTr="0024630B">
        <w:trPr>
          <w:jc w:val="center"/>
        </w:trPr>
        <w:tc>
          <w:tcPr>
            <w:tcW w:w="4248" w:type="dxa"/>
            <w:hideMark/>
          </w:tcPr>
          <w:p w14:paraId="28ECA686" w14:textId="77777777" w:rsidR="003F40FA" w:rsidRDefault="007C1107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dx;</m:t>
                    </m:r>
                  </m:e>
                </m:nary>
              </m:oMath>
            </m:oMathPara>
          </w:p>
        </w:tc>
      </w:tr>
      <w:tr w:rsidR="003F40FA" w14:paraId="1AE5A2E1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0BECEA4F" w14:textId="77777777" w:rsidR="003F40FA" w:rsidRDefault="003F40FA" w:rsidP="0024630B">
            <w:pPr>
              <w:spacing w:after="100"/>
              <w:ind w:firstLine="70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I=</m:t>
                </m:r>
                <m:nary>
                  <m:naryPr>
                    <m:limLoc m:val="subSup"/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m(x)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(x-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dx;</m:t>
                </m:r>
              </m:oMath>
            </m:oMathPara>
          </w:p>
        </w:tc>
      </w:tr>
      <w:tr w:rsidR="003F40FA" w14:paraId="68772A13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76A664D5" w14:textId="77777777" w:rsidR="003F40FA" w:rsidRDefault="003F40FA" w:rsidP="0024630B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ψ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p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bCs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1x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EJ(x)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dx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nary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;</m:t>
                </m:r>
              </m:oMath>
            </m:oMathPara>
          </w:p>
        </w:tc>
      </w:tr>
      <w:tr w:rsidR="003F40FA" w14:paraId="1DA0C33F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3E960DEB" w14:textId="77777777" w:rsidR="003F40FA" w:rsidRDefault="007C1107" w:rsidP="0024630B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1x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,</m:t>
                </m:r>
              </m:oMath>
            </m:oMathPara>
          </w:p>
        </w:tc>
      </w:tr>
    </w:tbl>
    <w:p w14:paraId="3B6EF751" w14:textId="77777777" w:rsidR="003F40FA" w:rsidRDefault="003F40FA" w:rsidP="003F40FA">
      <w:pPr>
        <w:spacing w:after="100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94482B3" w14:textId="77777777" w:rsidTr="0024630B">
        <w:tc>
          <w:tcPr>
            <w:tcW w:w="704" w:type="dxa"/>
            <w:hideMark/>
          </w:tcPr>
          <w:p w14:paraId="2B12B771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08143BCD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oMath>
            </m:oMathPara>
          </w:p>
        </w:tc>
        <w:tc>
          <w:tcPr>
            <w:tcW w:w="7932" w:type="dxa"/>
            <w:hideMark/>
          </w:tcPr>
          <w:p w14:paraId="0B46E178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масса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0FF0276B" w14:textId="77777777" w:rsidTr="0024630B">
        <w:tc>
          <w:tcPr>
            <w:tcW w:w="704" w:type="dxa"/>
          </w:tcPr>
          <w:p w14:paraId="1456D928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62D59BFC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I</m:t>
                </m:r>
              </m:oMath>
            </m:oMathPara>
          </w:p>
        </w:tc>
        <w:tc>
          <w:tcPr>
            <w:tcW w:w="7932" w:type="dxa"/>
            <w:hideMark/>
          </w:tcPr>
          <w:p w14:paraId="37CE0530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- массовый момент инерции стержня относительно </w:t>
            </w:r>
          </w:p>
          <w:p w14:paraId="75A9D8D4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  поперечной оси, проходящей через центр масс;</w:t>
            </w:r>
          </w:p>
        </w:tc>
      </w:tr>
      <w:tr w:rsidR="003F40FA" w14:paraId="4643010A" w14:textId="77777777" w:rsidTr="0024630B">
        <w:trPr>
          <w:trHeight w:val="341"/>
        </w:trPr>
        <w:tc>
          <w:tcPr>
            <w:tcW w:w="704" w:type="dxa"/>
          </w:tcPr>
          <w:p w14:paraId="0B24E4A7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216497A9" w14:textId="77777777" w:rsidR="003F40FA" w:rsidRDefault="007C1107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2B1B02B1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изгибающий момент.</w:t>
            </w:r>
          </w:p>
        </w:tc>
      </w:tr>
    </w:tbl>
    <w:p w14:paraId="138BB41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18815C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второго тона</w:t>
      </w:r>
    </w:p>
    <w:p w14:paraId="0CB7EA61" w14:textId="77777777" w:rsidR="003F40FA" w:rsidRDefault="007C1107" w:rsidP="003F40FA">
      <w:pPr>
        <w:spacing w:after="10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724B7552" w14:textId="77777777" w:rsidTr="0024630B">
        <w:trPr>
          <w:trHeight w:val="443"/>
        </w:trPr>
        <w:tc>
          <w:tcPr>
            <w:tcW w:w="704" w:type="dxa"/>
            <w:hideMark/>
          </w:tcPr>
          <w:p w14:paraId="06A74D8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5B56EA8B" w14:textId="77777777" w:rsidR="003F40FA" w:rsidRDefault="007C1107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3070CBE9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второго тона в предыдущем приближении;</w:t>
            </w:r>
          </w:p>
        </w:tc>
      </w:tr>
    </w:tbl>
    <w:p w14:paraId="53E0B629" w14:textId="77777777" w:rsidR="003F40FA" w:rsidRDefault="007C1107" w:rsidP="003F40F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              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dx;</m:t>
          </m:r>
        </m:oMath>
      </m:oMathPara>
    </w:p>
    <w:p w14:paraId="6EB927F8" w14:textId="77777777" w:rsidR="003F40FA" w:rsidRDefault="003F40FA" w:rsidP="003F40FA">
      <w:pPr>
        <w:spacing w:after="10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3F5692" w14:textId="77777777" w:rsidR="003F40FA" w:rsidRDefault="003F40FA" w:rsidP="003F40FA">
      <w:pPr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третьего тона</w:t>
      </w:r>
    </w:p>
    <w:p w14:paraId="28E8F416" w14:textId="77777777" w:rsidR="003F40FA" w:rsidRDefault="007C1107" w:rsidP="003F40FA">
      <w:pPr>
        <w:ind w:firstLine="708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3F142DC6" w14:textId="77777777" w:rsidTr="0024630B">
        <w:trPr>
          <w:trHeight w:val="443"/>
        </w:trPr>
        <w:tc>
          <w:tcPr>
            <w:tcW w:w="704" w:type="dxa"/>
            <w:hideMark/>
          </w:tcPr>
          <w:p w14:paraId="0BE8A9B1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lastRenderedPageBreak/>
              <w:t>где</w:t>
            </w:r>
          </w:p>
        </w:tc>
        <w:tc>
          <w:tcPr>
            <w:tcW w:w="425" w:type="dxa"/>
            <w:hideMark/>
          </w:tcPr>
          <w:p w14:paraId="77C29987" w14:textId="77777777" w:rsidR="003F40FA" w:rsidRDefault="007C1107" w:rsidP="0024630B">
            <w:pPr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7F88D304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третьего тона в предыдущем приближении;</w:t>
            </w:r>
          </w:p>
        </w:tc>
      </w:tr>
    </w:tbl>
    <w:p w14:paraId="042CDF5F" w14:textId="77777777" w:rsidR="003F40FA" w:rsidRDefault="007C1107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4881FC34" w14:textId="77777777" w:rsidR="003F40FA" w:rsidRDefault="007C1107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3DB535AD" w14:textId="77777777" w:rsidR="003F40FA" w:rsidRDefault="007C1107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p w14:paraId="6BD8FF11" w14:textId="77777777" w:rsidR="003F40FA" w:rsidRDefault="003F40FA" w:rsidP="003F40F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Согласно методике, расчет повторяется несколько раз для достижения необходимой точности (в разрабатываемой библиотеке расчет производится до тех пор, пока разница между новым и существующим значением частот колебаний не будет меньше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-8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 Гц).</w:t>
      </w:r>
    </w:p>
    <w:p w14:paraId="7EBE2B7A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Частота колебаний</w:t>
      </w:r>
    </w:p>
    <w:p w14:paraId="6096F4B5" w14:textId="77777777" w:rsidR="003F40FA" w:rsidRDefault="003F40FA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Частота колебаний рассчитывается по формуле Рэлея:</w:t>
      </w:r>
    </w:p>
    <w:p w14:paraId="1A36BAAB" w14:textId="77777777" w:rsidR="003F40FA" w:rsidRDefault="007C1107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40A3EFB6" w14:textId="77777777" w:rsidR="003F40FA" w:rsidRDefault="007C1107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tbl>
      <w:tblPr>
        <w:tblStyle w:val="af2"/>
        <w:tblpPr w:leftFromText="180" w:rightFromText="180" w:vertAnchor="text" w:horzAnchor="margin" w:tblpY="8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2DF4E26C" w14:textId="77777777" w:rsidTr="0024630B">
        <w:tc>
          <w:tcPr>
            <w:tcW w:w="704" w:type="dxa"/>
            <w:hideMark/>
          </w:tcPr>
          <w:p w14:paraId="6C2FFECB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084E9E3F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bCs/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oMath>
            </m:oMathPara>
          </w:p>
        </w:tc>
        <w:tc>
          <w:tcPr>
            <w:tcW w:w="7932" w:type="dxa"/>
            <w:hideMark/>
          </w:tcPr>
          <w:p w14:paraId="4B198AF6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номер тона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</w:tbl>
    <w:p w14:paraId="269F2805" w14:textId="77777777" w:rsidR="003F40FA" w:rsidRDefault="007C1107" w:rsidP="003F40FA">
      <w:pPr>
        <w:ind w:firstLine="708"/>
        <w:rPr>
          <w:rFonts w:ascii="Times New Roman" w:hAnsi="Times New Roman" w:cs="Times New Roman"/>
          <w:bCs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1x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EJ(x)</m:t>
                  </m:r>
                </m:den>
              </m:f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dx.</m:t>
          </m:r>
        </m:oMath>
      </m:oMathPara>
    </w:p>
    <w:p w14:paraId="42CF190A" w14:textId="77777777" w:rsidR="003F40FA" w:rsidRDefault="003F40FA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E006A94" w14:textId="77777777" w:rsidR="003F40FA" w:rsidRDefault="003F40FA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Относительная формулы, учитывающая влияние массы топлива:</w:t>
      </w:r>
    </w:p>
    <w:p w14:paraId="1105705B" w14:textId="77777777" w:rsidR="003F40FA" w:rsidRPr="002F1316" w:rsidRDefault="003F40FA" w:rsidP="003F40F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m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 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эф 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зап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тон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m(t)</m:t>
          </m:r>
        </m:oMath>
      </m:oMathPara>
    </w:p>
    <w:p w14:paraId="18B41C91" w14:textId="77777777" w:rsidR="003F40FA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3242F2D" wp14:editId="5E32B2FA">
            <wp:extent cx="4410075" cy="4797576"/>
            <wp:effectExtent l="0" t="0" r="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10214" cy="479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8A16B" w14:textId="77777777" w:rsidR="003F40FA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A0914A8" wp14:editId="296A6A31">
            <wp:extent cx="4000500" cy="3466815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06872" cy="347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56F4B" w14:textId="77777777" w:rsidR="003F40FA" w:rsidRPr="005830E3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5B7FE4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4461A08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D5BC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 </w:t>
      </w:r>
      <w:r>
        <w:rPr>
          <w:rFonts w:ascii="Times New Roman" w:hAnsi="Times New Roman" w:cs="Times New Roman"/>
          <w:b/>
          <w:bCs/>
          <w:sz w:val="28"/>
          <w:szCs w:val="28"/>
        </w:rPr>
        <w:t>Базовый метод расчета аэродинамики</w:t>
      </w:r>
    </w:p>
    <w:p w14:paraId="50617454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</w:rPr>
      </w:pPr>
      <w:r w:rsidRPr="002A3A1C">
        <w:rPr>
          <w:rFonts w:ascii="Times New Roman" w:hAnsi="Times New Roman" w:cs="Times New Roman"/>
          <w:sz w:val="28"/>
          <w:szCs w:val="28"/>
        </w:rPr>
        <w:t xml:space="preserve">Расчет </w:t>
      </w:r>
      <w:r>
        <w:rPr>
          <w:rFonts w:ascii="Times New Roman" w:hAnsi="Times New Roman" w:cs="Times New Roman"/>
          <w:sz w:val="28"/>
          <w:szCs w:val="28"/>
        </w:rPr>
        <w:t>производной коэффициента подъемной силы:</w:t>
      </w:r>
    </w:p>
    <w:p w14:paraId="45B8A909" w14:textId="77777777" w:rsidR="003F40FA" w:rsidRPr="005830E3" w:rsidRDefault="007C1107" w:rsidP="003F40FA">
      <w:pPr>
        <w:rPr>
          <w:rFonts w:ascii="Times New Roman" w:hAnsi="Times New Roman" w:cs="Times New Roman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yi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sup>
              </m:sSubSup>
            </m:e>
          </m:nary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den>
          </m:f>
        </m:oMath>
      </m:oMathPara>
    </w:p>
    <w:p w14:paraId="58399509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коэффициента лобового сопротивления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4176126" w14:textId="77777777" w:rsidR="003F40FA" w:rsidRPr="00F235D2" w:rsidRDefault="007C1107" w:rsidP="003F40F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трен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дав</m:t>
              </m:r>
            </m:sub>
          </m:sSub>
        </m:oMath>
      </m:oMathPara>
    </w:p>
    <w:p w14:paraId="7FF6B156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аэродинамического фокуса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5FE3BD6" w14:textId="77777777" w:rsidR="003F40FA" w:rsidRPr="00756700" w:rsidRDefault="007C1107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</m:oMath>
      </m:oMathPara>
    </w:p>
    <w:p w14:paraId="754A4380" w14:textId="77777777" w:rsidR="003F40FA" w:rsidRDefault="003F40FA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 xml:space="preserve"> – нормальная сила</w:t>
      </w:r>
    </w:p>
    <w:p w14:paraId="3D0C7FA2" w14:textId="77777777" w:rsidR="003F40FA" w:rsidRPr="00B12C40" w:rsidRDefault="003F40FA" w:rsidP="003F40FA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*</w:t>
      </w:r>
      <w:r w:rsidRPr="00756700">
        <w:rPr>
          <w:rFonts w:ascii="Times New Roman" w:hAnsi="Times New Roman" w:cs="Times New Roman"/>
          <w:i/>
          <w:sz w:val="28"/>
          <w:szCs w:val="28"/>
        </w:rPr>
        <w:t>коэффициенты</w:t>
      </w:r>
      <w:r>
        <w:rPr>
          <w:rFonts w:ascii="Times New Roman" w:hAnsi="Times New Roman" w:cs="Times New Roman"/>
          <w:i/>
          <w:sz w:val="28"/>
          <w:szCs w:val="28"/>
        </w:rPr>
        <w:t xml:space="preserve"> для каждого геометрического элемента берутся из таблиц с экспериментальными данными.</w:t>
      </w:r>
    </w:p>
    <w:p w14:paraId="238946B1" w14:textId="77777777" w:rsidR="003F40FA" w:rsidRDefault="003F40FA" w:rsidP="003F40F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278A89F" wp14:editId="19E9DF43">
            <wp:extent cx="4533900" cy="4893384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r="908"/>
                    <a:stretch/>
                  </pic:blipFill>
                  <pic:spPr bwMode="auto">
                    <a:xfrm>
                      <a:off x="0" y="0"/>
                      <a:ext cx="4536632" cy="48963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69A9CC" w14:textId="77777777" w:rsidR="003F40FA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w:r w:rsidRPr="002B1F1E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Pr="00BD5BC9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Данные РН «Амур»</w:t>
      </w:r>
    </w:p>
    <w:p w14:paraId="44A3EB79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Ограничения базового метода:</w:t>
      </w:r>
    </w:p>
    <w:p w14:paraId="5F8D5E2B" w14:textId="77777777" w:rsidR="003F40FA" w:rsidRDefault="003F40FA" w:rsidP="003F40FA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Таблицы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39DD">
        <w:rPr>
          <w:rFonts w:ascii="Times New Roman" w:hAnsi="Times New Roman" w:cs="Times New Roman"/>
          <w:sz w:val="28"/>
          <w:szCs w:val="28"/>
        </w:rPr>
        <w:t>имеют ограниченный диапазон чисел Маха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C39DD">
        <w:rPr>
          <w:rFonts w:ascii="Times New Roman" w:hAnsi="Times New Roman" w:cs="Times New Roman"/>
          <w:sz w:val="28"/>
          <w:szCs w:val="28"/>
        </w:rPr>
        <w:t>Экстраполяция за пределы табличных данных может давать некорректные результаты</w:t>
      </w:r>
    </w:p>
    <w:p w14:paraId="4D626FF6" w14:textId="77777777" w:rsidR="003F40FA" w:rsidRDefault="003F40FA" w:rsidP="003F40FA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гиперзвуке м</w:t>
      </w:r>
      <w:r w:rsidRPr="00DC39DD">
        <w:rPr>
          <w:rFonts w:ascii="Times New Roman" w:hAnsi="Times New Roman" w:cs="Times New Roman"/>
          <w:sz w:val="28"/>
          <w:szCs w:val="28"/>
        </w:rPr>
        <w:t>етод не учитывает высокотемпературные эффекты, диссоциацию газа, реальные свойства газа при высоких температурах.</w:t>
      </w:r>
    </w:p>
    <w:p w14:paraId="546E1020" w14:textId="77777777" w:rsidR="003F40FA" w:rsidRDefault="003F40FA" w:rsidP="003F40FA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При больших углах атаки возникают срывные явления, нелинейность характеристик, которые метод не учитывает.</w:t>
      </w:r>
    </w:p>
    <w:p w14:paraId="1D6D7AB6" w14:textId="77777777" w:rsidR="003F40FA" w:rsidRDefault="003F40FA" w:rsidP="003F40FA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использует линеаризацию (коэффициенты пропорциональны углу атаки). Это работает только для малых углов (до 5 градусов), где аэродинамические характеристики линейны.</w:t>
      </w:r>
    </w:p>
    <w:p w14:paraId="0C095EDA" w14:textId="77777777" w:rsidR="003F40FA" w:rsidRDefault="003F40FA" w:rsidP="003F40FA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работает только для осесимметричных тел.</w:t>
      </w:r>
    </w:p>
    <w:p w14:paraId="5E8896A7" w14:textId="77777777" w:rsidR="003F40FA" w:rsidRDefault="003F40FA" w:rsidP="003F40FA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На больших высотах (&gt;80 км) начинают проявляться эффекты разреженного газа, которые не учитываются.</w:t>
      </w:r>
    </w:p>
    <w:p w14:paraId="39086D1E" w14:textId="77777777" w:rsidR="003F40FA" w:rsidRDefault="003F40FA" w:rsidP="003F40FA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Постоянное число Рейнольдса: Расчёт трения использует линейную интерполяцию между режимами, что может быть неточно при сильном изменении высоты.</w:t>
      </w:r>
    </w:p>
    <w:p w14:paraId="134EF9AF" w14:textId="77777777" w:rsidR="003F40FA" w:rsidRDefault="003F40FA" w:rsidP="003F40FA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Трение считается независимым от угла атаки.</w:t>
      </w:r>
    </w:p>
    <w:p w14:paraId="57CD639F" w14:textId="77777777" w:rsidR="003F40FA" w:rsidRDefault="003F40FA" w:rsidP="003F40FA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Линейная интерполяция: Во всех таблицах используется линейная интерполяция, что может давать погрешности при резких изменениях.</w:t>
      </w:r>
    </w:p>
    <w:p w14:paraId="7D73BBAD" w14:textId="77777777" w:rsidR="003F40FA" w:rsidRPr="002C532C" w:rsidRDefault="003F40FA" w:rsidP="003F40FA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Эмпирические коэффициенты: Многие коэффициенты получены из экспериментов для ограниченного класса форм.</w:t>
      </w:r>
    </w:p>
    <w:p w14:paraId="5BF3D1C9" w14:textId="77777777" w:rsidR="003F40FA" w:rsidRDefault="003F40FA" w:rsidP="003F40FA">
      <w:pPr>
        <w:pStyle w:val="ad"/>
        <w:rPr>
          <w:rFonts w:ascii="Times New Roman" w:hAnsi="Times New Roman" w:cs="Times New Roman"/>
          <w:sz w:val="28"/>
          <w:szCs w:val="28"/>
        </w:rPr>
      </w:pPr>
    </w:p>
    <w:p w14:paraId="33C3E243" w14:textId="77777777" w:rsidR="003F40FA" w:rsidRPr="002C532C" w:rsidRDefault="003F40FA" w:rsidP="003F40F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Когда метод становится недостаточным</w:t>
      </w:r>
    </w:p>
    <w:p w14:paraId="7CCC00CC" w14:textId="77777777" w:rsidR="003F40FA" w:rsidRPr="002C532C" w:rsidRDefault="003F40FA" w:rsidP="003F40F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При углах </w:t>
      </w:r>
      <w:proofErr w:type="gramStart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атаки &gt;</w:t>
      </w:r>
      <w:proofErr w:type="gramEnd"/>
      <w:r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5°</w:t>
      </w:r>
    </w:p>
    <w:p w14:paraId="394797DB" w14:textId="77777777" w:rsidR="003F40FA" w:rsidRPr="002C532C" w:rsidRDefault="003F40FA" w:rsidP="003F40F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При числах </w:t>
      </w:r>
      <w:proofErr w:type="gramStart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Маха &gt;</w:t>
      </w:r>
      <w:proofErr w:type="gramEnd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5-6</w:t>
      </w:r>
      <w:r w:rsidRPr="002C532C">
        <w:rPr>
          <w:rFonts w:ascii="Segoe UI" w:eastAsia="Times New Roman" w:hAnsi="Segoe UI" w:cs="Segoe UI"/>
          <w:color w:val="0F1115"/>
          <w:sz w:val="24"/>
          <w:szCs w:val="24"/>
        </w:rPr>
        <w:t> (гиперзвук)</w:t>
      </w:r>
    </w:p>
    <w:p w14:paraId="0A998F3E" w14:textId="77777777" w:rsidR="003F40FA" w:rsidRPr="002C532C" w:rsidRDefault="003F40FA" w:rsidP="003F40F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На </w:t>
      </w:r>
      <w:proofErr w:type="gramStart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высотах &gt;</w:t>
      </w:r>
      <w:proofErr w:type="gramEnd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60-80 км</w:t>
      </w:r>
      <w:r w:rsidRPr="002C532C">
        <w:rPr>
          <w:rFonts w:ascii="Segoe UI" w:eastAsia="Times New Roman" w:hAnsi="Segoe UI" w:cs="Segoe UI"/>
          <w:color w:val="0F1115"/>
          <w:sz w:val="24"/>
          <w:szCs w:val="24"/>
        </w:rPr>
        <w:t> (разреженная атмосфера)</w:t>
      </w:r>
    </w:p>
    <w:p w14:paraId="4018F977" w14:textId="77777777" w:rsidR="003F40FA" w:rsidRPr="002C532C" w:rsidRDefault="003F40FA" w:rsidP="003F40F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Для нетрадиционных компоновок</w:t>
      </w:r>
      <w:r w:rsidRPr="002C532C">
        <w:rPr>
          <w:rFonts w:ascii="Segoe UI" w:eastAsia="Times New Roman" w:hAnsi="Segoe UI" w:cs="Segoe UI"/>
          <w:color w:val="0F1115"/>
          <w:sz w:val="24"/>
          <w:szCs w:val="24"/>
        </w:rPr>
        <w:t> (не осесимметричных, с крыльями сложной формы)</w:t>
      </w:r>
    </w:p>
    <w:p w14:paraId="19273010" w14:textId="77777777" w:rsidR="003F40FA" w:rsidRPr="002C532C" w:rsidRDefault="003F40FA" w:rsidP="003F40F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При необходимости точного расчёта в трансзвуковой области</w:t>
      </w:r>
    </w:p>
    <w:p w14:paraId="0F6B8386" w14:textId="77777777" w:rsidR="003F40FA" w:rsidRPr="002C532C" w:rsidRDefault="003F40FA" w:rsidP="003F40F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Для расчёта динамики с большими углами атаки</w:t>
      </w:r>
      <w:r w:rsidRPr="002C532C">
        <w:rPr>
          <w:rFonts w:ascii="Segoe UI" w:eastAsia="Times New Roman" w:hAnsi="Segoe UI" w:cs="Segoe UI"/>
          <w:color w:val="0F1115"/>
          <w:sz w:val="24"/>
          <w:szCs w:val="24"/>
        </w:rPr>
        <w:t> (манёвренный полёт)</w:t>
      </w:r>
    </w:p>
    <w:p w14:paraId="2AA15784" w14:textId="77777777" w:rsidR="003F40FA" w:rsidRPr="002C532C" w:rsidRDefault="003F40FA" w:rsidP="003F40F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При учёте </w:t>
      </w:r>
      <w:proofErr w:type="spellStart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аэроупругих</w:t>
      </w:r>
      <w:proofErr w:type="spellEnd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эффектов</w:t>
      </w:r>
    </w:p>
    <w:p w14:paraId="0AA72066" w14:textId="77777777" w:rsidR="003F40FA" w:rsidRDefault="003F40FA" w:rsidP="003F40FA">
      <w:pPr>
        <w:pStyle w:val="ad"/>
        <w:rPr>
          <w:rFonts w:ascii="Times New Roman" w:hAnsi="Times New Roman" w:cs="Times New Roman"/>
          <w:sz w:val="28"/>
          <w:szCs w:val="28"/>
        </w:rPr>
      </w:pPr>
    </w:p>
    <w:p w14:paraId="48929A6F" w14:textId="77777777" w:rsidR="003F40FA" w:rsidRDefault="003F40FA" w:rsidP="003F40FA">
      <w:pPr>
        <w:pStyle w:val="ad"/>
        <w:rPr>
          <w:rFonts w:ascii="Times New Roman" w:hAnsi="Times New Roman" w:cs="Times New Roman"/>
          <w:sz w:val="28"/>
          <w:szCs w:val="28"/>
        </w:rPr>
      </w:pPr>
    </w:p>
    <w:p w14:paraId="3B3B62B3" w14:textId="77777777" w:rsidR="003F40FA" w:rsidRDefault="003F40FA" w:rsidP="003F40FA">
      <w:pPr>
        <w:pStyle w:val="ad"/>
        <w:rPr>
          <w:rFonts w:ascii="Times New Roman" w:hAnsi="Times New Roman" w:cs="Times New Roman"/>
          <w:sz w:val="28"/>
          <w:szCs w:val="28"/>
        </w:rPr>
      </w:pPr>
    </w:p>
    <w:p w14:paraId="704646B7" w14:textId="77777777" w:rsidR="003F40FA" w:rsidRDefault="003F40FA" w:rsidP="003F40FA">
      <w:pPr>
        <w:pStyle w:val="ad"/>
        <w:rPr>
          <w:rFonts w:ascii="Times New Roman" w:hAnsi="Times New Roman" w:cs="Times New Roman"/>
          <w:sz w:val="28"/>
          <w:szCs w:val="28"/>
        </w:rPr>
      </w:pPr>
    </w:p>
    <w:p w14:paraId="5313C494" w14:textId="77777777" w:rsidR="003F40FA" w:rsidRPr="00DC39DD" w:rsidRDefault="003F40FA" w:rsidP="003F40FA">
      <w:pPr>
        <w:pStyle w:val="ad"/>
        <w:rPr>
          <w:rFonts w:ascii="Times New Roman" w:hAnsi="Times New Roman" w:cs="Times New Roman"/>
          <w:sz w:val="28"/>
          <w:szCs w:val="28"/>
        </w:rPr>
      </w:pPr>
    </w:p>
    <w:p w14:paraId="38694366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  <w:sectPr w:rsidR="003F40F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94B6D88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D5BC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>
        <w:rPr>
          <w:rFonts w:ascii="Times New Roman" w:hAnsi="Times New Roman" w:cs="Times New Roman"/>
          <w:b/>
          <w:bCs/>
          <w:sz w:val="28"/>
          <w:szCs w:val="28"/>
        </w:rPr>
        <w:t>Метод учета аэроупругости</w:t>
      </w:r>
    </w:p>
    <w:p w14:paraId="1DB5CD34" w14:textId="77777777" w:rsidR="003F40FA" w:rsidRPr="000843D9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Приращение</w:t>
      </w:r>
      <w:r w:rsidRPr="00A410EC">
        <w:rPr>
          <w:rFonts w:ascii="Times New Roman" w:hAnsi="Times New Roman" w:cs="Times New Roman"/>
          <w:sz w:val="28"/>
          <w:szCs w:val="28"/>
        </w:rPr>
        <w:t xml:space="preserve"> уг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A410EC">
        <w:rPr>
          <w:rFonts w:ascii="Times New Roman" w:hAnsi="Times New Roman" w:cs="Times New Roman"/>
          <w:sz w:val="28"/>
          <w:szCs w:val="28"/>
        </w:rPr>
        <w:t xml:space="preserve"> атаки</w:t>
      </w:r>
      <w:r w:rsidRPr="000843D9">
        <w:rPr>
          <w:rFonts w:ascii="Times New Roman" w:hAnsi="Times New Roman" w:cs="Times New Roman"/>
          <w:sz w:val="28"/>
          <w:szCs w:val="28"/>
        </w:rPr>
        <w:t>:</w:t>
      </w:r>
    </w:p>
    <w:p w14:paraId="628E12B7" w14:textId="77777777" w:rsidR="003F40FA" w:rsidRDefault="007C1107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∆a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7F70D39D" w14:textId="77777777" w:rsidR="003F40FA" w:rsidRPr="0021421D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Приращение производной коэффициента подъемной силы: </w:t>
      </w:r>
    </w:p>
    <w:p w14:paraId="267325C6" w14:textId="77777777" w:rsidR="003F40FA" w:rsidRPr="004B6D06" w:rsidRDefault="007C1107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nary>
                            <m:naryPr>
                              <m:limLoc m:val="undOvr"/>
                              <m:subHide m:val="1"/>
                              <m:supHide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naryPr>
                            <m:sub/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φ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dx</m:t>
                              </m:r>
                            </m:e>
                          </m:nary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2A7CDA99" w14:textId="77777777" w:rsidR="003F40FA" w:rsidRPr="004B6D06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Приращение коэффициента лобового сопротивления:</w:t>
      </w:r>
    </w:p>
    <w:p w14:paraId="12DAE5DE" w14:textId="77777777" w:rsidR="003F40FA" w:rsidRPr="002A3A1C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∆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2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A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ya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∙∆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qS</m:t>
            </m:r>
          </m:den>
        </m:f>
        <m:nary>
          <m:naryPr>
            <m:limLoc m:val="subSup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p>
          <m:e>
            <m:r>
              <w:rPr>
                <w:rFonts w:ascii="Cambria Math" w:hAnsi="Cambria Math" w:cs="Times New Roman"/>
                <w:sz w:val="28"/>
                <w:szCs w:val="28"/>
              </w:rPr>
              <m:t>∆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  <m:r>
              <w:rPr>
                <w:rFonts w:ascii="Cambria Math" w:hAnsi="Cambria Math" w:cs="Times New Roman"/>
                <w:sz w:val="28"/>
                <w:szCs w:val="28"/>
              </w:rPr>
              <m:t>(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>,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  <m:r>
              <w:rPr>
                <w:rFonts w:ascii="Cambria Math" w:hAnsi="Cambria Math" w:cs="Times New Roman"/>
                <w:sz w:val="28"/>
                <w:szCs w:val="28"/>
              </w:rPr>
              <m:t>)∙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δζ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)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δx</m:t>
                </m:r>
              </m:den>
            </m:f>
          </m:e>
        </m:nary>
        <m:r>
          <w:rPr>
            <w:rFonts w:ascii="Cambria Math" w:hAnsi="Cambria Math" w:cs="Times New Roman"/>
            <w:sz w:val="28"/>
            <w:szCs w:val="28"/>
            <w:lang w:val="en-US"/>
          </w:rPr>
          <m:t>dS</m:t>
        </m:r>
      </m:oMath>
    </w:p>
    <w:p w14:paraId="72B137A8" w14:textId="77777777" w:rsidR="003F40FA" w:rsidRPr="00726136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Приращение</w:t>
      </w:r>
      <w:r w:rsidRPr="00726136">
        <w:rPr>
          <w:rFonts w:ascii="Times New Roman" w:hAnsi="Times New Roman" w:cs="Times New Roman"/>
          <w:sz w:val="28"/>
          <w:szCs w:val="28"/>
        </w:rPr>
        <w:t xml:space="preserve"> центр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726136">
        <w:rPr>
          <w:rFonts w:ascii="Times New Roman" w:hAnsi="Times New Roman" w:cs="Times New Roman"/>
          <w:sz w:val="28"/>
          <w:szCs w:val="28"/>
        </w:rPr>
        <w:t xml:space="preserve"> давления</w:t>
      </w:r>
      <w:r w:rsidRPr="0072613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3B12936" w14:textId="77777777" w:rsidR="003F40FA" w:rsidRPr="00054FE7" w:rsidRDefault="007C1107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0E86B5CA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F40FA" w14:paraId="000A781E" w14:textId="77777777" w:rsidTr="0024630B">
        <w:trPr>
          <w:jc w:val="center"/>
        </w:trPr>
        <w:tc>
          <w:tcPr>
            <w:tcW w:w="2336" w:type="dxa"/>
          </w:tcPr>
          <w:p w14:paraId="60F8D08F" w14:textId="77777777" w:rsidR="003F40FA" w:rsidRPr="00054FE7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Время, с</w:t>
            </w:r>
          </w:p>
        </w:tc>
        <w:tc>
          <w:tcPr>
            <w:tcW w:w="2336" w:type="dxa"/>
          </w:tcPr>
          <w:p w14:paraId="4465F768" w14:textId="77777777" w:rsidR="003F40FA" w:rsidRPr="00054FE7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336" w:type="dxa"/>
          </w:tcPr>
          <w:p w14:paraId="16D13B7B" w14:textId="77777777" w:rsidR="003F40FA" w:rsidRPr="00054FE7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2337" w:type="dxa"/>
          </w:tcPr>
          <w:p w14:paraId="73E3AA55" w14:textId="77777777" w:rsidR="003F40FA" w:rsidRPr="00054FE7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80</w:t>
            </w:r>
          </w:p>
        </w:tc>
      </w:tr>
      <w:tr w:rsidR="003F40FA" w14:paraId="77D7B022" w14:textId="77777777" w:rsidTr="0024630B">
        <w:trPr>
          <w:jc w:val="center"/>
        </w:trPr>
        <w:tc>
          <w:tcPr>
            <w:tcW w:w="2336" w:type="dxa"/>
          </w:tcPr>
          <w:p w14:paraId="2CAEC67B" w14:textId="77777777" w:rsidR="003F40FA" w:rsidRPr="00054FE7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Скорость, м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/c</w:t>
            </w:r>
          </w:p>
        </w:tc>
        <w:tc>
          <w:tcPr>
            <w:tcW w:w="2336" w:type="dxa"/>
          </w:tcPr>
          <w:p w14:paraId="48011D46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200</w:t>
            </w:r>
          </w:p>
        </w:tc>
        <w:tc>
          <w:tcPr>
            <w:tcW w:w="2336" w:type="dxa"/>
          </w:tcPr>
          <w:p w14:paraId="6DCCDD92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1000</w:t>
            </w:r>
          </w:p>
        </w:tc>
        <w:tc>
          <w:tcPr>
            <w:tcW w:w="2337" w:type="dxa"/>
          </w:tcPr>
          <w:p w14:paraId="675D0D64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2000</w:t>
            </w:r>
          </w:p>
        </w:tc>
      </w:tr>
      <w:tr w:rsidR="003F40FA" w14:paraId="4DA4B30D" w14:textId="77777777" w:rsidTr="0024630B">
        <w:trPr>
          <w:jc w:val="center"/>
        </w:trPr>
        <w:tc>
          <w:tcPr>
            <w:tcW w:w="2336" w:type="dxa"/>
          </w:tcPr>
          <w:p w14:paraId="288CFD64" w14:textId="77777777" w:rsidR="003F40FA" w:rsidRPr="00054FE7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Высота, км</w:t>
            </w:r>
          </w:p>
        </w:tc>
        <w:tc>
          <w:tcPr>
            <w:tcW w:w="2336" w:type="dxa"/>
          </w:tcPr>
          <w:p w14:paraId="43E1B4AD" w14:textId="77777777" w:rsidR="003F40FA" w:rsidRPr="00054FE7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36" w:type="dxa"/>
          </w:tcPr>
          <w:p w14:paraId="44DD3866" w14:textId="77777777" w:rsidR="003F40FA" w:rsidRPr="00054FE7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2337" w:type="dxa"/>
          </w:tcPr>
          <w:p w14:paraId="75C97BF1" w14:textId="77777777" w:rsidR="003F40FA" w:rsidRPr="00054FE7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45</w:t>
            </w:r>
          </w:p>
        </w:tc>
      </w:tr>
      <w:tr w:rsidR="003F40FA" w14:paraId="70759AC5" w14:textId="77777777" w:rsidTr="0024630B">
        <w:trPr>
          <w:jc w:val="center"/>
        </w:trPr>
        <w:tc>
          <w:tcPr>
            <w:tcW w:w="2336" w:type="dxa"/>
          </w:tcPr>
          <w:p w14:paraId="4275E625" w14:textId="77777777" w:rsidR="003F40FA" w:rsidRPr="002F1316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Q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, Па</w:t>
            </w:r>
          </w:p>
        </w:tc>
        <w:tc>
          <w:tcPr>
            <w:tcW w:w="2336" w:type="dxa"/>
          </w:tcPr>
          <w:p w14:paraId="400AECE9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13611.2</w:t>
            </w:r>
          </w:p>
        </w:tc>
        <w:tc>
          <w:tcPr>
            <w:tcW w:w="2336" w:type="dxa"/>
          </w:tcPr>
          <w:p w14:paraId="7E2F8DD1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18802.5</w:t>
            </w:r>
          </w:p>
        </w:tc>
        <w:tc>
          <w:tcPr>
            <w:tcW w:w="2337" w:type="dxa"/>
          </w:tcPr>
          <w:p w14:paraId="01608FB4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10552.3</w:t>
            </w:r>
          </w:p>
        </w:tc>
      </w:tr>
      <w:tr w:rsidR="003F40FA" w14:paraId="234A771E" w14:textId="77777777" w:rsidTr="0024630B">
        <w:trPr>
          <w:jc w:val="center"/>
        </w:trPr>
        <w:tc>
          <w:tcPr>
            <w:tcW w:w="2336" w:type="dxa"/>
          </w:tcPr>
          <w:p w14:paraId="6ABF621D" w14:textId="77777777" w:rsidR="003F40FA" w:rsidRDefault="007C1107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4B23E327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0,33445</w:t>
            </w:r>
          </w:p>
        </w:tc>
        <w:tc>
          <w:tcPr>
            <w:tcW w:w="2336" w:type="dxa"/>
          </w:tcPr>
          <w:p w14:paraId="3ACE293B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0,51079</w:t>
            </w:r>
          </w:p>
        </w:tc>
        <w:tc>
          <w:tcPr>
            <w:tcW w:w="2337" w:type="dxa"/>
          </w:tcPr>
          <w:p w14:paraId="1210A303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0,45153</w:t>
            </w:r>
          </w:p>
        </w:tc>
      </w:tr>
      <w:tr w:rsidR="003F40FA" w14:paraId="5C3FE311" w14:textId="77777777" w:rsidTr="0024630B">
        <w:trPr>
          <w:jc w:val="center"/>
        </w:trPr>
        <w:tc>
          <w:tcPr>
            <w:tcW w:w="2336" w:type="dxa"/>
          </w:tcPr>
          <w:p w14:paraId="7AC8893F" w14:textId="77777777" w:rsidR="003F40FA" w:rsidRPr="00054FE7" w:rsidRDefault="007C1107" w:rsidP="0024630B">
            <w:pPr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sup>
                </m:sSub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град</m:t>
                </m:r>
              </m:oMath>
            </m:oMathPara>
          </w:p>
        </w:tc>
        <w:tc>
          <w:tcPr>
            <w:tcW w:w="2336" w:type="dxa"/>
          </w:tcPr>
          <w:p w14:paraId="7A461D6F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0,10337</w:t>
            </w:r>
          </w:p>
        </w:tc>
        <w:tc>
          <w:tcPr>
            <w:tcW w:w="2336" w:type="dxa"/>
          </w:tcPr>
          <w:p w14:paraId="6EE42CB9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0,12385</w:t>
            </w:r>
          </w:p>
        </w:tc>
        <w:tc>
          <w:tcPr>
            <w:tcW w:w="2337" w:type="dxa"/>
          </w:tcPr>
          <w:p w14:paraId="4294A9B8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0,10298</w:t>
            </w:r>
          </w:p>
        </w:tc>
      </w:tr>
      <w:tr w:rsidR="003F40FA" w14:paraId="330C3A50" w14:textId="77777777" w:rsidTr="0024630B">
        <w:trPr>
          <w:jc w:val="center"/>
        </w:trPr>
        <w:tc>
          <w:tcPr>
            <w:tcW w:w="2336" w:type="dxa"/>
          </w:tcPr>
          <w:p w14:paraId="19F6DA3F" w14:textId="77777777" w:rsidR="003F40FA" w:rsidRPr="00054FE7" w:rsidRDefault="007C1107" w:rsidP="0024630B">
            <w:pPr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м</m:t>
                </m:r>
              </m:oMath>
            </m:oMathPara>
          </w:p>
        </w:tc>
        <w:tc>
          <w:tcPr>
            <w:tcW w:w="2336" w:type="dxa"/>
          </w:tcPr>
          <w:p w14:paraId="2E1F58E9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  <w:tc>
          <w:tcPr>
            <w:tcW w:w="2336" w:type="dxa"/>
          </w:tcPr>
          <w:p w14:paraId="03A2BB10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  <w:tc>
          <w:tcPr>
            <w:tcW w:w="2337" w:type="dxa"/>
          </w:tcPr>
          <w:p w14:paraId="14EF152E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</w:tr>
      <w:tr w:rsidR="003F40FA" w14:paraId="664A1D93" w14:textId="77777777" w:rsidTr="0024630B">
        <w:trPr>
          <w:jc w:val="center"/>
        </w:trPr>
        <w:tc>
          <w:tcPr>
            <w:tcW w:w="2336" w:type="dxa"/>
          </w:tcPr>
          <w:p w14:paraId="7725D62B" w14:textId="77777777" w:rsidR="003F40FA" w:rsidRPr="002F1316" w:rsidRDefault="003F40FA" w:rsidP="0024630B">
            <w:pPr>
              <w:jc w:val="center"/>
              <w:rPr>
                <w:rFonts w:ascii="Calibri" w:eastAsia="Calibri" w:hAnsi="Calibri" w:cs="Times New Roman"/>
                <w:i/>
                <w:sz w:val="28"/>
                <w:szCs w:val="28"/>
              </w:rPr>
            </w:pPr>
            <w:r>
              <w:rPr>
                <w:rFonts w:ascii="Calibri" w:eastAsia="Calibri" w:hAnsi="Calibri" w:cs="Times New Roman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∆a,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град</m:t>
              </m:r>
            </m:oMath>
          </w:p>
        </w:tc>
        <w:tc>
          <w:tcPr>
            <w:tcW w:w="2336" w:type="dxa"/>
          </w:tcPr>
          <w:p w14:paraId="019617ED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+0.000118° (0.01%)</w:t>
            </w:r>
          </w:p>
        </w:tc>
        <w:tc>
          <w:tcPr>
            <w:tcW w:w="2336" w:type="dxa"/>
          </w:tcPr>
          <w:p w14:paraId="76208C93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956C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+0.000189° (0.01%)</w:t>
            </w:r>
          </w:p>
        </w:tc>
        <w:tc>
          <w:tcPr>
            <w:tcW w:w="2337" w:type="dxa"/>
          </w:tcPr>
          <w:p w14:paraId="59BDED6C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956C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+0.000116° (0.01%)</w:t>
            </w:r>
          </w:p>
        </w:tc>
      </w:tr>
      <w:tr w:rsidR="003F40FA" w14:paraId="04F5C649" w14:textId="77777777" w:rsidTr="0024630B">
        <w:trPr>
          <w:jc w:val="center"/>
        </w:trPr>
        <w:tc>
          <w:tcPr>
            <w:tcW w:w="2336" w:type="dxa"/>
          </w:tcPr>
          <w:p w14:paraId="445D8C55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53DD835A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-0,021 (6,32%) </w:t>
            </w:r>
          </w:p>
        </w:tc>
        <w:tc>
          <w:tcPr>
            <w:tcW w:w="2336" w:type="dxa"/>
          </w:tcPr>
          <w:p w14:paraId="7404F1CD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-0,044 (8,52%) </w:t>
            </w:r>
          </w:p>
        </w:tc>
        <w:tc>
          <w:tcPr>
            <w:tcW w:w="2337" w:type="dxa"/>
          </w:tcPr>
          <w:p w14:paraId="7CBD4B11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-0,050 (10,83%)</w:t>
            </w:r>
          </w:p>
        </w:tc>
      </w:tr>
      <w:tr w:rsidR="003F40FA" w14:paraId="1EA98B8A" w14:textId="77777777" w:rsidTr="0024630B">
        <w:trPr>
          <w:jc w:val="center"/>
        </w:trPr>
        <w:tc>
          <w:tcPr>
            <w:tcW w:w="2336" w:type="dxa"/>
          </w:tcPr>
          <w:p w14:paraId="63C4A2C7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sup>
                </m:sSub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град</m:t>
                </m:r>
              </m:oMath>
            </m:oMathPara>
          </w:p>
        </w:tc>
        <w:tc>
          <w:tcPr>
            <w:tcW w:w="2336" w:type="dxa"/>
          </w:tcPr>
          <w:p w14:paraId="09A59858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-0,00158 (4,5%)</w:t>
            </w:r>
          </w:p>
        </w:tc>
        <w:tc>
          <w:tcPr>
            <w:tcW w:w="2336" w:type="dxa"/>
          </w:tcPr>
          <w:p w14:paraId="30D21899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-0,00186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,3%)</w:t>
            </w:r>
          </w:p>
        </w:tc>
        <w:tc>
          <w:tcPr>
            <w:tcW w:w="2337" w:type="dxa"/>
          </w:tcPr>
          <w:p w14:paraId="07067B01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-0,00242 (6,9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%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3F40FA" w14:paraId="0850F0AF" w14:textId="77777777" w:rsidTr="0024630B">
        <w:trPr>
          <w:jc w:val="center"/>
        </w:trPr>
        <w:tc>
          <w:tcPr>
            <w:tcW w:w="2336" w:type="dxa"/>
          </w:tcPr>
          <w:p w14:paraId="695AED1F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м</m:t>
                </m:r>
              </m:oMath>
            </m:oMathPara>
          </w:p>
        </w:tc>
        <w:tc>
          <w:tcPr>
            <w:tcW w:w="2336" w:type="dxa"/>
          </w:tcPr>
          <w:p w14:paraId="60479CBF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-0,062 (0,24%)</w:t>
            </w:r>
          </w:p>
        </w:tc>
        <w:tc>
          <w:tcPr>
            <w:tcW w:w="2336" w:type="dxa"/>
          </w:tcPr>
          <w:p w14:paraId="3655271A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-0,073 (0,28%)</w:t>
            </w:r>
          </w:p>
        </w:tc>
        <w:tc>
          <w:tcPr>
            <w:tcW w:w="2337" w:type="dxa"/>
          </w:tcPr>
          <w:p w14:paraId="7BC9D081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-0,094 (0,36%)</w:t>
            </w:r>
          </w:p>
        </w:tc>
      </w:tr>
    </w:tbl>
    <w:p w14:paraId="242E1AF4" w14:textId="77777777" w:rsidR="003F40FA" w:rsidRPr="000843D9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C26DECA" wp14:editId="3A3DAFDE">
            <wp:extent cx="5918168" cy="1857375"/>
            <wp:effectExtent l="19050" t="19050" r="2603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5017" cy="18626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CCD105" w14:textId="77777777" w:rsidR="003F40FA" w:rsidRPr="00726136" w:rsidRDefault="003F40FA" w:rsidP="003F40F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77B6025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 Верификация улучшенного метода</w:t>
      </w:r>
    </w:p>
    <w:p w14:paraId="561C621C" w14:textId="2C8B1FA2" w:rsidR="003F40FA" w:rsidRPr="003F40FA" w:rsidRDefault="003F40FA" w:rsidP="003F40FA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  <w:sectPr w:rsidR="003F40FA" w:rsidRPr="003F40FA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66F6FE0" w14:textId="2C1A6E42" w:rsidR="000D50ED" w:rsidRDefault="00CA18D7" w:rsidP="00F97180">
      <w:pPr>
        <w:spacing w:after="24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18D7"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</w:t>
      </w:r>
    </w:p>
    <w:p w14:paraId="0D04988C" w14:textId="3371F903" w:rsidR="00CA18D7" w:rsidRDefault="00CA18D7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 «</w:t>
      </w:r>
      <w:r w:rsidRPr="00510739">
        <w:rPr>
          <w:rFonts w:ascii="Times New Roman" w:hAnsi="Times New Roman" w:cs="Times New Roman"/>
          <w:bCs/>
          <w:sz w:val="28"/>
          <w:szCs w:val="28"/>
        </w:rPr>
        <w:t>Расчёт аэродинамических характеристик летательных аппаратов</w:t>
      </w:r>
      <w:r>
        <w:rPr>
          <w:rFonts w:ascii="Times New Roman" w:hAnsi="Times New Roman" w:cs="Times New Roman"/>
          <w:bCs/>
          <w:sz w:val="28"/>
          <w:szCs w:val="28"/>
        </w:rPr>
        <w:t>» (</w:t>
      </w:r>
      <w:r w:rsidRPr="00510739">
        <w:rPr>
          <w:rFonts w:ascii="Times New Roman" w:hAnsi="Times New Roman" w:cs="Times New Roman"/>
          <w:bCs/>
          <w:sz w:val="28"/>
          <w:szCs w:val="28"/>
        </w:rPr>
        <w:t>В.В. Васильев, А.Н. Никитин, В.А. Фролов, В.Г. Шахов</w:t>
      </w:r>
      <w:r>
        <w:rPr>
          <w:rFonts w:ascii="Times New Roman" w:hAnsi="Times New Roman" w:cs="Times New Roman"/>
          <w:bCs/>
          <w:sz w:val="28"/>
          <w:szCs w:val="28"/>
        </w:rPr>
        <w:t>, 2012)</w:t>
      </w:r>
    </w:p>
    <w:p w14:paraId="366AC78D" w14:textId="67A4D821" w:rsidR="00CA18D7" w:rsidRDefault="00CA18D7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2 </w:t>
      </w:r>
      <w:r w:rsidR="00297708" w:rsidRPr="00297708">
        <w:rPr>
          <w:rFonts w:ascii="Times New Roman" w:hAnsi="Times New Roman" w:cs="Times New Roman"/>
          <w:bCs/>
          <w:sz w:val="28"/>
          <w:szCs w:val="28"/>
        </w:rPr>
        <w:t xml:space="preserve">П.П. Поваляева, Н.В. </w:t>
      </w:r>
      <w:proofErr w:type="spellStart"/>
      <w:r w:rsidR="00297708" w:rsidRPr="00297708">
        <w:rPr>
          <w:rFonts w:ascii="Times New Roman" w:hAnsi="Times New Roman" w:cs="Times New Roman"/>
          <w:bCs/>
          <w:sz w:val="28"/>
          <w:szCs w:val="28"/>
        </w:rPr>
        <w:t>Калёновой</w:t>
      </w:r>
      <w:proofErr w:type="spellEnd"/>
      <w:r w:rsidR="00297708" w:rsidRPr="00297708">
        <w:rPr>
          <w:rFonts w:ascii="Times New Roman" w:hAnsi="Times New Roman" w:cs="Times New Roman"/>
          <w:bCs/>
          <w:sz w:val="28"/>
          <w:szCs w:val="28"/>
        </w:rPr>
        <w:t xml:space="preserve">, А.В. </w:t>
      </w:r>
      <w:proofErr w:type="spellStart"/>
      <w:r w:rsidR="00297708" w:rsidRPr="00297708">
        <w:rPr>
          <w:rFonts w:ascii="Times New Roman" w:hAnsi="Times New Roman" w:cs="Times New Roman"/>
          <w:bCs/>
          <w:sz w:val="28"/>
          <w:szCs w:val="28"/>
        </w:rPr>
        <w:t>Романенкова</w:t>
      </w:r>
      <w:proofErr w:type="spellEnd"/>
      <w:r w:rsidR="00297708" w:rsidRPr="00297708">
        <w:rPr>
          <w:rFonts w:ascii="Times New Roman" w:hAnsi="Times New Roman" w:cs="Times New Roman"/>
          <w:bCs/>
          <w:sz w:val="28"/>
          <w:szCs w:val="28"/>
        </w:rPr>
        <w:t>, Д.В. Шарикова (МАИ, Россия) «Движение ступеней ракет-носителей для уменьшения зон «отчуждения»» (2019)</w:t>
      </w:r>
    </w:p>
    <w:p w14:paraId="3A046013" w14:textId="36C57296" w:rsidR="00297708" w:rsidRDefault="00297708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BF7AF5">
        <w:rPr>
          <w:rFonts w:ascii="Times New Roman" w:hAnsi="Times New Roman" w:cs="Times New Roman"/>
          <w:bCs/>
          <w:sz w:val="28"/>
          <w:szCs w:val="28"/>
        </w:rPr>
        <w:t xml:space="preserve">3 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«Аэродинамические характеристики решетчатых рулей ракеты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SpaceX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Falcon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9» («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Aerodynamic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Characteristics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the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Grid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Fins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SpaceX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Falcon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9») (2019)</w:t>
      </w:r>
    </w:p>
    <w:p w14:paraId="4FC9BCAF" w14:textId="0652A5F3" w:rsidR="00BF7AF5" w:rsidRDefault="00BF7AF5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BF7AF5">
        <w:rPr>
          <w:rFonts w:ascii="Times New Roman" w:hAnsi="Times New Roman" w:cs="Times New Roman"/>
          <w:bCs/>
          <w:sz w:val="28"/>
          <w:szCs w:val="28"/>
        </w:rPr>
        <w:t>4 «Аэродинамическое исследование воздушного потока над ракетой с изогнутым стабилизатором» («</w:t>
      </w:r>
      <w:r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Aerodynamic</w:t>
      </w:r>
      <w:r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study</w:t>
      </w:r>
      <w:r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air</w:t>
      </w:r>
      <w:r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flow</w:t>
      </w:r>
      <w:r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over</w:t>
      </w:r>
      <w:r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</w:t>
      </w:r>
      <w:r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F7AF5">
        <w:rPr>
          <w:rFonts w:ascii="Times New Roman" w:hAnsi="Times New Roman" w:cs="Times New Roman"/>
          <w:bCs/>
          <w:sz w:val="28"/>
          <w:szCs w:val="28"/>
          <w:lang w:val="en-US"/>
        </w:rPr>
        <w:t>curved</w:t>
      </w:r>
      <w:r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fin</w:t>
      </w:r>
      <w:r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F7AF5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Pr="00BF7AF5">
        <w:rPr>
          <w:rFonts w:ascii="Times New Roman" w:hAnsi="Times New Roman" w:cs="Times New Roman"/>
          <w:bCs/>
          <w:sz w:val="28"/>
          <w:szCs w:val="28"/>
        </w:rPr>
        <w:t>»)</w:t>
      </w:r>
    </w:p>
    <w:p w14:paraId="2BB50F34" w14:textId="66D71D2B" w:rsidR="00BF7AF5" w:rsidRDefault="00BF7AF5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5B2CBE">
        <w:rPr>
          <w:rFonts w:ascii="Times New Roman" w:hAnsi="Times New Roman" w:cs="Times New Roman"/>
          <w:bCs/>
          <w:sz w:val="28"/>
          <w:szCs w:val="28"/>
        </w:rPr>
        <w:t xml:space="preserve">5 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Ч.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Боцзюнь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,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Чжаньчао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и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Ган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(Пекинский университет, КНР) «Высокоточное адаптивно-предсказательное наведение при вертикальной посадке ракеты» («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High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-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Precision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Adaptive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Predictive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Entry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Guidance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for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Landing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») (2019)</w:t>
      </w:r>
    </w:p>
    <w:p w14:paraId="6586E4B8" w14:textId="20D81B90" w:rsidR="005B2CBE" w:rsidRDefault="005B2CBE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5B2CBE">
        <w:rPr>
          <w:rFonts w:ascii="Times New Roman" w:hAnsi="Times New Roman" w:cs="Times New Roman"/>
          <w:bCs/>
          <w:sz w:val="28"/>
          <w:szCs w:val="28"/>
        </w:rPr>
        <w:t xml:space="preserve">6 Л. </w:t>
      </w:r>
      <w:proofErr w:type="spellStart"/>
      <w:r w:rsidRPr="005B2CBE">
        <w:rPr>
          <w:rFonts w:ascii="Times New Roman" w:hAnsi="Times New Roman" w:cs="Times New Roman"/>
          <w:bCs/>
          <w:sz w:val="28"/>
          <w:szCs w:val="28"/>
        </w:rPr>
        <w:t>Ма</w:t>
      </w:r>
      <w:proofErr w:type="spellEnd"/>
      <w:r w:rsidRPr="005B2CBE">
        <w:rPr>
          <w:rFonts w:ascii="Times New Roman" w:hAnsi="Times New Roman" w:cs="Times New Roman"/>
          <w:bCs/>
          <w:sz w:val="28"/>
          <w:szCs w:val="28"/>
        </w:rPr>
        <w:t xml:space="preserve">, К. Ван, Ч. Шао, Ч. </w:t>
      </w:r>
      <w:proofErr w:type="spellStart"/>
      <w:r w:rsidRPr="005B2CBE">
        <w:rPr>
          <w:rFonts w:ascii="Times New Roman" w:hAnsi="Times New Roman" w:cs="Times New Roman"/>
          <w:bCs/>
          <w:sz w:val="28"/>
          <w:szCs w:val="28"/>
        </w:rPr>
        <w:t>Сонг</w:t>
      </w:r>
      <w:proofErr w:type="spellEnd"/>
      <w:r w:rsidRPr="005B2CBE">
        <w:rPr>
          <w:rFonts w:ascii="Times New Roman" w:hAnsi="Times New Roman" w:cs="Times New Roman"/>
          <w:bCs/>
          <w:sz w:val="28"/>
          <w:szCs w:val="28"/>
        </w:rPr>
        <w:t xml:space="preserve"> и Л.Т. Биглер (Пекинский университет, КНР; Университет Карнеги – Меллона, США; Государственный колледж в </w:t>
      </w:r>
      <w:proofErr w:type="spellStart"/>
      <w:r w:rsidRPr="005B2CBE">
        <w:rPr>
          <w:rFonts w:ascii="Times New Roman" w:hAnsi="Times New Roman" w:cs="Times New Roman"/>
          <w:bCs/>
          <w:sz w:val="28"/>
          <w:szCs w:val="28"/>
        </w:rPr>
        <w:t>Бельвью</w:t>
      </w:r>
      <w:proofErr w:type="spellEnd"/>
      <w:r w:rsidRPr="005B2CBE">
        <w:rPr>
          <w:rFonts w:ascii="Times New Roman" w:hAnsi="Times New Roman" w:cs="Times New Roman"/>
          <w:bCs/>
          <w:sz w:val="28"/>
          <w:szCs w:val="28"/>
        </w:rPr>
        <w:t>, США) «Система прямой оптимизации траектории для многоразовых ракет вертикального взлета и вертикальной посадки: тематическое исследование двухступенчатых ракет» («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Direct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trajectory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optimization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framework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for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takeoff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and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landing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reusable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rockets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: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case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study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two</w:t>
      </w:r>
      <w:r w:rsidRPr="005B2CBE">
        <w:rPr>
          <w:rFonts w:ascii="Times New Roman" w:hAnsi="Times New Roman" w:cs="Times New Roman"/>
          <w:bCs/>
          <w:sz w:val="28"/>
          <w:szCs w:val="28"/>
        </w:rPr>
        <w:t>-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stage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rockets</w:t>
      </w:r>
      <w:r w:rsidRPr="005B2CBE">
        <w:rPr>
          <w:rFonts w:ascii="Times New Roman" w:hAnsi="Times New Roman" w:cs="Times New Roman"/>
          <w:bCs/>
          <w:sz w:val="28"/>
          <w:szCs w:val="28"/>
        </w:rPr>
        <w:t>») (2018)</w:t>
      </w:r>
    </w:p>
    <w:p w14:paraId="1DA62C85" w14:textId="12A996A7" w:rsidR="00FD36D8" w:rsidRDefault="00FD36D8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FD36D8">
        <w:rPr>
          <w:rFonts w:ascii="Times New Roman" w:hAnsi="Times New Roman" w:cs="Times New Roman"/>
          <w:bCs/>
          <w:sz w:val="28"/>
          <w:szCs w:val="28"/>
        </w:rPr>
        <w:t xml:space="preserve">7 Ч. Гэ, Я. Ли и Ш. </w:t>
      </w:r>
      <w:proofErr w:type="spellStart"/>
      <w:r w:rsidRPr="00FD36D8">
        <w:rPr>
          <w:rFonts w:ascii="Times New Roman" w:hAnsi="Times New Roman" w:cs="Times New Roman"/>
          <w:bCs/>
          <w:sz w:val="28"/>
          <w:szCs w:val="28"/>
        </w:rPr>
        <w:t>Ма</w:t>
      </w:r>
      <w:proofErr w:type="spellEnd"/>
      <w:r w:rsidRPr="00FD36D8">
        <w:rPr>
          <w:rFonts w:ascii="Times New Roman" w:hAnsi="Times New Roman" w:cs="Times New Roman"/>
          <w:bCs/>
          <w:sz w:val="28"/>
          <w:szCs w:val="28"/>
        </w:rPr>
        <w:t xml:space="preserve"> (Северо-Западный политехнический университет, КНР) «Стабилизация положения ракеты при упругих колебаниях на основе следящего датчика» («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Attitude</w:t>
      </w:r>
      <w:r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Stabilization</w:t>
      </w:r>
      <w:r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Elastic</w:t>
      </w:r>
      <w:r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Vibration</w:t>
      </w:r>
      <w:r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Based</w:t>
      </w:r>
      <w:r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on</w:t>
      </w:r>
      <w:r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Robust</w:t>
      </w:r>
      <w:r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Observer</w:t>
      </w:r>
      <w:r w:rsidRPr="00FD36D8">
        <w:rPr>
          <w:rFonts w:ascii="Times New Roman" w:hAnsi="Times New Roman" w:cs="Times New Roman"/>
          <w:bCs/>
          <w:sz w:val="28"/>
          <w:szCs w:val="28"/>
        </w:rPr>
        <w:t>») (2022)</w:t>
      </w:r>
    </w:p>
    <w:p w14:paraId="3C5BB793" w14:textId="77777777" w:rsidR="00D27E14" w:rsidRPr="0076665A" w:rsidRDefault="00FD36D8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  <w:sectPr w:rsidR="00D27E14" w:rsidRPr="0076665A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8 </w:t>
      </w:r>
      <w:proofErr w:type="spellStart"/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Sagliano</w:t>
      </w:r>
      <w:proofErr w:type="spellEnd"/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M., Heidecker, A., Macés Hernández, J., </w:t>
      </w:r>
      <w:proofErr w:type="spellStart"/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Farì</w:t>
      </w:r>
      <w:proofErr w:type="spellEnd"/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S., Schlotterer, M., </w:t>
      </w:r>
      <w:proofErr w:type="spellStart"/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Woicke</w:t>
      </w:r>
      <w:proofErr w:type="spellEnd"/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, S., ... &amp; Dumont, E. (2021). Onboard guidance for reusable rockets: Aerodynamic descent and powered landing. In</w:t>
      </w:r>
      <w:r w:rsidRPr="0076665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AIAA</w:t>
      </w:r>
      <w:r w:rsidRPr="0076665A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Scitech</w:t>
      </w:r>
      <w:proofErr w:type="spellEnd"/>
      <w:r w:rsidRPr="0076665A">
        <w:rPr>
          <w:rFonts w:ascii="Times New Roman" w:hAnsi="Times New Roman" w:cs="Times New Roman"/>
          <w:bCs/>
          <w:sz w:val="28"/>
          <w:szCs w:val="28"/>
        </w:rPr>
        <w:t xml:space="preserve"> 2021 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Forum</w:t>
      </w:r>
      <w:r w:rsidRPr="0076665A">
        <w:rPr>
          <w:rFonts w:ascii="Times New Roman" w:hAnsi="Times New Roman" w:cs="Times New Roman"/>
          <w:bCs/>
          <w:sz w:val="28"/>
          <w:szCs w:val="28"/>
        </w:rPr>
        <w:t xml:space="preserve"> (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 w:rsidRPr="0076665A">
        <w:rPr>
          <w:rFonts w:ascii="Times New Roman" w:hAnsi="Times New Roman" w:cs="Times New Roman"/>
          <w:bCs/>
          <w:sz w:val="28"/>
          <w:szCs w:val="28"/>
        </w:rPr>
        <w:t>. 0862)</w:t>
      </w:r>
    </w:p>
    <w:p w14:paraId="0F053706" w14:textId="44C2AD22" w:rsidR="00FD36D8" w:rsidRDefault="00C93EBB" w:rsidP="00C93EBB">
      <w:pPr>
        <w:spacing w:after="0" w:line="360" w:lineRule="auto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ПРИЛОЖЕНИЕ А</w:t>
      </w:r>
    </w:p>
    <w:p w14:paraId="7B78B888" w14:textId="40FF0845" w:rsidR="00C93EBB" w:rsidRDefault="00C93EBB" w:rsidP="00C93EBB">
      <w:pPr>
        <w:spacing w:after="0" w:line="360" w:lineRule="auto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Ракеты-носители и их характеристики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417"/>
        <w:gridCol w:w="1294"/>
        <w:gridCol w:w="1027"/>
        <w:gridCol w:w="816"/>
        <w:gridCol w:w="916"/>
        <w:gridCol w:w="1148"/>
        <w:gridCol w:w="1139"/>
        <w:gridCol w:w="1788"/>
        <w:gridCol w:w="1011"/>
      </w:tblGrid>
      <w:tr w:rsidR="00C948AE" w:rsidRPr="00C13253" w14:paraId="4C9C2414" w14:textId="3E2CA890" w:rsidTr="0076665A">
        <w:trPr>
          <w:jc w:val="center"/>
        </w:trPr>
        <w:tc>
          <w:tcPr>
            <w:tcW w:w="417" w:type="dxa"/>
            <w:tcBorders>
              <w:bottom w:val="double" w:sz="4" w:space="0" w:color="auto"/>
            </w:tcBorders>
          </w:tcPr>
          <w:p w14:paraId="3B4DEC31" w14:textId="31692387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294" w:type="dxa"/>
            <w:tcBorders>
              <w:bottom w:val="double" w:sz="4" w:space="0" w:color="auto"/>
            </w:tcBorders>
          </w:tcPr>
          <w:p w14:paraId="6A262CBE" w14:textId="7AC38EE5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РН</w:t>
            </w:r>
          </w:p>
        </w:tc>
        <w:tc>
          <w:tcPr>
            <w:tcW w:w="1027" w:type="dxa"/>
            <w:tcBorders>
              <w:bottom w:val="double" w:sz="4" w:space="0" w:color="auto"/>
            </w:tcBorders>
          </w:tcPr>
          <w:p w14:paraId="558F6D5B" w14:textId="32037231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Число ступеней</w:t>
            </w:r>
          </w:p>
        </w:tc>
        <w:tc>
          <w:tcPr>
            <w:tcW w:w="816" w:type="dxa"/>
            <w:tcBorders>
              <w:bottom w:val="double" w:sz="4" w:space="0" w:color="auto"/>
            </w:tcBorders>
          </w:tcPr>
          <w:p w14:paraId="7A633151" w14:textId="6700A902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Масса ПН</w:t>
            </w:r>
          </w:p>
        </w:tc>
        <w:tc>
          <w:tcPr>
            <w:tcW w:w="916" w:type="dxa"/>
            <w:tcBorders>
              <w:bottom w:val="double" w:sz="4" w:space="0" w:color="auto"/>
            </w:tcBorders>
          </w:tcPr>
          <w:p w14:paraId="4A67FAE5" w14:textId="4E751D07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Массы блоков </w:t>
            </w:r>
          </w:p>
        </w:tc>
        <w:tc>
          <w:tcPr>
            <w:tcW w:w="1148" w:type="dxa"/>
            <w:tcBorders>
              <w:bottom w:val="double" w:sz="4" w:space="0" w:color="auto"/>
            </w:tcBorders>
          </w:tcPr>
          <w:p w14:paraId="22BCA287" w14:textId="273DE132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Скорости истечения газов </w:t>
            </w:r>
          </w:p>
        </w:tc>
        <w:tc>
          <w:tcPr>
            <w:tcW w:w="1139" w:type="dxa"/>
            <w:tcBorders>
              <w:bottom w:val="double" w:sz="4" w:space="0" w:color="auto"/>
            </w:tcBorders>
          </w:tcPr>
          <w:p w14:paraId="4173C43D" w14:textId="605FD019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Тяга двигателя </w:t>
            </w:r>
          </w:p>
        </w:tc>
        <w:tc>
          <w:tcPr>
            <w:tcW w:w="1788" w:type="dxa"/>
            <w:tcBorders>
              <w:bottom w:val="double" w:sz="4" w:space="0" w:color="auto"/>
            </w:tcBorders>
          </w:tcPr>
          <w:p w14:paraId="3F211825" w14:textId="58295FD8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Коэффициенты конструктивного совершенства</w:t>
            </w:r>
          </w:p>
        </w:tc>
        <w:tc>
          <w:tcPr>
            <w:tcW w:w="1011" w:type="dxa"/>
            <w:tcBorders>
              <w:bottom w:val="double" w:sz="4" w:space="0" w:color="auto"/>
            </w:tcBorders>
          </w:tcPr>
          <w:p w14:paraId="524B65BE" w14:textId="057A95F8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Тип топлива</w:t>
            </w:r>
          </w:p>
        </w:tc>
      </w:tr>
      <w:tr w:rsidR="00C948AE" w:rsidRPr="00C13253" w14:paraId="544FB4F9" w14:textId="318B042A" w:rsidTr="0076665A">
        <w:trPr>
          <w:jc w:val="center"/>
        </w:trPr>
        <w:tc>
          <w:tcPr>
            <w:tcW w:w="417" w:type="dxa"/>
            <w:tcBorders>
              <w:top w:val="double" w:sz="4" w:space="0" w:color="auto"/>
            </w:tcBorders>
          </w:tcPr>
          <w:p w14:paraId="18CD250D" w14:textId="2C87AC2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</w:t>
            </w:r>
          </w:p>
        </w:tc>
        <w:tc>
          <w:tcPr>
            <w:tcW w:w="1294" w:type="dxa"/>
            <w:tcBorders>
              <w:top w:val="double" w:sz="4" w:space="0" w:color="auto"/>
            </w:tcBorders>
          </w:tcPr>
          <w:p w14:paraId="63AC3B94" w14:textId="376AD72A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Амур</w:t>
            </w:r>
          </w:p>
          <w:p w14:paraId="1D20EBFC" w14:textId="47D4160D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(РФ)</w:t>
            </w:r>
          </w:p>
        </w:tc>
        <w:tc>
          <w:tcPr>
            <w:tcW w:w="1027" w:type="dxa"/>
            <w:tcBorders>
              <w:top w:val="double" w:sz="4" w:space="0" w:color="auto"/>
            </w:tcBorders>
          </w:tcPr>
          <w:p w14:paraId="1309D86C" w14:textId="14FA6D20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  <w:tcBorders>
              <w:top w:val="double" w:sz="4" w:space="0" w:color="auto"/>
            </w:tcBorders>
          </w:tcPr>
          <w:p w14:paraId="7BC071B6" w14:textId="6560C3ED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12000</w:t>
            </w:r>
          </w:p>
        </w:tc>
        <w:tc>
          <w:tcPr>
            <w:tcW w:w="916" w:type="dxa"/>
            <w:tcBorders>
              <w:top w:val="double" w:sz="4" w:space="0" w:color="auto"/>
            </w:tcBorders>
          </w:tcPr>
          <w:p w14:paraId="20D74217" w14:textId="15C7102B" w:rsidR="00C948AE" w:rsidRPr="002E5D7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302000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47500</w:t>
            </w:r>
          </w:p>
        </w:tc>
        <w:tc>
          <w:tcPr>
            <w:tcW w:w="1148" w:type="dxa"/>
            <w:tcBorders>
              <w:top w:val="double" w:sz="4" w:space="0" w:color="auto"/>
            </w:tcBorders>
          </w:tcPr>
          <w:p w14:paraId="0B790492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3210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</w:p>
          <w:p w14:paraId="2FC64775" w14:textId="226EB095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3560</w:t>
            </w:r>
          </w:p>
        </w:tc>
        <w:tc>
          <w:tcPr>
            <w:tcW w:w="1139" w:type="dxa"/>
            <w:tcBorders>
              <w:top w:val="double" w:sz="4" w:space="0" w:color="auto"/>
            </w:tcBorders>
          </w:tcPr>
          <w:p w14:paraId="54610ACE" w14:textId="33889FDD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5000000; 930000</w:t>
            </w:r>
          </w:p>
        </w:tc>
        <w:tc>
          <w:tcPr>
            <w:tcW w:w="1788" w:type="dxa"/>
            <w:tcBorders>
              <w:top w:val="double" w:sz="4" w:space="0" w:color="auto"/>
            </w:tcBorders>
          </w:tcPr>
          <w:p w14:paraId="45685410" w14:textId="77BD2635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15;20</w:t>
            </w:r>
          </w:p>
        </w:tc>
        <w:tc>
          <w:tcPr>
            <w:tcW w:w="1011" w:type="dxa"/>
            <w:tcBorders>
              <w:top w:val="double" w:sz="4" w:space="0" w:color="auto"/>
            </w:tcBorders>
          </w:tcPr>
          <w:p w14:paraId="7C1F7167" w14:textId="23669BA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СПГ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</w:p>
          <w:p w14:paraId="3D2B8671" w14:textId="4A03BC13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C948AE" w:rsidRPr="00C13253" w14:paraId="32B832D4" w14:textId="77777777" w:rsidTr="0076665A">
        <w:trPr>
          <w:jc w:val="center"/>
        </w:trPr>
        <w:tc>
          <w:tcPr>
            <w:tcW w:w="417" w:type="dxa"/>
          </w:tcPr>
          <w:p w14:paraId="25AA02FA" w14:textId="6BE551A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1294" w:type="dxa"/>
          </w:tcPr>
          <w:p w14:paraId="06D011E7" w14:textId="11131F7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Ангара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noBreakHyphen/>
              <w:t>1.2 (РФ)</w:t>
            </w:r>
          </w:p>
        </w:tc>
        <w:tc>
          <w:tcPr>
            <w:tcW w:w="1027" w:type="dxa"/>
          </w:tcPr>
          <w:p w14:paraId="774B6DC2" w14:textId="4A122F2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23BE9713" w14:textId="3A97C1A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3500</w:t>
            </w:r>
          </w:p>
        </w:tc>
        <w:tc>
          <w:tcPr>
            <w:tcW w:w="916" w:type="dxa"/>
          </w:tcPr>
          <w:p w14:paraId="61B68772" w14:textId="0709D2E3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140000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25200</w:t>
            </w:r>
          </w:p>
        </w:tc>
        <w:tc>
          <w:tcPr>
            <w:tcW w:w="1148" w:type="dxa"/>
          </w:tcPr>
          <w:p w14:paraId="6FD6F3A8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3310; </w:t>
            </w:r>
          </w:p>
          <w:p w14:paraId="1C765E3E" w14:textId="3CB1109C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3522</w:t>
            </w:r>
          </w:p>
        </w:tc>
        <w:tc>
          <w:tcPr>
            <w:tcW w:w="1139" w:type="dxa"/>
          </w:tcPr>
          <w:p w14:paraId="040A1F48" w14:textId="7FC0846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1922000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294300</w:t>
            </w:r>
          </w:p>
        </w:tc>
        <w:tc>
          <w:tcPr>
            <w:tcW w:w="1788" w:type="dxa"/>
          </w:tcPr>
          <w:p w14:paraId="135ECDD3" w14:textId="24A4B435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370AC1C3" w14:textId="3F66136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C948AE" w:rsidRPr="00C13253" w14:paraId="77C1CFF0" w14:textId="77777777" w:rsidTr="0076665A">
        <w:trPr>
          <w:jc w:val="center"/>
        </w:trPr>
        <w:tc>
          <w:tcPr>
            <w:tcW w:w="417" w:type="dxa"/>
          </w:tcPr>
          <w:p w14:paraId="037FFDE8" w14:textId="57795D10" w:rsidR="00C948AE" w:rsidRPr="000359AB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1294" w:type="dxa"/>
          </w:tcPr>
          <w:p w14:paraId="508FE05A" w14:textId="0640EAE5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CZ-2C</w:t>
            </w:r>
          </w:p>
          <w:p w14:paraId="1F2D9D77" w14:textId="706F9C34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(КНР)</w:t>
            </w:r>
          </w:p>
        </w:tc>
        <w:tc>
          <w:tcPr>
            <w:tcW w:w="1027" w:type="dxa"/>
          </w:tcPr>
          <w:p w14:paraId="33FE98D3" w14:textId="04C8722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4939B224" w14:textId="2CBCFB3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3850</w:t>
            </w:r>
          </w:p>
        </w:tc>
        <w:tc>
          <w:tcPr>
            <w:tcW w:w="916" w:type="dxa"/>
          </w:tcPr>
          <w:p w14:paraId="4573E09A" w14:textId="1C717140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171300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58000</w:t>
            </w:r>
          </w:p>
        </w:tc>
        <w:tc>
          <w:tcPr>
            <w:tcW w:w="1148" w:type="dxa"/>
          </w:tcPr>
          <w:p w14:paraId="6D475C26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2890; </w:t>
            </w:r>
          </w:p>
          <w:p w14:paraId="7E990285" w14:textId="244E5CB5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3020</w:t>
            </w:r>
          </w:p>
        </w:tc>
        <w:tc>
          <w:tcPr>
            <w:tcW w:w="1139" w:type="dxa"/>
          </w:tcPr>
          <w:p w14:paraId="4F0299AF" w14:textId="5CA52E2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832000</w:t>
            </w:r>
          </w:p>
        </w:tc>
        <w:tc>
          <w:tcPr>
            <w:tcW w:w="1788" w:type="dxa"/>
          </w:tcPr>
          <w:p w14:paraId="31CEA1AC" w14:textId="69F6ECA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20;18</w:t>
            </w:r>
          </w:p>
        </w:tc>
        <w:tc>
          <w:tcPr>
            <w:tcW w:w="1011" w:type="dxa"/>
          </w:tcPr>
          <w:p w14:paraId="473071FF" w14:textId="326ED03B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НДМГ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</w:p>
          <w:p w14:paraId="5F1D07D1" w14:textId="60372A7E" w:rsidR="00C948AE" w:rsidRDefault="00C948AE" w:rsidP="00ED54F7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C948AE" w:rsidRPr="00C13253" w14:paraId="7C16F3DC" w14:textId="77777777" w:rsidTr="0076665A">
        <w:trPr>
          <w:jc w:val="center"/>
        </w:trPr>
        <w:tc>
          <w:tcPr>
            <w:tcW w:w="417" w:type="dxa"/>
          </w:tcPr>
          <w:p w14:paraId="04ACA2EF" w14:textId="65F4050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1294" w:type="dxa"/>
          </w:tcPr>
          <w:p w14:paraId="34162798" w14:textId="603C4EE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Днепр</w:t>
            </w:r>
          </w:p>
          <w:p w14:paraId="6153236B" w14:textId="454ADD3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4D82BC2D" w14:textId="454C589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2B79F14D" w14:textId="06783BB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3700</w:t>
            </w:r>
          </w:p>
        </w:tc>
        <w:tc>
          <w:tcPr>
            <w:tcW w:w="916" w:type="dxa"/>
          </w:tcPr>
          <w:p w14:paraId="002AE07B" w14:textId="41338290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147900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36740; 1910</w:t>
            </w:r>
          </w:p>
        </w:tc>
        <w:tc>
          <w:tcPr>
            <w:tcW w:w="1148" w:type="dxa"/>
          </w:tcPr>
          <w:p w14:paraId="79B4B873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3120; </w:t>
            </w:r>
          </w:p>
          <w:p w14:paraId="4D50D357" w14:textId="2E1BC08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3335; </w:t>
            </w:r>
          </w:p>
          <w:p w14:paraId="7E8F0405" w14:textId="7A0BB495" w:rsidR="00C948AE" w:rsidRPr="0004239A" w:rsidRDefault="00C948AE" w:rsidP="0004239A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  3030</w:t>
            </w:r>
          </w:p>
        </w:tc>
        <w:tc>
          <w:tcPr>
            <w:tcW w:w="1139" w:type="dxa"/>
          </w:tcPr>
          <w:p w14:paraId="2A4430D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4520000;</w:t>
            </w:r>
          </w:p>
          <w:p w14:paraId="60610719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755000;</w:t>
            </w:r>
          </w:p>
          <w:p w14:paraId="4F9A31D6" w14:textId="726E3F6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20200</w:t>
            </w:r>
          </w:p>
        </w:tc>
        <w:tc>
          <w:tcPr>
            <w:tcW w:w="1788" w:type="dxa"/>
          </w:tcPr>
          <w:p w14:paraId="6976BD60" w14:textId="6E725C1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1011" w:type="dxa"/>
          </w:tcPr>
          <w:p w14:paraId="4C116657" w14:textId="77777777" w:rsidR="00C948AE" w:rsidRPr="00ED54F7" w:rsidRDefault="00C948AE" w:rsidP="0004239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НДМГ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</w:p>
          <w:p w14:paraId="0B4BF587" w14:textId="52900693" w:rsidR="00C948AE" w:rsidRDefault="00C948AE" w:rsidP="0004239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C948AE" w:rsidRPr="00C13253" w14:paraId="159F3B6C" w14:textId="77777777" w:rsidTr="0076665A">
        <w:trPr>
          <w:jc w:val="center"/>
        </w:trPr>
        <w:tc>
          <w:tcPr>
            <w:tcW w:w="417" w:type="dxa"/>
          </w:tcPr>
          <w:p w14:paraId="29E61F22" w14:textId="5D72C68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</w:t>
            </w:r>
          </w:p>
        </w:tc>
        <w:tc>
          <w:tcPr>
            <w:tcW w:w="1294" w:type="dxa"/>
          </w:tcPr>
          <w:p w14:paraId="2F2C4140" w14:textId="665B61C0" w:rsidR="00C948AE" w:rsidRPr="002F1AB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Electron</w:t>
            </w:r>
          </w:p>
          <w:p w14:paraId="292A720E" w14:textId="7147849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(Новая Зеландия)</w:t>
            </w:r>
          </w:p>
        </w:tc>
        <w:tc>
          <w:tcPr>
            <w:tcW w:w="1027" w:type="dxa"/>
          </w:tcPr>
          <w:p w14:paraId="5C6646D2" w14:textId="0DBF3BE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5AB7C7EB" w14:textId="7E21D93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16" w:type="dxa"/>
          </w:tcPr>
          <w:p w14:paraId="577D7636" w14:textId="362EA596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28000</w:t>
            </w:r>
          </w:p>
        </w:tc>
        <w:tc>
          <w:tcPr>
            <w:tcW w:w="1148" w:type="dxa"/>
          </w:tcPr>
          <w:p w14:paraId="56A46AFE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2800; </w:t>
            </w:r>
          </w:p>
          <w:p w14:paraId="68115955" w14:textId="65A71A2F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</w:t>
            </w:r>
          </w:p>
        </w:tc>
        <w:tc>
          <w:tcPr>
            <w:tcW w:w="1139" w:type="dxa"/>
          </w:tcPr>
          <w:p w14:paraId="139441F8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2150000;</w:t>
            </w:r>
          </w:p>
          <w:p w14:paraId="7C9CEF04" w14:textId="6EFF71F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445000</w:t>
            </w:r>
          </w:p>
        </w:tc>
        <w:tc>
          <w:tcPr>
            <w:tcW w:w="1788" w:type="dxa"/>
          </w:tcPr>
          <w:p w14:paraId="2B8A54D4" w14:textId="4090CAD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12;15</w:t>
            </w:r>
          </w:p>
        </w:tc>
        <w:tc>
          <w:tcPr>
            <w:tcW w:w="1011" w:type="dxa"/>
          </w:tcPr>
          <w:p w14:paraId="74E523E7" w14:textId="438D2192" w:rsidR="00C948AE" w:rsidRPr="00CB58F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B58F3">
              <w:rPr>
                <w:rFonts w:ascii="Times New Roman" w:hAnsi="Times New Roman" w:cs="Times New Roman"/>
                <w:bCs/>
                <w:sz w:val="20"/>
                <w:szCs w:val="20"/>
              </w:rPr>
              <w:t>HTPB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/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ПХА</w:t>
            </w:r>
          </w:p>
        </w:tc>
      </w:tr>
      <w:tr w:rsidR="00C948AE" w:rsidRPr="00C13253" w14:paraId="26656072" w14:textId="77777777" w:rsidTr="0076665A">
        <w:trPr>
          <w:jc w:val="center"/>
        </w:trPr>
        <w:tc>
          <w:tcPr>
            <w:tcW w:w="417" w:type="dxa"/>
          </w:tcPr>
          <w:p w14:paraId="031F8C9E" w14:textId="1737C83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</w:t>
            </w:r>
          </w:p>
        </w:tc>
        <w:tc>
          <w:tcPr>
            <w:tcW w:w="1294" w:type="dxa"/>
          </w:tcPr>
          <w:p w14:paraId="18B7644C" w14:textId="1A947684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Falcon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-9 (США)</w:t>
            </w:r>
          </w:p>
        </w:tc>
        <w:tc>
          <w:tcPr>
            <w:tcW w:w="1027" w:type="dxa"/>
          </w:tcPr>
          <w:p w14:paraId="4E8F64B7" w14:textId="66AF5E1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E17A7A7" w14:textId="70B2869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22200</w:t>
            </w:r>
          </w:p>
        </w:tc>
        <w:tc>
          <w:tcPr>
            <w:tcW w:w="916" w:type="dxa"/>
          </w:tcPr>
          <w:p w14:paraId="1C87B672" w14:textId="3B0E0F74" w:rsidR="00C948AE" w:rsidRPr="00676A95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442000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117000</w:t>
            </w:r>
          </w:p>
        </w:tc>
        <w:tc>
          <w:tcPr>
            <w:tcW w:w="1148" w:type="dxa"/>
          </w:tcPr>
          <w:p w14:paraId="77BC2A4B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3100; </w:t>
            </w:r>
          </w:p>
          <w:p w14:paraId="41D9134B" w14:textId="31D11BE5" w:rsidR="00C948AE" w:rsidRPr="00676A95" w:rsidRDefault="00C948AE" w:rsidP="00676A95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  3480</w:t>
            </w:r>
          </w:p>
        </w:tc>
        <w:tc>
          <w:tcPr>
            <w:tcW w:w="1139" w:type="dxa"/>
          </w:tcPr>
          <w:p w14:paraId="0614D6CC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7607000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FC60953" w14:textId="4C26AE9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934000</w:t>
            </w:r>
          </w:p>
        </w:tc>
        <w:tc>
          <w:tcPr>
            <w:tcW w:w="1788" w:type="dxa"/>
          </w:tcPr>
          <w:p w14:paraId="2B609044" w14:textId="0DC38FA0" w:rsidR="00C948AE" w:rsidRPr="00676A95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18;25</w:t>
            </w:r>
          </w:p>
        </w:tc>
        <w:tc>
          <w:tcPr>
            <w:tcW w:w="1011" w:type="dxa"/>
          </w:tcPr>
          <w:p w14:paraId="328B55BF" w14:textId="2E7D2443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C948AE" w:rsidRPr="00C13253" w14:paraId="29F8B552" w14:textId="77777777" w:rsidTr="0076665A">
        <w:trPr>
          <w:jc w:val="center"/>
        </w:trPr>
        <w:tc>
          <w:tcPr>
            <w:tcW w:w="417" w:type="dxa"/>
          </w:tcPr>
          <w:p w14:paraId="11CB97C6" w14:textId="5209D52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</w:t>
            </w:r>
          </w:p>
        </w:tc>
        <w:tc>
          <w:tcPr>
            <w:tcW w:w="1294" w:type="dxa"/>
          </w:tcPr>
          <w:p w14:paraId="1A31CA03" w14:textId="6C624A5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Протон-М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(РФ)</w:t>
            </w:r>
          </w:p>
        </w:tc>
        <w:tc>
          <w:tcPr>
            <w:tcW w:w="1027" w:type="dxa"/>
          </w:tcPr>
          <w:p w14:paraId="031F8B58" w14:textId="4EA9D71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6C314F8F" w14:textId="412F092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23000</w:t>
            </w:r>
          </w:p>
        </w:tc>
        <w:tc>
          <w:tcPr>
            <w:tcW w:w="916" w:type="dxa"/>
          </w:tcPr>
          <w:p w14:paraId="3AC621AE" w14:textId="3F6F1E12" w:rsidR="00C948AE" w:rsidRPr="0047046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47046F">
              <w:rPr>
                <w:rFonts w:ascii="Times New Roman" w:hAnsi="Times New Roman" w:cs="Times New Roman"/>
                <w:bCs/>
                <w:sz w:val="20"/>
                <w:szCs w:val="20"/>
              </w:rPr>
              <w:t>458900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  <w:r>
              <w:t xml:space="preserve"> </w:t>
            </w:r>
            <w:r w:rsidRPr="0047046F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168300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47046F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46562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148" w:type="dxa"/>
          </w:tcPr>
          <w:p w14:paraId="405722C4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3160; 3270;</w:t>
            </w:r>
          </w:p>
          <w:p w14:paraId="48599CE6" w14:textId="7F497815" w:rsidR="00C948AE" w:rsidRPr="005D0CFD" w:rsidRDefault="00C948AE" w:rsidP="005D0CFD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</w:t>
            </w:r>
            <w:r w:rsidR="00365B2B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3250</w:t>
            </w:r>
          </w:p>
        </w:tc>
        <w:tc>
          <w:tcPr>
            <w:tcW w:w="1139" w:type="dxa"/>
          </w:tcPr>
          <w:p w14:paraId="668A011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10026000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0F3674B2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0E4F11B" w14:textId="73AC885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614000</w:t>
            </w:r>
          </w:p>
        </w:tc>
        <w:tc>
          <w:tcPr>
            <w:tcW w:w="1788" w:type="dxa"/>
          </w:tcPr>
          <w:p w14:paraId="5A027292" w14:textId="4C0345E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1011" w:type="dxa"/>
          </w:tcPr>
          <w:p w14:paraId="74F0C76A" w14:textId="77777777" w:rsidR="00C948AE" w:rsidRPr="00060E31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2AF23C1C" w14:textId="541F18BB" w:rsidR="00C948AE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C948AE" w:rsidRPr="00C13253" w14:paraId="587939D5" w14:textId="77777777" w:rsidTr="0076665A">
        <w:trPr>
          <w:jc w:val="center"/>
        </w:trPr>
        <w:tc>
          <w:tcPr>
            <w:tcW w:w="417" w:type="dxa"/>
          </w:tcPr>
          <w:p w14:paraId="356528A4" w14:textId="5F7CC94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</w:t>
            </w:r>
          </w:p>
        </w:tc>
        <w:tc>
          <w:tcPr>
            <w:tcW w:w="1294" w:type="dxa"/>
          </w:tcPr>
          <w:p w14:paraId="72A7FF64" w14:textId="10824E3E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Союз-2.1в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РФ)</w:t>
            </w:r>
          </w:p>
        </w:tc>
        <w:tc>
          <w:tcPr>
            <w:tcW w:w="1027" w:type="dxa"/>
          </w:tcPr>
          <w:p w14:paraId="31FDA5C0" w14:textId="1DEA696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ACC8B7E" w14:textId="7C9B7D9A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</w:rPr>
              <w:t>3000</w:t>
            </w:r>
          </w:p>
        </w:tc>
        <w:tc>
          <w:tcPr>
            <w:tcW w:w="916" w:type="dxa"/>
          </w:tcPr>
          <w:p w14:paraId="15E42A5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</w:rPr>
              <w:t>158000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44104B52" w14:textId="0384C739" w:rsidR="00C948AE" w:rsidRPr="00F35CD9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25380</w:t>
            </w:r>
          </w:p>
        </w:tc>
        <w:tc>
          <w:tcPr>
            <w:tcW w:w="1148" w:type="dxa"/>
          </w:tcPr>
          <w:p w14:paraId="7FE67DD6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3100; </w:t>
            </w:r>
          </w:p>
          <w:p w14:paraId="1D577881" w14:textId="7B517AF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3520</w:t>
            </w:r>
          </w:p>
        </w:tc>
        <w:tc>
          <w:tcPr>
            <w:tcW w:w="1139" w:type="dxa"/>
          </w:tcPr>
          <w:p w14:paraId="3FB6B9AA" w14:textId="68CE98A0" w:rsidR="00C948AE" w:rsidRPr="005D0CFD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2875C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1978000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2875C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294000</w:t>
            </w:r>
          </w:p>
        </w:tc>
        <w:tc>
          <w:tcPr>
            <w:tcW w:w="1788" w:type="dxa"/>
          </w:tcPr>
          <w:p w14:paraId="5FFD8F90" w14:textId="4D7EBD2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1D797B3B" w14:textId="1BFBC994" w:rsidR="00C948AE" w:rsidRPr="00060E31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E396A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C948AE" w:rsidRPr="00C13253" w14:paraId="027E9D24" w14:textId="77777777" w:rsidTr="0076665A">
        <w:trPr>
          <w:jc w:val="center"/>
        </w:trPr>
        <w:tc>
          <w:tcPr>
            <w:tcW w:w="417" w:type="dxa"/>
          </w:tcPr>
          <w:p w14:paraId="78FA59FD" w14:textId="5143874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9</w:t>
            </w:r>
          </w:p>
        </w:tc>
        <w:tc>
          <w:tcPr>
            <w:tcW w:w="1294" w:type="dxa"/>
          </w:tcPr>
          <w:p w14:paraId="3DAC9172" w14:textId="30C5CDFA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SH Starship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(США)</w:t>
            </w:r>
          </w:p>
        </w:tc>
        <w:tc>
          <w:tcPr>
            <w:tcW w:w="1027" w:type="dxa"/>
          </w:tcPr>
          <w:p w14:paraId="20549FED" w14:textId="3CB67046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698814F2" w14:textId="0ACE78F8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</w:t>
            </w:r>
          </w:p>
        </w:tc>
        <w:tc>
          <w:tcPr>
            <w:tcW w:w="916" w:type="dxa"/>
          </w:tcPr>
          <w:p w14:paraId="24987D8E" w14:textId="3950A518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360000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1320000</w:t>
            </w:r>
          </w:p>
        </w:tc>
        <w:tc>
          <w:tcPr>
            <w:tcW w:w="1148" w:type="dxa"/>
          </w:tcPr>
          <w:p w14:paraId="20D17988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3270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15AF3FD9" w14:textId="4733946A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3800</w:t>
            </w:r>
          </w:p>
        </w:tc>
        <w:tc>
          <w:tcPr>
            <w:tcW w:w="1139" w:type="dxa"/>
          </w:tcPr>
          <w:p w14:paraId="54F57D6F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75900000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F312798" w14:textId="3CB5B61F" w:rsidR="00C948AE" w:rsidRPr="005D0CFD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15000000</w:t>
            </w:r>
          </w:p>
        </w:tc>
        <w:tc>
          <w:tcPr>
            <w:tcW w:w="1788" w:type="dxa"/>
          </w:tcPr>
          <w:p w14:paraId="1BC8E22A" w14:textId="122A5E34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18;12</w:t>
            </w:r>
          </w:p>
        </w:tc>
        <w:tc>
          <w:tcPr>
            <w:tcW w:w="1011" w:type="dxa"/>
          </w:tcPr>
          <w:p w14:paraId="7B0C38A1" w14:textId="77777777" w:rsidR="00C948AE" w:rsidRPr="00C948AE" w:rsidRDefault="00C948AE" w:rsidP="00C948A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СПГ/ </w:t>
            </w:r>
          </w:p>
          <w:p w14:paraId="04992720" w14:textId="1EE57AF1" w:rsidR="00C948AE" w:rsidRPr="00060E31" w:rsidRDefault="00C948AE" w:rsidP="00C948A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C948AE" w:rsidRPr="00C13253" w14:paraId="3996F6D5" w14:textId="77777777" w:rsidTr="0076665A">
        <w:trPr>
          <w:jc w:val="center"/>
        </w:trPr>
        <w:tc>
          <w:tcPr>
            <w:tcW w:w="417" w:type="dxa"/>
          </w:tcPr>
          <w:p w14:paraId="40D66133" w14:textId="7D45C1A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</w:t>
            </w:r>
          </w:p>
        </w:tc>
        <w:tc>
          <w:tcPr>
            <w:tcW w:w="1294" w:type="dxa"/>
          </w:tcPr>
          <w:p w14:paraId="2EBEC6CB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Зенит</w:t>
            </w:r>
          </w:p>
          <w:p w14:paraId="4E5F2F7D" w14:textId="7FDA1C5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34ADBE35" w14:textId="6D7D1D5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866C209" w14:textId="6ED044E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15000</w:t>
            </w:r>
          </w:p>
        </w:tc>
        <w:tc>
          <w:tcPr>
            <w:tcW w:w="916" w:type="dxa"/>
          </w:tcPr>
          <w:p w14:paraId="692E9162" w14:textId="7B7BC98C" w:rsidR="00C948AE" w:rsidRPr="00F036A6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466000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45000</w:t>
            </w:r>
          </w:p>
        </w:tc>
        <w:tc>
          <w:tcPr>
            <w:tcW w:w="1148" w:type="dxa"/>
          </w:tcPr>
          <w:p w14:paraId="34411826" w14:textId="77777777" w:rsidR="000764CD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3370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</w:p>
          <w:p w14:paraId="33671850" w14:textId="63E3C673" w:rsidR="00C948AE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3490</w:t>
            </w:r>
          </w:p>
        </w:tc>
        <w:tc>
          <w:tcPr>
            <w:tcW w:w="1139" w:type="dxa"/>
          </w:tcPr>
          <w:p w14:paraId="151C9220" w14:textId="082A914B" w:rsidR="00C948AE" w:rsidRPr="005D0CFD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8180000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991500</w:t>
            </w:r>
          </w:p>
        </w:tc>
        <w:tc>
          <w:tcPr>
            <w:tcW w:w="1788" w:type="dxa"/>
          </w:tcPr>
          <w:p w14:paraId="041EA008" w14:textId="1E31496B" w:rsidR="00C948AE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25EE148C" w14:textId="059F8758" w:rsidR="00C948AE" w:rsidRPr="00060E31" w:rsidRDefault="00F036A6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76665A" w:rsidRPr="00C13253" w14:paraId="6F29B7B4" w14:textId="77777777" w:rsidTr="0076665A">
        <w:trPr>
          <w:jc w:val="center"/>
        </w:trPr>
        <w:tc>
          <w:tcPr>
            <w:tcW w:w="417" w:type="dxa"/>
          </w:tcPr>
          <w:p w14:paraId="78E862C4" w14:textId="39C97444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</w:t>
            </w:r>
          </w:p>
        </w:tc>
        <w:tc>
          <w:tcPr>
            <w:tcW w:w="1294" w:type="dxa"/>
          </w:tcPr>
          <w:p w14:paraId="171144AB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FireFlyAlpha</w:t>
            </w:r>
          </w:p>
          <w:p w14:paraId="0621F118" w14:textId="55EBFD00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5F2ACACF" w14:textId="5955BA39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7B33DAC" w14:textId="04DC21CB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1000</w:t>
            </w:r>
          </w:p>
        </w:tc>
        <w:tc>
          <w:tcPr>
            <w:tcW w:w="916" w:type="dxa"/>
          </w:tcPr>
          <w:p w14:paraId="02519421" w14:textId="59FBF93B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51000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8500</w:t>
            </w:r>
          </w:p>
        </w:tc>
        <w:tc>
          <w:tcPr>
            <w:tcW w:w="1148" w:type="dxa"/>
          </w:tcPr>
          <w:p w14:paraId="04E99520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3000; </w:t>
            </w:r>
          </w:p>
          <w:p w14:paraId="0EAC62A6" w14:textId="5EBC9D40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</w:t>
            </w:r>
          </w:p>
        </w:tc>
        <w:tc>
          <w:tcPr>
            <w:tcW w:w="1139" w:type="dxa"/>
          </w:tcPr>
          <w:p w14:paraId="0A8EBEB6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815000;</w:t>
            </w:r>
          </w:p>
          <w:p w14:paraId="065137AD" w14:textId="7D2552A5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70000</w:t>
            </w:r>
          </w:p>
        </w:tc>
        <w:tc>
          <w:tcPr>
            <w:tcW w:w="1788" w:type="dxa"/>
          </w:tcPr>
          <w:p w14:paraId="74D1A942" w14:textId="63DA5281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16;13</w:t>
            </w:r>
          </w:p>
        </w:tc>
        <w:tc>
          <w:tcPr>
            <w:tcW w:w="1011" w:type="dxa"/>
          </w:tcPr>
          <w:p w14:paraId="2A5738C5" w14:textId="0527B7D7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76665A" w:rsidRPr="00C13253" w14:paraId="4DC92C03" w14:textId="77777777" w:rsidTr="0076665A">
        <w:trPr>
          <w:jc w:val="center"/>
        </w:trPr>
        <w:tc>
          <w:tcPr>
            <w:tcW w:w="417" w:type="dxa"/>
          </w:tcPr>
          <w:p w14:paraId="6044D6A3" w14:textId="02B2A8D9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</w:t>
            </w:r>
          </w:p>
        </w:tc>
        <w:tc>
          <w:tcPr>
            <w:tcW w:w="1294" w:type="dxa"/>
          </w:tcPr>
          <w:p w14:paraId="307A7303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ISA</w:t>
            </w:r>
          </w:p>
          <w:p w14:paraId="4BEB214D" w14:textId="10BB9572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Бразилия)</w:t>
            </w:r>
          </w:p>
        </w:tc>
        <w:tc>
          <w:tcPr>
            <w:tcW w:w="1027" w:type="dxa"/>
          </w:tcPr>
          <w:p w14:paraId="16696B01" w14:textId="07610372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53ACBA5" w14:textId="0D5EC233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200</w:t>
            </w:r>
          </w:p>
        </w:tc>
        <w:tc>
          <w:tcPr>
            <w:tcW w:w="916" w:type="dxa"/>
          </w:tcPr>
          <w:p w14:paraId="1BA36152" w14:textId="4C114FAA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3800</w:t>
            </w:r>
          </w:p>
        </w:tc>
        <w:tc>
          <w:tcPr>
            <w:tcW w:w="1148" w:type="dxa"/>
          </w:tcPr>
          <w:p w14:paraId="0303A3B9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2750; </w:t>
            </w:r>
          </w:p>
          <w:p w14:paraId="65D93B3D" w14:textId="3247AEA4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</w:t>
            </w:r>
          </w:p>
        </w:tc>
        <w:tc>
          <w:tcPr>
            <w:tcW w:w="1139" w:type="dxa"/>
          </w:tcPr>
          <w:p w14:paraId="4BE8ABA2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330000;</w:t>
            </w:r>
          </w:p>
          <w:p w14:paraId="59C272B1" w14:textId="5B3E6494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</w:t>
            </w:r>
          </w:p>
        </w:tc>
        <w:tc>
          <w:tcPr>
            <w:tcW w:w="1788" w:type="dxa"/>
          </w:tcPr>
          <w:p w14:paraId="13B6E0D9" w14:textId="499C0763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</w:t>
            </w:r>
          </w:p>
        </w:tc>
        <w:tc>
          <w:tcPr>
            <w:tcW w:w="1011" w:type="dxa"/>
          </w:tcPr>
          <w:p w14:paraId="2DBE64B2" w14:textId="77777777" w:rsidR="0076665A" w:rsidRPr="00060E31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69DC9190" w14:textId="7C29DC13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365B2B" w:rsidRPr="00C13253" w14:paraId="74ACE53B" w14:textId="77777777" w:rsidTr="0076665A">
        <w:trPr>
          <w:jc w:val="center"/>
        </w:trPr>
        <w:tc>
          <w:tcPr>
            <w:tcW w:w="417" w:type="dxa"/>
          </w:tcPr>
          <w:p w14:paraId="6C85767D" w14:textId="0A5B13F2" w:rsidR="00365B2B" w:rsidRPr="0076665A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</w:t>
            </w:r>
          </w:p>
        </w:tc>
        <w:tc>
          <w:tcPr>
            <w:tcW w:w="1294" w:type="dxa"/>
          </w:tcPr>
          <w:p w14:paraId="1BF34E43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Juno-2</w:t>
            </w:r>
          </w:p>
          <w:p w14:paraId="571F7DAA" w14:textId="385ECCE7" w:rsidR="00365B2B" w:rsidRPr="0076665A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6E24BE18" w14:textId="0652BF7D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816" w:type="dxa"/>
          </w:tcPr>
          <w:p w14:paraId="129D88AC" w14:textId="66B41AA3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40</w:t>
            </w:r>
          </w:p>
        </w:tc>
        <w:tc>
          <w:tcPr>
            <w:tcW w:w="916" w:type="dxa"/>
          </w:tcPr>
          <w:p w14:paraId="6389DB0E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29000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47CCD67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7000;</w:t>
            </w:r>
          </w:p>
          <w:p w14:paraId="48FAE8DD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2200;</w:t>
            </w:r>
          </w:p>
          <w:p w14:paraId="4090DBF7" w14:textId="67F99655" w:rsidR="00365B2B" w:rsidRP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</w:t>
            </w:r>
          </w:p>
        </w:tc>
        <w:tc>
          <w:tcPr>
            <w:tcW w:w="1148" w:type="dxa"/>
          </w:tcPr>
          <w:p w14:paraId="740882C4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2600;</w:t>
            </w:r>
          </w:p>
          <w:p w14:paraId="082913EE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2700;</w:t>
            </w:r>
          </w:p>
          <w:p w14:paraId="7C9C3BF4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10537663" w14:textId="0AAAFD0C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</w:t>
            </w:r>
          </w:p>
        </w:tc>
        <w:tc>
          <w:tcPr>
            <w:tcW w:w="1139" w:type="dxa"/>
          </w:tcPr>
          <w:p w14:paraId="39275B42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580000</w:t>
            </w:r>
          </w:p>
          <w:p w14:paraId="69AA4D48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</w:t>
            </w:r>
          </w:p>
          <w:p w14:paraId="35FE64C8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</w:t>
            </w:r>
          </w:p>
          <w:p w14:paraId="6CF17DC4" w14:textId="553B4E83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8000</w:t>
            </w:r>
          </w:p>
        </w:tc>
        <w:tc>
          <w:tcPr>
            <w:tcW w:w="1788" w:type="dxa"/>
          </w:tcPr>
          <w:p w14:paraId="0772C530" w14:textId="4C986E06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14;12;10;8</w:t>
            </w:r>
          </w:p>
        </w:tc>
        <w:tc>
          <w:tcPr>
            <w:tcW w:w="1011" w:type="dxa"/>
          </w:tcPr>
          <w:p w14:paraId="456287F5" w14:textId="77777777" w:rsidR="00365B2B" w:rsidRPr="00060E31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59037503" w14:textId="7006A73B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BB7D9C" w:rsidRPr="00C13253" w14:paraId="2D1026D6" w14:textId="77777777" w:rsidTr="0076665A">
        <w:trPr>
          <w:jc w:val="center"/>
        </w:trPr>
        <w:tc>
          <w:tcPr>
            <w:tcW w:w="417" w:type="dxa"/>
          </w:tcPr>
          <w:p w14:paraId="50ECF871" w14:textId="4E7588C7" w:rsidR="00BB7D9C" w:rsidRPr="0076665A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</w:t>
            </w:r>
          </w:p>
        </w:tc>
        <w:tc>
          <w:tcPr>
            <w:tcW w:w="1294" w:type="dxa"/>
          </w:tcPr>
          <w:p w14:paraId="2E03F32C" w14:textId="1F80D3E8" w:rsidR="00BB7D9C" w:rsidRPr="00365B2B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Lambda-4s 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Япония)</w:t>
            </w:r>
          </w:p>
        </w:tc>
        <w:tc>
          <w:tcPr>
            <w:tcW w:w="1027" w:type="dxa"/>
          </w:tcPr>
          <w:p w14:paraId="6894BCF1" w14:textId="2C4E29A0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2D216136" w14:textId="64FFCF18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180</w:t>
            </w:r>
          </w:p>
        </w:tc>
        <w:tc>
          <w:tcPr>
            <w:tcW w:w="916" w:type="dxa"/>
          </w:tcPr>
          <w:p w14:paraId="4B89CCCF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41000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11000;</w:t>
            </w:r>
          </w:p>
          <w:p w14:paraId="749B3186" w14:textId="766394EE" w:rsidR="00BB7D9C" w:rsidRPr="00451EC9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</w:t>
            </w:r>
          </w:p>
        </w:tc>
        <w:tc>
          <w:tcPr>
            <w:tcW w:w="1148" w:type="dxa"/>
          </w:tcPr>
          <w:p w14:paraId="7C87A0B3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2650;</w:t>
            </w:r>
          </w:p>
          <w:p w14:paraId="77FA560F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00C7EAE1" w14:textId="39D1036C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</w:t>
            </w:r>
          </w:p>
        </w:tc>
        <w:tc>
          <w:tcPr>
            <w:tcW w:w="1139" w:type="dxa"/>
          </w:tcPr>
          <w:p w14:paraId="4951F0C6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890000;</w:t>
            </w:r>
          </w:p>
          <w:p w14:paraId="271B53AB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240000;</w:t>
            </w:r>
          </w:p>
          <w:p w14:paraId="108A5D55" w14:textId="5EF13A80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40000</w:t>
            </w:r>
          </w:p>
        </w:tc>
        <w:tc>
          <w:tcPr>
            <w:tcW w:w="1788" w:type="dxa"/>
          </w:tcPr>
          <w:p w14:paraId="272B4413" w14:textId="4C042273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13;11;9</w:t>
            </w:r>
          </w:p>
        </w:tc>
        <w:tc>
          <w:tcPr>
            <w:tcW w:w="1011" w:type="dxa"/>
          </w:tcPr>
          <w:p w14:paraId="10A79601" w14:textId="77777777" w:rsidR="00BB7D9C" w:rsidRPr="00060E31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41DF42BD" w14:textId="08325A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BB7D9C" w:rsidRPr="00C13253" w14:paraId="2E640D98" w14:textId="77777777" w:rsidTr="0076665A">
        <w:trPr>
          <w:jc w:val="center"/>
        </w:trPr>
        <w:tc>
          <w:tcPr>
            <w:tcW w:w="417" w:type="dxa"/>
          </w:tcPr>
          <w:p w14:paraId="1314E138" w14:textId="2615162C" w:rsidR="00BB7D9C" w:rsidRPr="0076665A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</w:t>
            </w:r>
          </w:p>
        </w:tc>
        <w:tc>
          <w:tcPr>
            <w:tcW w:w="1294" w:type="dxa"/>
          </w:tcPr>
          <w:p w14:paraId="2310E634" w14:textId="37579250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Minotaur-1</w:t>
            </w:r>
          </w:p>
        </w:tc>
        <w:tc>
          <w:tcPr>
            <w:tcW w:w="1027" w:type="dxa"/>
          </w:tcPr>
          <w:p w14:paraId="5A5C2FF5" w14:textId="4753522B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816" w:type="dxa"/>
          </w:tcPr>
          <w:p w14:paraId="1DA8A665" w14:textId="4F5DDF4D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580</w:t>
            </w:r>
          </w:p>
        </w:tc>
        <w:tc>
          <w:tcPr>
            <w:tcW w:w="916" w:type="dxa"/>
          </w:tcPr>
          <w:p w14:paraId="481631C8" w14:textId="4E0ADC9F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33000;</w:t>
            </w:r>
          </w:p>
          <w:p w14:paraId="5BF73FAD" w14:textId="1F67EEBB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16000;</w:t>
            </w:r>
          </w:p>
          <w:p w14:paraId="5261DBF6" w14:textId="5592FB4E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7500;</w:t>
            </w:r>
          </w:p>
          <w:p w14:paraId="6A0422BE" w14:textId="18B56A36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</w:t>
            </w:r>
          </w:p>
        </w:tc>
        <w:tc>
          <w:tcPr>
            <w:tcW w:w="1148" w:type="dxa"/>
          </w:tcPr>
          <w:p w14:paraId="59C5A128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2700;</w:t>
            </w:r>
          </w:p>
          <w:p w14:paraId="137166C7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6021FCC1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2850;</w:t>
            </w:r>
          </w:p>
          <w:p w14:paraId="3BB5B9C0" w14:textId="5E670E8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</w:t>
            </w:r>
          </w:p>
        </w:tc>
        <w:tc>
          <w:tcPr>
            <w:tcW w:w="1139" w:type="dxa"/>
          </w:tcPr>
          <w:p w14:paraId="524E86C2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935000;</w:t>
            </w:r>
          </w:p>
          <w:p w14:paraId="00CFB6F5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320000;</w:t>
            </w:r>
          </w:p>
          <w:p w14:paraId="6F560501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150000;</w:t>
            </w:r>
          </w:p>
          <w:p w14:paraId="45A3D5B7" w14:textId="3FDBEA6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36000</w:t>
            </w:r>
          </w:p>
        </w:tc>
        <w:tc>
          <w:tcPr>
            <w:tcW w:w="1788" w:type="dxa"/>
          </w:tcPr>
          <w:p w14:paraId="394A9497" w14:textId="56625259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10;9;8;7</w:t>
            </w:r>
          </w:p>
        </w:tc>
        <w:tc>
          <w:tcPr>
            <w:tcW w:w="1011" w:type="dxa"/>
          </w:tcPr>
          <w:p w14:paraId="1177259A" w14:textId="77777777" w:rsidR="00BB7D9C" w:rsidRPr="00060E31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7D3326CA" w14:textId="22EA3161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BB7D9C" w:rsidRPr="00C13253" w14:paraId="11C27C65" w14:textId="77777777" w:rsidTr="0076665A">
        <w:trPr>
          <w:jc w:val="center"/>
        </w:trPr>
        <w:tc>
          <w:tcPr>
            <w:tcW w:w="417" w:type="dxa"/>
          </w:tcPr>
          <w:p w14:paraId="6747BFA0" w14:textId="3467737E" w:rsidR="00BB7D9C" w:rsidRPr="0076665A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</w:t>
            </w:r>
          </w:p>
        </w:tc>
        <w:tc>
          <w:tcPr>
            <w:tcW w:w="1294" w:type="dxa"/>
          </w:tcPr>
          <w:p w14:paraId="468F4546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027" w:type="dxa"/>
          </w:tcPr>
          <w:p w14:paraId="01617AB5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13AD10ED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16" w:type="dxa"/>
          </w:tcPr>
          <w:p w14:paraId="716F1D27" w14:textId="777777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EBE4A54" w14:textId="777777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753662FC" w14:textId="777777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42806205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523D390D" w14:textId="777777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BB7D9C" w:rsidRPr="00C13253" w14:paraId="16CC065D" w14:textId="77777777" w:rsidTr="0076665A">
        <w:trPr>
          <w:jc w:val="center"/>
        </w:trPr>
        <w:tc>
          <w:tcPr>
            <w:tcW w:w="417" w:type="dxa"/>
          </w:tcPr>
          <w:p w14:paraId="4102C74E" w14:textId="7A32195F" w:rsidR="00BB7D9C" w:rsidRPr="0076665A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17</w:t>
            </w:r>
          </w:p>
        </w:tc>
        <w:tc>
          <w:tcPr>
            <w:tcW w:w="1294" w:type="dxa"/>
          </w:tcPr>
          <w:p w14:paraId="22A4DADF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027" w:type="dxa"/>
          </w:tcPr>
          <w:p w14:paraId="296D6731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651C95E5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16" w:type="dxa"/>
          </w:tcPr>
          <w:p w14:paraId="14AF5CE4" w14:textId="777777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268B637B" w14:textId="777777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C74388E" w14:textId="777777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21AA7562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2365E341" w14:textId="777777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BB7D9C" w:rsidRPr="00C13253" w14:paraId="00BA0D30" w14:textId="77777777" w:rsidTr="0076665A">
        <w:trPr>
          <w:jc w:val="center"/>
        </w:trPr>
        <w:tc>
          <w:tcPr>
            <w:tcW w:w="417" w:type="dxa"/>
          </w:tcPr>
          <w:p w14:paraId="002F0012" w14:textId="1460A3FD" w:rsidR="00BB7D9C" w:rsidRPr="0076665A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</w:t>
            </w:r>
          </w:p>
        </w:tc>
        <w:tc>
          <w:tcPr>
            <w:tcW w:w="1294" w:type="dxa"/>
          </w:tcPr>
          <w:p w14:paraId="262251C9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027" w:type="dxa"/>
          </w:tcPr>
          <w:p w14:paraId="0DA85C0C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0EDFF9ED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16" w:type="dxa"/>
          </w:tcPr>
          <w:p w14:paraId="4183AA1A" w14:textId="777777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73217957" w14:textId="777777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6638ECE6" w14:textId="777777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30E51BC8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60679488" w14:textId="777777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BB7D9C" w:rsidRPr="00C13253" w14:paraId="38450616" w14:textId="77777777" w:rsidTr="0076665A">
        <w:trPr>
          <w:jc w:val="center"/>
        </w:trPr>
        <w:tc>
          <w:tcPr>
            <w:tcW w:w="417" w:type="dxa"/>
          </w:tcPr>
          <w:p w14:paraId="69E97733" w14:textId="71397A4B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</w:t>
            </w:r>
          </w:p>
        </w:tc>
        <w:tc>
          <w:tcPr>
            <w:tcW w:w="1294" w:type="dxa"/>
          </w:tcPr>
          <w:p w14:paraId="3C8EDDEF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027" w:type="dxa"/>
          </w:tcPr>
          <w:p w14:paraId="4FE4DDB5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1A1A5853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16" w:type="dxa"/>
          </w:tcPr>
          <w:p w14:paraId="7FBB2D62" w14:textId="777777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AC90282" w14:textId="777777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1C722373" w14:textId="777777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61C6ADAB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1E01707C" w14:textId="777777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BB7D9C" w:rsidRPr="00C13253" w14:paraId="76259A22" w14:textId="77777777" w:rsidTr="0076665A">
        <w:trPr>
          <w:jc w:val="center"/>
        </w:trPr>
        <w:tc>
          <w:tcPr>
            <w:tcW w:w="417" w:type="dxa"/>
          </w:tcPr>
          <w:p w14:paraId="491EB383" w14:textId="0D17F45A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</w:t>
            </w:r>
          </w:p>
        </w:tc>
        <w:tc>
          <w:tcPr>
            <w:tcW w:w="1294" w:type="dxa"/>
          </w:tcPr>
          <w:p w14:paraId="39D9928A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027" w:type="dxa"/>
          </w:tcPr>
          <w:p w14:paraId="6AD78BD3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6A1C19BB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16" w:type="dxa"/>
          </w:tcPr>
          <w:p w14:paraId="53141358" w14:textId="777777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436ECD6" w14:textId="777777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0A28ADBB" w14:textId="777777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559D8632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17320CE6" w14:textId="777777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</w:tbl>
    <w:p w14:paraId="12ED0C52" w14:textId="77777777" w:rsidR="00C13253" w:rsidRPr="00C13253" w:rsidRDefault="00C13253" w:rsidP="00C93EBB">
      <w:pPr>
        <w:spacing w:after="0" w:line="360" w:lineRule="auto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</w:p>
    <w:sectPr w:rsidR="00C13253" w:rsidRPr="00C13253" w:rsidSect="002E5D73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014D07" w14:textId="77777777" w:rsidR="007C1107" w:rsidRDefault="007C1107" w:rsidP="002B46D6">
      <w:pPr>
        <w:spacing w:after="0" w:line="240" w:lineRule="auto"/>
      </w:pPr>
      <w:r>
        <w:separator/>
      </w:r>
    </w:p>
  </w:endnote>
  <w:endnote w:type="continuationSeparator" w:id="0">
    <w:p w14:paraId="5B6121D1" w14:textId="77777777" w:rsidR="007C1107" w:rsidRDefault="007C1107" w:rsidP="002B46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25870877"/>
      <w:docPartObj>
        <w:docPartGallery w:val="Page Numbers (Bottom of Page)"/>
        <w:docPartUnique/>
      </w:docPartObj>
    </w:sdtPr>
    <w:sdtEndPr/>
    <w:sdtContent>
      <w:p w14:paraId="708A4070" w14:textId="77777777" w:rsidR="00981A19" w:rsidRPr="001A68F0" w:rsidRDefault="00981A19" w:rsidP="001A68F0">
        <w:pPr>
          <w:pStyle w:val="a5"/>
          <w:jc w:val="center"/>
        </w:pPr>
        <w:r w:rsidRPr="001A68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A68F0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1A68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2C05B9">
          <w:rPr>
            <w:rFonts w:ascii="Times New Roman" w:hAnsi="Times New Roman" w:cs="Times New Roman"/>
            <w:noProof/>
            <w:sz w:val="28"/>
            <w:szCs w:val="28"/>
          </w:rPr>
          <w:t>6</w:t>
        </w:r>
        <w:r w:rsidRPr="001A68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A5BA7" w14:textId="77777777" w:rsidR="00981A19" w:rsidRPr="001A68F0" w:rsidRDefault="00981A19" w:rsidP="001A68F0">
    <w:pPr>
      <w:pStyle w:val="a5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САМАРА 2027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CEA37E" w14:textId="77777777" w:rsidR="007C1107" w:rsidRDefault="007C1107" w:rsidP="002B46D6">
      <w:pPr>
        <w:spacing w:after="0" w:line="240" w:lineRule="auto"/>
      </w:pPr>
      <w:r>
        <w:separator/>
      </w:r>
    </w:p>
  </w:footnote>
  <w:footnote w:type="continuationSeparator" w:id="0">
    <w:p w14:paraId="6AEAECCB" w14:textId="77777777" w:rsidR="007C1107" w:rsidRDefault="007C1107" w:rsidP="002B46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9E5E7C"/>
    <w:multiLevelType w:val="multilevel"/>
    <w:tmpl w:val="0C9060F6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5BA12E1"/>
    <w:multiLevelType w:val="multilevel"/>
    <w:tmpl w:val="00E214A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" w15:restartNumberingAfterBreak="0">
    <w:nsid w:val="39F53BF8"/>
    <w:multiLevelType w:val="hybridMultilevel"/>
    <w:tmpl w:val="7344613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B27AE"/>
    <w:multiLevelType w:val="multilevel"/>
    <w:tmpl w:val="0C9060F6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FC71501"/>
    <w:multiLevelType w:val="multilevel"/>
    <w:tmpl w:val="D206AC4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" w15:restartNumberingAfterBreak="0">
    <w:nsid w:val="615709F5"/>
    <w:multiLevelType w:val="multilevel"/>
    <w:tmpl w:val="7F542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46D6"/>
    <w:rsid w:val="000359AB"/>
    <w:rsid w:val="0004239A"/>
    <w:rsid w:val="00046D60"/>
    <w:rsid w:val="00057855"/>
    <w:rsid w:val="00060E31"/>
    <w:rsid w:val="000678D6"/>
    <w:rsid w:val="00070FDD"/>
    <w:rsid w:val="000764CD"/>
    <w:rsid w:val="000974ED"/>
    <w:rsid w:val="000A37A8"/>
    <w:rsid w:val="000B0AC7"/>
    <w:rsid w:val="000B1E68"/>
    <w:rsid w:val="000D50ED"/>
    <w:rsid w:val="000F11E6"/>
    <w:rsid w:val="00110520"/>
    <w:rsid w:val="0014092E"/>
    <w:rsid w:val="001615DF"/>
    <w:rsid w:val="0016587B"/>
    <w:rsid w:val="00166C42"/>
    <w:rsid w:val="001A68F0"/>
    <w:rsid w:val="001B08DB"/>
    <w:rsid w:val="001E4A0A"/>
    <w:rsid w:val="001F0F24"/>
    <w:rsid w:val="002110CA"/>
    <w:rsid w:val="00215037"/>
    <w:rsid w:val="002571BA"/>
    <w:rsid w:val="00266D4F"/>
    <w:rsid w:val="002875CD"/>
    <w:rsid w:val="00287B26"/>
    <w:rsid w:val="002930F8"/>
    <w:rsid w:val="00297708"/>
    <w:rsid w:val="002A094F"/>
    <w:rsid w:val="002B46D6"/>
    <w:rsid w:val="002C05B9"/>
    <w:rsid w:val="002D4B45"/>
    <w:rsid w:val="002E5D73"/>
    <w:rsid w:val="002F1AB2"/>
    <w:rsid w:val="00365B2B"/>
    <w:rsid w:val="00371C59"/>
    <w:rsid w:val="00394AB0"/>
    <w:rsid w:val="0039551A"/>
    <w:rsid w:val="00397E8E"/>
    <w:rsid w:val="003A77FE"/>
    <w:rsid w:val="003B260F"/>
    <w:rsid w:val="003B52E3"/>
    <w:rsid w:val="003F40FA"/>
    <w:rsid w:val="00404270"/>
    <w:rsid w:val="004121B1"/>
    <w:rsid w:val="00434F41"/>
    <w:rsid w:val="004430C9"/>
    <w:rsid w:val="00451EC9"/>
    <w:rsid w:val="00461137"/>
    <w:rsid w:val="0047046F"/>
    <w:rsid w:val="004D41F2"/>
    <w:rsid w:val="004E45DE"/>
    <w:rsid w:val="004E48E8"/>
    <w:rsid w:val="004F36DA"/>
    <w:rsid w:val="00504845"/>
    <w:rsid w:val="00510739"/>
    <w:rsid w:val="005B2CBE"/>
    <w:rsid w:val="005C0C25"/>
    <w:rsid w:val="005C4115"/>
    <w:rsid w:val="005D0CFD"/>
    <w:rsid w:val="005F0C80"/>
    <w:rsid w:val="005F432E"/>
    <w:rsid w:val="00607677"/>
    <w:rsid w:val="006122F3"/>
    <w:rsid w:val="00616765"/>
    <w:rsid w:val="00676A95"/>
    <w:rsid w:val="0068543D"/>
    <w:rsid w:val="006968FF"/>
    <w:rsid w:val="006B004A"/>
    <w:rsid w:val="0076665A"/>
    <w:rsid w:val="00774881"/>
    <w:rsid w:val="0078032D"/>
    <w:rsid w:val="007816FA"/>
    <w:rsid w:val="007B4620"/>
    <w:rsid w:val="007C1107"/>
    <w:rsid w:val="007C6DAC"/>
    <w:rsid w:val="007F4211"/>
    <w:rsid w:val="00807F1B"/>
    <w:rsid w:val="00897411"/>
    <w:rsid w:val="008B3742"/>
    <w:rsid w:val="008D49D8"/>
    <w:rsid w:val="008E6789"/>
    <w:rsid w:val="00904BEA"/>
    <w:rsid w:val="009550F6"/>
    <w:rsid w:val="00956704"/>
    <w:rsid w:val="00981A19"/>
    <w:rsid w:val="0099401B"/>
    <w:rsid w:val="009F0C36"/>
    <w:rsid w:val="00A17961"/>
    <w:rsid w:val="00A4437C"/>
    <w:rsid w:val="00A567B6"/>
    <w:rsid w:val="00AA3797"/>
    <w:rsid w:val="00AB49FB"/>
    <w:rsid w:val="00AE374F"/>
    <w:rsid w:val="00AF390D"/>
    <w:rsid w:val="00B03AAC"/>
    <w:rsid w:val="00B03EA8"/>
    <w:rsid w:val="00B14375"/>
    <w:rsid w:val="00B1571E"/>
    <w:rsid w:val="00B22A35"/>
    <w:rsid w:val="00B249E3"/>
    <w:rsid w:val="00B361AF"/>
    <w:rsid w:val="00B564F8"/>
    <w:rsid w:val="00B60C1B"/>
    <w:rsid w:val="00B71BED"/>
    <w:rsid w:val="00BA5C35"/>
    <w:rsid w:val="00BB1EDD"/>
    <w:rsid w:val="00BB7D9C"/>
    <w:rsid w:val="00BE396A"/>
    <w:rsid w:val="00BF7AF5"/>
    <w:rsid w:val="00C13253"/>
    <w:rsid w:val="00C278AB"/>
    <w:rsid w:val="00C31C45"/>
    <w:rsid w:val="00C57207"/>
    <w:rsid w:val="00C65043"/>
    <w:rsid w:val="00C76063"/>
    <w:rsid w:val="00C87F10"/>
    <w:rsid w:val="00C93EBB"/>
    <w:rsid w:val="00C948AE"/>
    <w:rsid w:val="00CA18D7"/>
    <w:rsid w:val="00CA26EA"/>
    <w:rsid w:val="00CB1CD8"/>
    <w:rsid w:val="00CB58F3"/>
    <w:rsid w:val="00CC0D66"/>
    <w:rsid w:val="00CE1E75"/>
    <w:rsid w:val="00CE4AD5"/>
    <w:rsid w:val="00D04DA3"/>
    <w:rsid w:val="00D27E14"/>
    <w:rsid w:val="00D34D54"/>
    <w:rsid w:val="00D54D90"/>
    <w:rsid w:val="00D94C35"/>
    <w:rsid w:val="00E0758C"/>
    <w:rsid w:val="00E11F2C"/>
    <w:rsid w:val="00E23765"/>
    <w:rsid w:val="00E36A2C"/>
    <w:rsid w:val="00E474B4"/>
    <w:rsid w:val="00E70FFE"/>
    <w:rsid w:val="00E741D9"/>
    <w:rsid w:val="00EC10A1"/>
    <w:rsid w:val="00ED54F7"/>
    <w:rsid w:val="00EF76E8"/>
    <w:rsid w:val="00F027C2"/>
    <w:rsid w:val="00F03230"/>
    <w:rsid w:val="00F036A6"/>
    <w:rsid w:val="00F35CD9"/>
    <w:rsid w:val="00F40B1E"/>
    <w:rsid w:val="00F63142"/>
    <w:rsid w:val="00F67AD1"/>
    <w:rsid w:val="00F97180"/>
    <w:rsid w:val="00FD36D8"/>
    <w:rsid w:val="00FD4FF4"/>
    <w:rsid w:val="00FE51E5"/>
    <w:rsid w:val="00FE6D30"/>
    <w:rsid w:val="00FF4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4F313"/>
  <w15:docId w15:val="{3E6E0723-DB36-471D-8DEA-753E5FBBC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68F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A37A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2B46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2B46D6"/>
  </w:style>
  <w:style w:type="paragraph" w:styleId="a5">
    <w:name w:val="footer"/>
    <w:basedOn w:val="a"/>
    <w:link w:val="a6"/>
    <w:uiPriority w:val="99"/>
    <w:unhideWhenUsed/>
    <w:rsid w:val="002B46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B46D6"/>
  </w:style>
  <w:style w:type="paragraph" w:styleId="a7">
    <w:name w:val="Balloon Text"/>
    <w:basedOn w:val="a"/>
    <w:link w:val="a8"/>
    <w:uiPriority w:val="99"/>
    <w:semiHidden/>
    <w:unhideWhenUsed/>
    <w:rsid w:val="005C0C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C0C25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1A68F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9">
    <w:name w:val="Subtitle"/>
    <w:basedOn w:val="a"/>
    <w:next w:val="a"/>
    <w:link w:val="aa"/>
    <w:uiPriority w:val="11"/>
    <w:qFormat/>
    <w:rsid w:val="001615D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a">
    <w:name w:val="Подзаголовок Знак"/>
    <w:basedOn w:val="a0"/>
    <w:link w:val="a9"/>
    <w:uiPriority w:val="11"/>
    <w:rsid w:val="001615D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b">
    <w:name w:val="TOC Heading"/>
    <w:basedOn w:val="1"/>
    <w:next w:val="a"/>
    <w:uiPriority w:val="39"/>
    <w:unhideWhenUsed/>
    <w:qFormat/>
    <w:rsid w:val="001615DF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1615DF"/>
    <w:pPr>
      <w:spacing w:after="100"/>
    </w:pPr>
  </w:style>
  <w:style w:type="character" w:styleId="ac">
    <w:name w:val="Hyperlink"/>
    <w:basedOn w:val="a0"/>
    <w:uiPriority w:val="99"/>
    <w:unhideWhenUsed/>
    <w:rsid w:val="001615DF"/>
    <w:rPr>
      <w:color w:val="0000FF" w:themeColor="hyperlink"/>
      <w:u w:val="single"/>
    </w:rPr>
  </w:style>
  <w:style w:type="paragraph" w:styleId="4">
    <w:name w:val="toc 4"/>
    <w:basedOn w:val="a"/>
    <w:next w:val="a"/>
    <w:autoRedefine/>
    <w:uiPriority w:val="39"/>
    <w:unhideWhenUsed/>
    <w:rsid w:val="001615DF"/>
    <w:pPr>
      <w:spacing w:after="100"/>
      <w:ind w:left="660"/>
    </w:pPr>
  </w:style>
  <w:style w:type="character" w:customStyle="1" w:styleId="20">
    <w:name w:val="Заголовок 2 Знак"/>
    <w:basedOn w:val="a0"/>
    <w:link w:val="2"/>
    <w:uiPriority w:val="9"/>
    <w:rsid w:val="000A37A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A37A8"/>
    <w:pPr>
      <w:spacing w:after="100"/>
      <w:ind w:left="220"/>
    </w:pPr>
  </w:style>
  <w:style w:type="paragraph" w:styleId="ad">
    <w:name w:val="List Paragraph"/>
    <w:basedOn w:val="a"/>
    <w:uiPriority w:val="34"/>
    <w:qFormat/>
    <w:rsid w:val="00F63142"/>
    <w:pPr>
      <w:ind w:left="720"/>
      <w:contextualSpacing/>
    </w:pPr>
  </w:style>
  <w:style w:type="character" w:styleId="ae">
    <w:name w:val="Placeholder Text"/>
    <w:basedOn w:val="a0"/>
    <w:uiPriority w:val="99"/>
    <w:semiHidden/>
    <w:rsid w:val="000D50ED"/>
    <w:rPr>
      <w:color w:val="808080"/>
    </w:rPr>
  </w:style>
  <w:style w:type="paragraph" w:customStyle="1" w:styleId="HeaderandFooter">
    <w:name w:val="Header and Footer"/>
    <w:basedOn w:val="a"/>
    <w:qFormat/>
    <w:rsid w:val="00F03230"/>
    <w:pPr>
      <w:suppressAutoHyphens/>
    </w:pPr>
  </w:style>
  <w:style w:type="paragraph" w:styleId="af">
    <w:name w:val="Body Text"/>
    <w:basedOn w:val="a"/>
    <w:link w:val="af0"/>
    <w:uiPriority w:val="1"/>
    <w:qFormat/>
    <w:rsid w:val="00F03230"/>
    <w:pPr>
      <w:suppressAutoHyphens/>
      <w:spacing w:after="140"/>
    </w:pPr>
  </w:style>
  <w:style w:type="character" w:customStyle="1" w:styleId="af0">
    <w:name w:val="Основной текст Знак"/>
    <w:basedOn w:val="a0"/>
    <w:link w:val="af"/>
    <w:uiPriority w:val="1"/>
    <w:rsid w:val="00F03230"/>
  </w:style>
  <w:style w:type="paragraph" w:styleId="3">
    <w:name w:val="toc 3"/>
    <w:basedOn w:val="a"/>
    <w:next w:val="a"/>
    <w:autoRedefine/>
    <w:uiPriority w:val="39"/>
    <w:unhideWhenUsed/>
    <w:rsid w:val="00774881"/>
    <w:pPr>
      <w:suppressAutoHyphens/>
      <w:spacing w:after="100"/>
      <w:ind w:left="440"/>
    </w:pPr>
  </w:style>
  <w:style w:type="character" w:styleId="af1">
    <w:name w:val="Emphasis"/>
    <w:basedOn w:val="a0"/>
    <w:uiPriority w:val="20"/>
    <w:qFormat/>
    <w:rsid w:val="00E474B4"/>
    <w:rPr>
      <w:i/>
      <w:iCs/>
    </w:rPr>
  </w:style>
  <w:style w:type="table" w:styleId="af2">
    <w:name w:val="Table Grid"/>
    <w:basedOn w:val="a1"/>
    <w:uiPriority w:val="39"/>
    <w:rsid w:val="003F40FA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7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7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A7E346-0D7A-46F0-8311-2503166724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5224</TotalTime>
  <Pages>28</Pages>
  <Words>4644</Words>
  <Characters>26471</Characters>
  <Application>Microsoft Office Word</Application>
  <DocSecurity>0</DocSecurity>
  <Lines>220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Smetana</dc:creator>
  <cp:keywords/>
  <dc:description/>
  <cp:lastModifiedBy>Vladimir Smetana</cp:lastModifiedBy>
  <cp:revision>74</cp:revision>
  <dcterms:created xsi:type="dcterms:W3CDTF">2023-12-09T06:20:00Z</dcterms:created>
  <dcterms:modified xsi:type="dcterms:W3CDTF">2026-04-23T13:52:00Z</dcterms:modified>
</cp:coreProperties>
</file>