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D9" w:rsidRPr="002473AF" w:rsidRDefault="00D872D9" w:rsidP="00D872D9">
      <w:pPr>
        <w:keepNext/>
        <w:keepLines/>
        <w:pageBreakBefore/>
        <w:ind w:firstLine="0"/>
        <w:jc w:val="center"/>
        <w:rPr>
          <w:rFonts w:eastAsia="Calibri"/>
          <w:color w:val="000000"/>
          <w:spacing w:val="-3"/>
          <w:sz w:val="24"/>
          <w:szCs w:val="24"/>
        </w:rPr>
      </w:pPr>
      <w:r w:rsidRPr="002473AF">
        <w:rPr>
          <w:rFonts w:eastAsia="Calibri"/>
          <w:color w:val="000000"/>
          <w:spacing w:val="-3"/>
          <w:sz w:val="24"/>
          <w:szCs w:val="24"/>
        </w:rPr>
        <w:t>Министерство образования и науки российской федерации</w:t>
      </w:r>
    </w:p>
    <w:p w:rsidR="00D872D9" w:rsidRPr="002473AF" w:rsidRDefault="00D872D9" w:rsidP="00D872D9">
      <w:pPr>
        <w:shd w:val="clear" w:color="auto" w:fill="FFFFFF"/>
        <w:ind w:firstLine="0"/>
        <w:jc w:val="center"/>
        <w:rPr>
          <w:caps/>
          <w:sz w:val="24"/>
          <w:szCs w:val="24"/>
          <w:lang w:eastAsia="zh-CN"/>
        </w:rPr>
      </w:pPr>
      <w:r w:rsidRPr="002473AF">
        <w:rPr>
          <w:sz w:val="24"/>
          <w:szCs w:val="24"/>
          <w:lang w:eastAsia="zh-CN"/>
        </w:rPr>
        <w:t>Федеральное государственное бюджетное образовательное учреждение высшего профессионального образования</w:t>
      </w:r>
    </w:p>
    <w:p w:rsidR="00D872D9" w:rsidRPr="002473AF" w:rsidRDefault="00D872D9" w:rsidP="00D872D9">
      <w:pPr>
        <w:ind w:firstLine="0"/>
        <w:jc w:val="center"/>
        <w:rPr>
          <w:rFonts w:eastAsia="Calibri"/>
          <w:sz w:val="24"/>
          <w:szCs w:val="24"/>
        </w:rPr>
      </w:pPr>
      <w:r w:rsidRPr="002473AF">
        <w:rPr>
          <w:rFonts w:eastAsia="Calibri"/>
          <w:sz w:val="24"/>
          <w:szCs w:val="24"/>
        </w:rPr>
        <w:t>«ПОВОЛЖСКИЙ ГОСУДАРСТВЕННЫЙ ТЕХНОЛОГИЧЕСКИЙ УНИВЕРСИТЕТ»</w:t>
      </w:r>
    </w:p>
    <w:p w:rsidR="00D872D9" w:rsidRPr="00EA313D" w:rsidRDefault="00D872D9" w:rsidP="00D872D9">
      <w:pPr>
        <w:tabs>
          <w:tab w:val="left" w:pos="3600"/>
          <w:tab w:val="center" w:pos="4961"/>
        </w:tabs>
        <w:ind w:firstLine="0"/>
        <w:jc w:val="center"/>
        <w:rPr>
          <w:color w:val="000000"/>
          <w:sz w:val="24"/>
          <w:szCs w:val="24"/>
        </w:rPr>
      </w:pPr>
      <w:r w:rsidRPr="00EA313D">
        <w:rPr>
          <w:color w:val="000000"/>
          <w:sz w:val="24"/>
          <w:szCs w:val="24"/>
        </w:rPr>
        <w:t>(ГОУ ВПО «ПГТУ»)</w:t>
      </w:r>
    </w:p>
    <w:p w:rsidR="00D872D9"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jc w:val="right"/>
        <w:rPr>
          <w:rFonts w:eastAsia="Calibri"/>
          <w:sz w:val="24"/>
          <w:szCs w:val="24"/>
        </w:rPr>
      </w:pPr>
      <w:r w:rsidRPr="002473AF">
        <w:rPr>
          <w:rFonts w:eastAsia="Calibri"/>
          <w:sz w:val="24"/>
          <w:szCs w:val="24"/>
        </w:rPr>
        <w:t xml:space="preserve">Кафедра </w:t>
      </w:r>
      <w:r>
        <w:rPr>
          <w:rFonts w:eastAsia="Calibri"/>
          <w:sz w:val="24"/>
          <w:szCs w:val="24"/>
        </w:rPr>
        <w:t>ИиСП</w:t>
      </w:r>
    </w:p>
    <w:p w:rsidR="00D872D9" w:rsidRPr="002473AF" w:rsidRDefault="00D872D9" w:rsidP="00D872D9">
      <w:pPr>
        <w:spacing w:after="200" w:line="276" w:lineRule="auto"/>
        <w:ind w:firstLine="0"/>
        <w:rPr>
          <w:rFonts w:eastAsia="Calibri"/>
          <w:sz w:val="24"/>
          <w:szCs w:val="24"/>
        </w:rPr>
      </w:pPr>
    </w:p>
    <w:p w:rsidR="00C83289" w:rsidRDefault="00D872D9" w:rsidP="00D872D9">
      <w:pPr>
        <w:ind w:firstLine="0"/>
        <w:jc w:val="center"/>
        <w:rPr>
          <w:rFonts w:eastAsia="Calibri"/>
          <w:sz w:val="24"/>
          <w:szCs w:val="24"/>
        </w:rPr>
      </w:pPr>
      <w:r w:rsidRPr="002473AF">
        <w:rPr>
          <w:rFonts w:eastAsia="Calibri"/>
          <w:sz w:val="24"/>
          <w:szCs w:val="24"/>
        </w:rPr>
        <w:t xml:space="preserve">Отчет по </w:t>
      </w:r>
      <w:r w:rsidR="00C83289">
        <w:rPr>
          <w:rFonts w:eastAsia="Calibri"/>
          <w:sz w:val="24"/>
          <w:szCs w:val="24"/>
        </w:rPr>
        <w:t>лабораторной работе №1 по</w:t>
      </w:r>
    </w:p>
    <w:p w:rsidR="00D872D9" w:rsidRDefault="00C83289" w:rsidP="00D872D9">
      <w:pPr>
        <w:ind w:firstLine="0"/>
        <w:jc w:val="center"/>
        <w:rPr>
          <w:rFonts w:eastAsia="Calibri"/>
          <w:sz w:val="24"/>
          <w:szCs w:val="24"/>
        </w:rPr>
      </w:pPr>
      <w:bookmarkStart w:id="0" w:name="_GoBack"/>
      <w:bookmarkEnd w:id="0"/>
      <w:r>
        <w:rPr>
          <w:rFonts w:eastAsia="Calibri"/>
          <w:sz w:val="24"/>
          <w:szCs w:val="24"/>
        </w:rPr>
        <w:t xml:space="preserve"> Параллельному программированию</w:t>
      </w:r>
    </w:p>
    <w:p w:rsidR="00C83289" w:rsidRPr="00C83289" w:rsidRDefault="00C83289" w:rsidP="00D872D9">
      <w:pPr>
        <w:ind w:firstLine="0"/>
        <w:jc w:val="center"/>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Default="00D872D9" w:rsidP="00D872D9">
      <w:pPr>
        <w:tabs>
          <w:tab w:val="left" w:pos="0"/>
        </w:tabs>
        <w:jc w:val="right"/>
        <w:rPr>
          <w:rFonts w:eastAsia="Calibri"/>
          <w:sz w:val="24"/>
          <w:szCs w:val="24"/>
        </w:rPr>
      </w:pP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Pr>
          <w:rFonts w:eastAsia="Calibri"/>
          <w:sz w:val="24"/>
          <w:szCs w:val="24"/>
        </w:rPr>
        <w:t>Выполнил: студент</w:t>
      </w:r>
      <w:r w:rsidRPr="002473AF">
        <w:rPr>
          <w:rFonts w:eastAsia="Calibri"/>
          <w:sz w:val="24"/>
          <w:szCs w:val="24"/>
        </w:rPr>
        <w:t xml:space="preserve"> гр.</w:t>
      </w:r>
      <w:r w:rsidR="004150BE">
        <w:rPr>
          <w:rFonts w:eastAsia="Calibri"/>
          <w:sz w:val="24"/>
          <w:szCs w:val="24"/>
        </w:rPr>
        <w:t xml:space="preserve"> ПС-31ы</w:t>
      </w:r>
    </w:p>
    <w:p w:rsidR="00D872D9" w:rsidRDefault="00D872D9" w:rsidP="00D872D9">
      <w:pPr>
        <w:tabs>
          <w:tab w:val="left" w:pos="0"/>
        </w:tabs>
        <w:jc w:val="right"/>
        <w:rPr>
          <w:rFonts w:eastAsia="Calibri"/>
          <w:sz w:val="24"/>
          <w:szCs w:val="24"/>
        </w:rPr>
      </w:pPr>
      <w:r>
        <w:rPr>
          <w:rFonts w:eastAsia="Calibri"/>
          <w:sz w:val="24"/>
          <w:szCs w:val="24"/>
        </w:rPr>
        <w:t xml:space="preserve">Факультета Информатики и </w:t>
      </w:r>
    </w:p>
    <w:p w:rsidR="00D872D9" w:rsidRPr="002473AF" w:rsidRDefault="00D872D9" w:rsidP="00D872D9">
      <w:pPr>
        <w:tabs>
          <w:tab w:val="left" w:pos="0"/>
        </w:tabs>
        <w:jc w:val="right"/>
        <w:rPr>
          <w:rFonts w:eastAsia="Calibri"/>
          <w:sz w:val="24"/>
          <w:szCs w:val="24"/>
        </w:rPr>
      </w:pPr>
      <w:r>
        <w:rPr>
          <w:rFonts w:eastAsia="Calibri"/>
          <w:sz w:val="24"/>
          <w:szCs w:val="24"/>
        </w:rPr>
        <w:t>Вычислительной Техники</w:t>
      </w:r>
    </w:p>
    <w:p w:rsidR="00D872D9" w:rsidRDefault="00D872D9" w:rsidP="00D872D9">
      <w:pPr>
        <w:ind w:firstLine="0"/>
        <w:jc w:val="right"/>
        <w:rPr>
          <w:rFonts w:eastAsia="Calibri"/>
          <w:sz w:val="24"/>
          <w:szCs w:val="24"/>
        </w:rPr>
      </w:pPr>
      <w:r w:rsidRPr="002473AF">
        <w:rPr>
          <w:rFonts w:eastAsia="Calibri"/>
          <w:sz w:val="24"/>
          <w:szCs w:val="24"/>
        </w:rPr>
        <w:t xml:space="preserve">                                                                            </w:t>
      </w:r>
      <w:r>
        <w:rPr>
          <w:rFonts w:eastAsia="Calibri"/>
          <w:sz w:val="24"/>
          <w:szCs w:val="24"/>
        </w:rPr>
        <w:t>Гаранин</w:t>
      </w:r>
      <w:r w:rsidRPr="002473AF">
        <w:rPr>
          <w:rFonts w:eastAsia="Calibri"/>
          <w:sz w:val="24"/>
          <w:szCs w:val="24"/>
        </w:rPr>
        <w:t xml:space="preserve"> Т.</w:t>
      </w:r>
      <w:r>
        <w:rPr>
          <w:rFonts w:eastAsia="Calibri"/>
          <w:sz w:val="24"/>
          <w:szCs w:val="24"/>
        </w:rPr>
        <w:t>С</w:t>
      </w:r>
      <w:r w:rsidRPr="002473AF">
        <w:rPr>
          <w:rFonts w:eastAsia="Calibri"/>
          <w:sz w:val="24"/>
          <w:szCs w:val="24"/>
        </w:rPr>
        <w:t>.</w:t>
      </w:r>
    </w:p>
    <w:p w:rsidR="00D872D9" w:rsidRPr="002473AF" w:rsidRDefault="00D872D9" w:rsidP="00D872D9">
      <w:pPr>
        <w:ind w:firstLine="0"/>
        <w:jc w:val="right"/>
        <w:rPr>
          <w:rFonts w:eastAsia="Calibri"/>
          <w:sz w:val="24"/>
          <w:szCs w:val="24"/>
        </w:rPr>
      </w:pPr>
    </w:p>
    <w:p w:rsidR="00D872D9" w:rsidRPr="002473AF" w:rsidRDefault="00D872D9" w:rsidP="00C82031">
      <w:pPr>
        <w:jc w:val="right"/>
        <w:rPr>
          <w:rFonts w:eastAsia="Calibri"/>
          <w:sz w:val="24"/>
          <w:szCs w:val="24"/>
        </w:rPr>
      </w:pPr>
      <w:r w:rsidRPr="002473AF">
        <w:rPr>
          <w:rFonts w:eastAsia="Calibri"/>
          <w:sz w:val="24"/>
          <w:szCs w:val="24"/>
        </w:rPr>
        <w:t xml:space="preserve">                                                                  Проверил: </w:t>
      </w:r>
      <w:r w:rsidR="00C82031">
        <w:rPr>
          <w:rFonts w:eastAsia="Calibri"/>
          <w:sz w:val="24"/>
          <w:szCs w:val="24"/>
        </w:rPr>
        <w:t>Филимонов А.А.</w:t>
      </w:r>
    </w:p>
    <w:p w:rsidR="00D872D9" w:rsidRPr="002473AF"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Pr="002473AF" w:rsidRDefault="00D872D9" w:rsidP="00D872D9">
      <w:pPr>
        <w:ind w:firstLine="0"/>
        <w:jc w:val="center"/>
        <w:rPr>
          <w:rFonts w:eastAsia="Calibri"/>
          <w:sz w:val="24"/>
          <w:szCs w:val="24"/>
        </w:rPr>
      </w:pPr>
      <w:r w:rsidRPr="002473AF">
        <w:rPr>
          <w:rFonts w:eastAsia="Calibri"/>
          <w:sz w:val="24"/>
          <w:szCs w:val="24"/>
        </w:rPr>
        <w:t>Йошкар-Ола</w:t>
      </w:r>
    </w:p>
    <w:p w:rsidR="00D872D9" w:rsidRDefault="00D872D9" w:rsidP="00D872D9">
      <w:pPr>
        <w:ind w:firstLine="0"/>
        <w:jc w:val="center"/>
        <w:rPr>
          <w:rFonts w:eastAsia="Calibri"/>
          <w:sz w:val="24"/>
          <w:szCs w:val="24"/>
        </w:rPr>
      </w:pPr>
      <w:r w:rsidRPr="002473AF">
        <w:rPr>
          <w:rFonts w:eastAsia="Calibri"/>
          <w:sz w:val="24"/>
          <w:szCs w:val="24"/>
        </w:rPr>
        <w:t>2016</w:t>
      </w: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Pr="001F0867" w:rsidRDefault="00586B1C" w:rsidP="00586B1C">
      <w:pPr>
        <w:pStyle w:val="1"/>
        <w:spacing w:before="120" w:after="120" w:line="360" w:lineRule="auto"/>
      </w:pPr>
      <w:r>
        <w:t>Постановка задачи</w:t>
      </w:r>
    </w:p>
    <w:p w:rsidR="00026A91" w:rsidRPr="00C610F8" w:rsidRDefault="00860669" w:rsidP="00026A91">
      <w:pPr>
        <w:spacing w:before="120" w:after="120"/>
        <w:rPr>
          <w:rFonts w:asciiTheme="minorHAnsi" w:hAnsiTheme="minorHAnsi" w:cs="Arial"/>
          <w:szCs w:val="28"/>
        </w:rPr>
      </w:pPr>
      <w:r w:rsidRPr="00C610F8">
        <w:rPr>
          <w:rFonts w:asciiTheme="minorHAnsi" w:hAnsiTheme="minorHAnsi" w:cs="Arial"/>
          <w:b/>
          <w:szCs w:val="28"/>
        </w:rPr>
        <w:t>Найти обратную матрицу для матрицы А</w:t>
      </w:r>
      <w:r w:rsidRPr="00C610F8">
        <w:rPr>
          <w:rFonts w:asciiTheme="minorHAnsi" w:hAnsiTheme="minorHAnsi" w:cs="Arial"/>
          <w:szCs w:val="28"/>
        </w:rPr>
        <w:t xml:space="preserve">. </w:t>
      </w:r>
    </w:p>
    <w:p w:rsidR="00860669" w:rsidRPr="00C610F8" w:rsidRDefault="00860669" w:rsidP="00026A91">
      <w:pPr>
        <w:spacing w:before="120" w:after="120"/>
        <w:rPr>
          <w:rFonts w:asciiTheme="minorHAnsi" w:hAnsiTheme="minorHAnsi" w:cs="Arial"/>
          <w:szCs w:val="28"/>
        </w:rPr>
      </w:pPr>
      <w:r w:rsidRPr="00C610F8">
        <w:rPr>
          <w:rFonts w:asciiTheme="minorHAnsi" w:hAnsiTheme="minorHAnsi" w:cs="Arial"/>
          <w:szCs w:val="28"/>
        </w:rPr>
        <w:t xml:space="preserve">Входные данные: произвольная матрица А размерности </w:t>
      </w:r>
      <w:r w:rsidRPr="00C610F8">
        <w:rPr>
          <w:rFonts w:asciiTheme="minorHAnsi" w:hAnsiTheme="minorHAnsi" w:cs="Arial"/>
          <w:szCs w:val="28"/>
          <w:lang w:val="en-US"/>
        </w:rPr>
        <w:t>n</w:t>
      </w:r>
      <w:r w:rsidRPr="00C610F8">
        <w:rPr>
          <w:rFonts w:asciiTheme="minorHAnsi" w:hAnsiTheme="minorHAnsi" w:cs="Arial"/>
          <w:szCs w:val="28"/>
        </w:rPr>
        <w:t xml:space="preserve"> х </w:t>
      </w:r>
      <w:r w:rsidRPr="00C610F8">
        <w:rPr>
          <w:rFonts w:asciiTheme="minorHAnsi" w:hAnsiTheme="minorHAnsi" w:cs="Arial"/>
          <w:szCs w:val="28"/>
          <w:lang w:val="en-US"/>
        </w:rPr>
        <w:t>n</w:t>
      </w:r>
      <w:r w:rsidRPr="00C610F8">
        <w:rPr>
          <w:rFonts w:asciiTheme="minorHAnsi" w:hAnsiTheme="minorHAnsi" w:cs="Arial"/>
          <w:szCs w:val="28"/>
        </w:rPr>
        <w:t>. Заполнение начальной матрицы реализовать в главном потоке приложения.</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последовательный вариант программы для указанного варианта.</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параллельный вариант программы. Количество потоков выполнения должно являться входным параметром задачи.</w:t>
      </w:r>
    </w:p>
    <w:p w:rsidR="00586B1C" w:rsidRPr="00512CAF" w:rsidRDefault="00586B1C" w:rsidP="00586B1C">
      <w:pPr>
        <w:pStyle w:val="a3"/>
        <w:numPr>
          <w:ilvl w:val="0"/>
          <w:numId w:val="1"/>
        </w:numPr>
        <w:tabs>
          <w:tab w:val="left" w:pos="993"/>
        </w:tabs>
        <w:ind w:left="0" w:firstLine="426"/>
        <w:rPr>
          <w:szCs w:val="28"/>
        </w:rPr>
      </w:pPr>
      <w:r w:rsidRPr="00512CAF">
        <w:rPr>
          <w:szCs w:val="28"/>
        </w:rPr>
        <w:t xml:space="preserve">После завершения программа должна выдавать время своей работы. Подобрать размеры матриц таким образом, чтобы время работы последовательного варианта составляло не менее одной секунды. </w:t>
      </w:r>
    </w:p>
    <w:p w:rsidR="00586B1C" w:rsidRPr="00512CAF" w:rsidRDefault="00586B1C" w:rsidP="00586B1C">
      <w:pPr>
        <w:pStyle w:val="a3"/>
        <w:numPr>
          <w:ilvl w:val="0"/>
          <w:numId w:val="1"/>
        </w:numPr>
        <w:tabs>
          <w:tab w:val="left" w:pos="993"/>
        </w:tabs>
        <w:ind w:left="0" w:firstLine="426"/>
        <w:rPr>
          <w:szCs w:val="28"/>
        </w:rPr>
      </w:pPr>
      <w:r w:rsidRPr="00512CAF">
        <w:rPr>
          <w:szCs w:val="28"/>
        </w:rPr>
        <w:t>Посчитать параметры качества вашей параллельной программы и построить в Excel графики для количества потоков = [1;16] и количестве заде</w:t>
      </w:r>
      <w:r w:rsidR="00D530A5">
        <w:rPr>
          <w:szCs w:val="28"/>
        </w:rPr>
        <w:t>йствованных ядер = [1;4]</w:t>
      </w:r>
      <w:r w:rsidRPr="00512CAF">
        <w:rPr>
          <w:szCs w:val="28"/>
        </w:rPr>
        <w:t>.</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Время выполнения</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Ускорение</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Эффективность распараллеливания.</w:t>
      </w:r>
    </w:p>
    <w:p w:rsidR="00586B1C" w:rsidRPr="002473AF" w:rsidRDefault="00586B1C" w:rsidP="00D872D9">
      <w:pPr>
        <w:ind w:firstLine="0"/>
        <w:jc w:val="center"/>
        <w:rPr>
          <w:rFonts w:eastAsia="Calibri"/>
          <w:sz w:val="24"/>
          <w:szCs w:val="24"/>
        </w:rPr>
      </w:pPr>
    </w:p>
    <w:p w:rsidR="00851BFC" w:rsidRDefault="00851BFC"/>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9B5DA4" w:rsidRDefault="009B5DA4" w:rsidP="009B5DA4">
      <w:pPr>
        <w:ind w:firstLine="0"/>
      </w:pPr>
    </w:p>
    <w:p w:rsidR="009B5DA4" w:rsidRDefault="009B5DA4" w:rsidP="009B5DA4">
      <w:pPr>
        <w:pStyle w:val="2"/>
        <w:jc w:val="center"/>
        <w:rPr>
          <w:sz w:val="40"/>
          <w:szCs w:val="40"/>
        </w:rPr>
      </w:pPr>
      <w:r w:rsidRPr="009B5DA4">
        <w:rPr>
          <w:sz w:val="40"/>
          <w:szCs w:val="40"/>
        </w:rPr>
        <w:t>Графики</w:t>
      </w:r>
    </w:p>
    <w:p w:rsidR="009B5DA4" w:rsidRDefault="009B5DA4" w:rsidP="009B5DA4">
      <w:pPr>
        <w:rPr>
          <w:noProof/>
        </w:rPr>
      </w:pPr>
      <w:r>
        <w:rPr>
          <w:noProof/>
        </w:rPr>
        <w:drawing>
          <wp:inline distT="0" distB="0" distL="0" distR="0" wp14:anchorId="3A0B27E8" wp14:editId="74C5F746">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rsidR="009B5DA4" w:rsidRDefault="009B5DA4" w:rsidP="009B5DA4">
      <w:pPr>
        <w:rPr>
          <w:noProof/>
        </w:rPr>
      </w:pPr>
    </w:p>
    <w:p w:rsidR="009B5DA4" w:rsidRDefault="009B5DA4" w:rsidP="009B5DA4">
      <w:r>
        <w:rPr>
          <w:noProof/>
        </w:rPr>
        <w:drawing>
          <wp:inline distT="0" distB="0" distL="0" distR="0" wp14:anchorId="584D3EB8" wp14:editId="1874BC4A">
            <wp:extent cx="4572000" cy="2743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5DA4" w:rsidRDefault="009B5DA4" w:rsidP="009B5DA4">
      <w:r>
        <w:rPr>
          <w:noProof/>
        </w:rPr>
        <w:lastRenderedPageBreak/>
        <w:drawing>
          <wp:inline distT="0" distB="0" distL="0" distR="0" wp14:anchorId="1A775444" wp14:editId="64A10201">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5DA4" w:rsidRDefault="009B5DA4" w:rsidP="00DD427E">
      <w:pPr>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427E">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Вывод</w:t>
      </w:r>
    </w:p>
    <w:p w:rsidR="00DD427E" w:rsidRPr="00DD427E" w:rsidRDefault="00DD427E" w:rsidP="00DD427E">
      <w:pPr>
        <w:ind w:firstLine="708"/>
        <w:rPr>
          <w:rFonts w:asciiTheme="minorHAnsi" w:hAnsiTheme="min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27E">
        <w:rPr>
          <w:rFonts w:asciiTheme="minorHAnsi" w:hAnsiTheme="min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Программы, использующие для вычисления несколько потоков на нескольких ядрах работают быстрее чем программы, работающие последовательно. Но программа, работающая на нескольких потоках одновременно, но имеющая для работы лишь одно ядро, могут работать по времени хуже чем последовательный вариант той же самой программы. Так что из всего этого можно сделать вывод, что не всегда многопоточность есть хорошо. </w:t>
      </w:r>
    </w:p>
    <w:sectPr w:rsidR="00DD427E" w:rsidRPr="00DD427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182" w:rsidRDefault="00F10182" w:rsidP="009B5DA4">
      <w:pPr>
        <w:spacing w:line="240" w:lineRule="auto"/>
      </w:pPr>
      <w:r>
        <w:separator/>
      </w:r>
    </w:p>
  </w:endnote>
  <w:endnote w:type="continuationSeparator" w:id="0">
    <w:p w:rsidR="00F10182" w:rsidRDefault="00F10182" w:rsidP="009B5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182" w:rsidRDefault="00F10182" w:rsidP="009B5DA4">
      <w:pPr>
        <w:spacing w:line="240" w:lineRule="auto"/>
      </w:pPr>
      <w:r>
        <w:separator/>
      </w:r>
    </w:p>
  </w:footnote>
  <w:footnote w:type="continuationSeparator" w:id="0">
    <w:p w:rsidR="00F10182" w:rsidRDefault="00F10182" w:rsidP="009B5D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8573B"/>
    <w:multiLevelType w:val="hybridMultilevel"/>
    <w:tmpl w:val="574EE012"/>
    <w:lvl w:ilvl="0" w:tplc="97481102">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66AF0E93"/>
    <w:multiLevelType w:val="hybridMultilevel"/>
    <w:tmpl w:val="B6F6A7DE"/>
    <w:lvl w:ilvl="0" w:tplc="1FFA332E">
      <w:start w:val="1"/>
      <w:numFmt w:val="lowerLetter"/>
      <w:lvlText w:val="%1."/>
      <w:lvlJc w:val="left"/>
      <w:pPr>
        <w:ind w:left="1296" w:hanging="435"/>
      </w:pPr>
      <w:rPr>
        <w:rFonts w:hint="default"/>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2" w15:restartNumberingAfterBreak="0">
    <w:nsid w:val="72364C00"/>
    <w:multiLevelType w:val="hybridMultilevel"/>
    <w:tmpl w:val="E73A58A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ED"/>
    <w:rsid w:val="00026A91"/>
    <w:rsid w:val="000E54A0"/>
    <w:rsid w:val="00147316"/>
    <w:rsid w:val="004150BE"/>
    <w:rsid w:val="005052D4"/>
    <w:rsid w:val="00586B1C"/>
    <w:rsid w:val="00851BFC"/>
    <w:rsid w:val="00860669"/>
    <w:rsid w:val="009B5DA4"/>
    <w:rsid w:val="009D7226"/>
    <w:rsid w:val="00C610F8"/>
    <w:rsid w:val="00C82031"/>
    <w:rsid w:val="00C83289"/>
    <w:rsid w:val="00D530A5"/>
    <w:rsid w:val="00D872D9"/>
    <w:rsid w:val="00DD427E"/>
    <w:rsid w:val="00F10182"/>
    <w:rsid w:val="00F610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78C5D-E5B1-4CB2-8390-65FF8089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72D9"/>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586B1C"/>
    <w:pPr>
      <w:keepNext/>
      <w:keepLines/>
      <w:spacing w:before="320" w:after="80" w:line="240" w:lineRule="auto"/>
      <w:ind w:firstLine="0"/>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9B5D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6B1C"/>
    <w:rPr>
      <w:rFonts w:asciiTheme="majorHAnsi" w:eastAsiaTheme="majorEastAsia" w:hAnsiTheme="majorHAnsi" w:cstheme="majorBidi"/>
      <w:color w:val="2E74B5" w:themeColor="accent1" w:themeShade="BF"/>
      <w:sz w:val="40"/>
      <w:szCs w:val="40"/>
      <w:lang w:eastAsia="ru-RU"/>
    </w:rPr>
  </w:style>
  <w:style w:type="paragraph" w:styleId="a3">
    <w:name w:val="List Paragraph"/>
    <w:basedOn w:val="a"/>
    <w:uiPriority w:val="34"/>
    <w:qFormat/>
    <w:rsid w:val="00586B1C"/>
    <w:pPr>
      <w:spacing w:after="160" w:line="300" w:lineRule="auto"/>
      <w:ind w:left="720" w:firstLine="0"/>
      <w:contextualSpacing/>
      <w:jc w:val="left"/>
    </w:pPr>
    <w:rPr>
      <w:rFonts w:asciiTheme="minorHAnsi" w:eastAsiaTheme="minorEastAsia" w:hAnsiTheme="minorHAnsi" w:cstheme="minorBidi"/>
      <w:szCs w:val="21"/>
    </w:rPr>
  </w:style>
  <w:style w:type="character" w:customStyle="1" w:styleId="20">
    <w:name w:val="Заголовок 2 Знак"/>
    <w:basedOn w:val="a0"/>
    <w:link w:val="2"/>
    <w:uiPriority w:val="9"/>
    <w:rsid w:val="009B5DA4"/>
    <w:rPr>
      <w:rFonts w:asciiTheme="majorHAnsi" w:eastAsiaTheme="majorEastAsia" w:hAnsiTheme="majorHAnsi" w:cstheme="majorBidi"/>
      <w:color w:val="2E74B5" w:themeColor="accent1" w:themeShade="BF"/>
      <w:sz w:val="26"/>
      <w:szCs w:val="26"/>
      <w:lang w:eastAsia="ru-RU"/>
    </w:rPr>
  </w:style>
  <w:style w:type="paragraph" w:styleId="a4">
    <w:name w:val="header"/>
    <w:basedOn w:val="a"/>
    <w:link w:val="a5"/>
    <w:uiPriority w:val="99"/>
    <w:unhideWhenUsed/>
    <w:rsid w:val="009B5DA4"/>
    <w:pPr>
      <w:tabs>
        <w:tab w:val="center" w:pos="4677"/>
        <w:tab w:val="right" w:pos="9355"/>
      </w:tabs>
      <w:spacing w:line="240" w:lineRule="auto"/>
    </w:pPr>
  </w:style>
  <w:style w:type="character" w:customStyle="1" w:styleId="a5">
    <w:name w:val="Верхний колонтитул Знак"/>
    <w:basedOn w:val="a0"/>
    <w:link w:val="a4"/>
    <w:uiPriority w:val="99"/>
    <w:rsid w:val="009B5DA4"/>
    <w:rPr>
      <w:rFonts w:ascii="Times New Roman" w:eastAsia="Times New Roman" w:hAnsi="Times New Roman" w:cs="Times New Roman"/>
      <w:sz w:val="28"/>
      <w:lang w:eastAsia="ru-RU"/>
    </w:rPr>
  </w:style>
  <w:style w:type="paragraph" w:styleId="a6">
    <w:name w:val="footer"/>
    <w:basedOn w:val="a"/>
    <w:link w:val="a7"/>
    <w:uiPriority w:val="99"/>
    <w:unhideWhenUsed/>
    <w:rsid w:val="009B5DA4"/>
    <w:pPr>
      <w:tabs>
        <w:tab w:val="center" w:pos="4677"/>
        <w:tab w:val="right" w:pos="9355"/>
      </w:tabs>
      <w:spacing w:line="240" w:lineRule="auto"/>
    </w:pPr>
  </w:style>
  <w:style w:type="character" w:customStyle="1" w:styleId="a7">
    <w:name w:val="Нижний колонтитул Знак"/>
    <w:basedOn w:val="a0"/>
    <w:link w:val="a6"/>
    <w:uiPriority w:val="99"/>
    <w:rsid w:val="009B5DA4"/>
    <w:rPr>
      <w:rFonts w:ascii="Times New Roman" w:eastAsia="Times New Roman"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1058;&#1080;&#1084;&#1072;\Desktop\&#1051;&#1080;&#1089;&#1090;%20Microsoft%20Exce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1058;&#1080;&#1084;&#1072;\Desktop\&#1051;&#1080;&#1089;&#1090;%20Microsoft%20Exce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1058;&#1080;&#1084;&#1072;\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a:t>
            </a:r>
            <a:r>
              <a:rPr lang="ru-RU" baseline="0"/>
              <a:t>я выполнения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Sheet1!$C$2</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Sheet1!$C$3:$C$18</c:f>
              <c:numCache>
                <c:formatCode>General</c:formatCode>
                <c:ptCount val="16"/>
                <c:pt idx="0">
                  <c:v>124</c:v>
                </c:pt>
                <c:pt idx="1">
                  <c:v>153</c:v>
                </c:pt>
                <c:pt idx="2">
                  <c:v>148</c:v>
                </c:pt>
                <c:pt idx="3">
                  <c:v>154</c:v>
                </c:pt>
                <c:pt idx="4">
                  <c:v>201</c:v>
                </c:pt>
                <c:pt idx="5">
                  <c:v>171</c:v>
                </c:pt>
                <c:pt idx="6">
                  <c:v>190</c:v>
                </c:pt>
                <c:pt idx="7">
                  <c:v>221</c:v>
                </c:pt>
                <c:pt idx="8">
                  <c:v>256</c:v>
                </c:pt>
                <c:pt idx="9">
                  <c:v>283</c:v>
                </c:pt>
                <c:pt idx="10">
                  <c:v>162</c:v>
                </c:pt>
                <c:pt idx="11">
                  <c:v>172</c:v>
                </c:pt>
                <c:pt idx="12">
                  <c:v>195</c:v>
                </c:pt>
                <c:pt idx="13">
                  <c:v>203</c:v>
                </c:pt>
                <c:pt idx="14">
                  <c:v>223</c:v>
                </c:pt>
                <c:pt idx="15">
                  <c:v>242</c:v>
                </c:pt>
              </c:numCache>
            </c:numRef>
          </c:val>
          <c:smooth val="0"/>
        </c:ser>
        <c:ser>
          <c:idx val="1"/>
          <c:order val="1"/>
          <c:tx>
            <c:strRef>
              <c:f>Sheet1!$D$2</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Sheet1!$D$3:$D$18</c:f>
              <c:numCache>
                <c:formatCode>General</c:formatCode>
                <c:ptCount val="16"/>
                <c:pt idx="0">
                  <c:v>125</c:v>
                </c:pt>
                <c:pt idx="1">
                  <c:v>86</c:v>
                </c:pt>
                <c:pt idx="2">
                  <c:v>94</c:v>
                </c:pt>
                <c:pt idx="3">
                  <c:v>79</c:v>
                </c:pt>
                <c:pt idx="4">
                  <c:v>93</c:v>
                </c:pt>
                <c:pt idx="5">
                  <c:v>89</c:v>
                </c:pt>
                <c:pt idx="6">
                  <c:v>107</c:v>
                </c:pt>
                <c:pt idx="7">
                  <c:v>115</c:v>
                </c:pt>
                <c:pt idx="8">
                  <c:v>132</c:v>
                </c:pt>
                <c:pt idx="9">
                  <c:v>151</c:v>
                </c:pt>
                <c:pt idx="10">
                  <c:v>90</c:v>
                </c:pt>
                <c:pt idx="11">
                  <c:v>96</c:v>
                </c:pt>
                <c:pt idx="12">
                  <c:v>100</c:v>
                </c:pt>
                <c:pt idx="13">
                  <c:v>112</c:v>
                </c:pt>
                <c:pt idx="14">
                  <c:v>118</c:v>
                </c:pt>
                <c:pt idx="15">
                  <c:v>126</c:v>
                </c:pt>
              </c:numCache>
            </c:numRef>
          </c:val>
          <c:smooth val="0"/>
        </c:ser>
        <c:ser>
          <c:idx val="2"/>
          <c:order val="2"/>
          <c:tx>
            <c:strRef>
              <c:f>Sheet1!$E$2</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Sheet1!$E$3:$E$18</c:f>
              <c:numCache>
                <c:formatCode>General</c:formatCode>
                <c:ptCount val="16"/>
                <c:pt idx="0">
                  <c:v>125</c:v>
                </c:pt>
                <c:pt idx="1">
                  <c:v>92</c:v>
                </c:pt>
                <c:pt idx="2">
                  <c:v>90</c:v>
                </c:pt>
                <c:pt idx="3">
                  <c:v>82</c:v>
                </c:pt>
                <c:pt idx="4">
                  <c:v>90</c:v>
                </c:pt>
                <c:pt idx="5">
                  <c:v>84</c:v>
                </c:pt>
                <c:pt idx="6">
                  <c:v>100</c:v>
                </c:pt>
                <c:pt idx="7">
                  <c:v>113</c:v>
                </c:pt>
                <c:pt idx="8">
                  <c:v>118</c:v>
                </c:pt>
                <c:pt idx="9">
                  <c:v>131</c:v>
                </c:pt>
                <c:pt idx="10">
                  <c:v>80</c:v>
                </c:pt>
                <c:pt idx="11">
                  <c:v>80</c:v>
                </c:pt>
                <c:pt idx="12">
                  <c:v>85</c:v>
                </c:pt>
                <c:pt idx="13">
                  <c:v>123</c:v>
                </c:pt>
                <c:pt idx="14">
                  <c:v>126</c:v>
                </c:pt>
                <c:pt idx="15">
                  <c:v>142</c:v>
                </c:pt>
              </c:numCache>
            </c:numRef>
          </c:val>
          <c:smooth val="0"/>
        </c:ser>
        <c:ser>
          <c:idx val="3"/>
          <c:order val="3"/>
          <c:tx>
            <c:strRef>
              <c:f>Sheet1!$F$2</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Sheet1!$F$3:$F$18</c:f>
              <c:numCache>
                <c:formatCode>General</c:formatCode>
                <c:ptCount val="16"/>
                <c:pt idx="0">
                  <c:v>156</c:v>
                </c:pt>
                <c:pt idx="1">
                  <c:v>120</c:v>
                </c:pt>
                <c:pt idx="2">
                  <c:v>99</c:v>
                </c:pt>
                <c:pt idx="3">
                  <c:v>75</c:v>
                </c:pt>
                <c:pt idx="4">
                  <c:v>102</c:v>
                </c:pt>
                <c:pt idx="5">
                  <c:v>90</c:v>
                </c:pt>
                <c:pt idx="6">
                  <c:v>91</c:v>
                </c:pt>
                <c:pt idx="7">
                  <c:v>96</c:v>
                </c:pt>
                <c:pt idx="8">
                  <c:v>118</c:v>
                </c:pt>
                <c:pt idx="9">
                  <c:v>119</c:v>
                </c:pt>
                <c:pt idx="10">
                  <c:v>81</c:v>
                </c:pt>
                <c:pt idx="11">
                  <c:v>75</c:v>
                </c:pt>
                <c:pt idx="12">
                  <c:v>78</c:v>
                </c:pt>
                <c:pt idx="13">
                  <c:v>88</c:v>
                </c:pt>
                <c:pt idx="14">
                  <c:v>94</c:v>
                </c:pt>
                <c:pt idx="15">
                  <c:v>103</c:v>
                </c:pt>
              </c:numCache>
            </c:numRef>
          </c:val>
          <c:smooth val="0"/>
        </c:ser>
        <c:dLbls>
          <c:showLegendKey val="0"/>
          <c:showVal val="0"/>
          <c:showCatName val="0"/>
          <c:showSerName val="0"/>
          <c:showPercent val="0"/>
          <c:showBubbleSize val="0"/>
        </c:dLbls>
        <c:marker val="1"/>
        <c:smooth val="0"/>
        <c:axId val="518484960"/>
        <c:axId val="518485504"/>
      </c:lineChart>
      <c:catAx>
        <c:axId val="51848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485504"/>
        <c:crosses val="autoZero"/>
        <c:auto val="1"/>
        <c:lblAlgn val="ctr"/>
        <c:lblOffset val="100"/>
        <c:noMultiLvlLbl val="0"/>
      </c:catAx>
      <c:valAx>
        <c:axId val="518485504"/>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484960"/>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layout>
        <c:manualLayout>
          <c:xMode val="edge"/>
          <c:yMode val="edge"/>
          <c:x val="0.3150137795275589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Sheet1!$J$8</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Sheet1!$J$9:$J$24</c:f>
              <c:numCache>
                <c:formatCode>General</c:formatCode>
                <c:ptCount val="16"/>
                <c:pt idx="0">
                  <c:v>3</c:v>
                </c:pt>
                <c:pt idx="1">
                  <c:v>-26</c:v>
                </c:pt>
                <c:pt idx="2">
                  <c:v>-21</c:v>
                </c:pt>
                <c:pt idx="3">
                  <c:v>-27</c:v>
                </c:pt>
                <c:pt idx="4">
                  <c:v>-74</c:v>
                </c:pt>
                <c:pt idx="5">
                  <c:v>-44</c:v>
                </c:pt>
                <c:pt idx="6">
                  <c:v>-63</c:v>
                </c:pt>
                <c:pt idx="7">
                  <c:v>-94</c:v>
                </c:pt>
                <c:pt idx="8">
                  <c:v>-129</c:v>
                </c:pt>
                <c:pt idx="9">
                  <c:v>-156</c:v>
                </c:pt>
                <c:pt idx="10">
                  <c:v>-35</c:v>
                </c:pt>
                <c:pt idx="11">
                  <c:v>-45</c:v>
                </c:pt>
                <c:pt idx="12">
                  <c:v>-68</c:v>
                </c:pt>
                <c:pt idx="13">
                  <c:v>-76</c:v>
                </c:pt>
                <c:pt idx="14">
                  <c:v>-96</c:v>
                </c:pt>
                <c:pt idx="15">
                  <c:v>-115</c:v>
                </c:pt>
              </c:numCache>
            </c:numRef>
          </c:val>
          <c:smooth val="0"/>
        </c:ser>
        <c:ser>
          <c:idx val="1"/>
          <c:order val="1"/>
          <c:tx>
            <c:strRef>
              <c:f>Sheet1!$K$8</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Sheet1!$K$9:$K$24</c:f>
              <c:numCache>
                <c:formatCode>General</c:formatCode>
                <c:ptCount val="16"/>
                <c:pt idx="0">
                  <c:v>2</c:v>
                </c:pt>
                <c:pt idx="1">
                  <c:v>41</c:v>
                </c:pt>
                <c:pt idx="2">
                  <c:v>33</c:v>
                </c:pt>
                <c:pt idx="3">
                  <c:v>48</c:v>
                </c:pt>
                <c:pt idx="4">
                  <c:v>34</c:v>
                </c:pt>
                <c:pt idx="5">
                  <c:v>38</c:v>
                </c:pt>
                <c:pt idx="6">
                  <c:v>20</c:v>
                </c:pt>
                <c:pt idx="7">
                  <c:v>12</c:v>
                </c:pt>
                <c:pt idx="8">
                  <c:v>-5</c:v>
                </c:pt>
                <c:pt idx="9">
                  <c:v>-24</c:v>
                </c:pt>
                <c:pt idx="10">
                  <c:v>37</c:v>
                </c:pt>
                <c:pt idx="11">
                  <c:v>31</c:v>
                </c:pt>
                <c:pt idx="12">
                  <c:v>27</c:v>
                </c:pt>
                <c:pt idx="13">
                  <c:v>15</c:v>
                </c:pt>
                <c:pt idx="14">
                  <c:v>9</c:v>
                </c:pt>
                <c:pt idx="15">
                  <c:v>1</c:v>
                </c:pt>
              </c:numCache>
            </c:numRef>
          </c:val>
          <c:smooth val="0"/>
        </c:ser>
        <c:ser>
          <c:idx val="2"/>
          <c:order val="2"/>
          <c:tx>
            <c:strRef>
              <c:f>Sheet1!$L$8</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Sheet1!$L$9:$L$24</c:f>
              <c:numCache>
                <c:formatCode>General</c:formatCode>
                <c:ptCount val="16"/>
                <c:pt idx="0">
                  <c:v>2</c:v>
                </c:pt>
                <c:pt idx="1">
                  <c:v>35</c:v>
                </c:pt>
                <c:pt idx="2">
                  <c:v>37</c:v>
                </c:pt>
                <c:pt idx="3">
                  <c:v>45</c:v>
                </c:pt>
                <c:pt idx="4">
                  <c:v>37</c:v>
                </c:pt>
                <c:pt idx="5">
                  <c:v>43</c:v>
                </c:pt>
                <c:pt idx="6">
                  <c:v>27</c:v>
                </c:pt>
                <c:pt idx="7">
                  <c:v>14</c:v>
                </c:pt>
                <c:pt idx="8">
                  <c:v>9</c:v>
                </c:pt>
                <c:pt idx="9">
                  <c:v>-4</c:v>
                </c:pt>
                <c:pt idx="10">
                  <c:v>47</c:v>
                </c:pt>
                <c:pt idx="11">
                  <c:v>47</c:v>
                </c:pt>
                <c:pt idx="12">
                  <c:v>42</c:v>
                </c:pt>
                <c:pt idx="13">
                  <c:v>4</c:v>
                </c:pt>
                <c:pt idx="14">
                  <c:v>1</c:v>
                </c:pt>
                <c:pt idx="15">
                  <c:v>-15</c:v>
                </c:pt>
              </c:numCache>
            </c:numRef>
          </c:val>
          <c:smooth val="0"/>
        </c:ser>
        <c:ser>
          <c:idx val="3"/>
          <c:order val="3"/>
          <c:tx>
            <c:strRef>
              <c:f>Sheet1!$M$8</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Sheet1!$M$9:$M$24</c:f>
              <c:numCache>
                <c:formatCode>General</c:formatCode>
                <c:ptCount val="16"/>
                <c:pt idx="0">
                  <c:v>29</c:v>
                </c:pt>
                <c:pt idx="1">
                  <c:v>7</c:v>
                </c:pt>
                <c:pt idx="2">
                  <c:v>28</c:v>
                </c:pt>
                <c:pt idx="3">
                  <c:v>52</c:v>
                </c:pt>
                <c:pt idx="4">
                  <c:v>25</c:v>
                </c:pt>
                <c:pt idx="5">
                  <c:v>37</c:v>
                </c:pt>
                <c:pt idx="6">
                  <c:v>36</c:v>
                </c:pt>
                <c:pt idx="7">
                  <c:v>31</c:v>
                </c:pt>
                <c:pt idx="8">
                  <c:v>9</c:v>
                </c:pt>
                <c:pt idx="9">
                  <c:v>8</c:v>
                </c:pt>
                <c:pt idx="10">
                  <c:v>46</c:v>
                </c:pt>
                <c:pt idx="11">
                  <c:v>52</c:v>
                </c:pt>
                <c:pt idx="12">
                  <c:v>49</c:v>
                </c:pt>
                <c:pt idx="13">
                  <c:v>39</c:v>
                </c:pt>
                <c:pt idx="14">
                  <c:v>33</c:v>
                </c:pt>
                <c:pt idx="15">
                  <c:v>24</c:v>
                </c:pt>
              </c:numCache>
            </c:numRef>
          </c:val>
          <c:smooth val="0"/>
        </c:ser>
        <c:dLbls>
          <c:showLegendKey val="0"/>
          <c:showVal val="0"/>
          <c:showCatName val="0"/>
          <c:showSerName val="0"/>
          <c:showPercent val="0"/>
          <c:showBubbleSize val="0"/>
        </c:dLbls>
        <c:marker val="1"/>
        <c:smooth val="0"/>
        <c:axId val="518477888"/>
        <c:axId val="518488224"/>
      </c:lineChart>
      <c:catAx>
        <c:axId val="51847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488224"/>
        <c:crosses val="autoZero"/>
        <c:auto val="1"/>
        <c:lblAlgn val="ctr"/>
        <c:lblOffset val="100"/>
        <c:noMultiLvlLbl val="0"/>
      </c:catAx>
      <c:valAx>
        <c:axId val="51848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r>
              <a:rPr lang="ru-RU" baseline="0"/>
              <a:t> распараллеливания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Sheet1!$C$2</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Sheet1!$C$3:$C$18</c:f>
              <c:numCache>
                <c:formatCode>General</c:formatCode>
                <c:ptCount val="16"/>
                <c:pt idx="0">
                  <c:v>124</c:v>
                </c:pt>
                <c:pt idx="1">
                  <c:v>153</c:v>
                </c:pt>
                <c:pt idx="2">
                  <c:v>148</c:v>
                </c:pt>
                <c:pt idx="3">
                  <c:v>154</c:v>
                </c:pt>
                <c:pt idx="4">
                  <c:v>201</c:v>
                </c:pt>
                <c:pt idx="5">
                  <c:v>171</c:v>
                </c:pt>
                <c:pt idx="6">
                  <c:v>190</c:v>
                </c:pt>
                <c:pt idx="7">
                  <c:v>221</c:v>
                </c:pt>
                <c:pt idx="8">
                  <c:v>256</c:v>
                </c:pt>
                <c:pt idx="9">
                  <c:v>283</c:v>
                </c:pt>
                <c:pt idx="10">
                  <c:v>162</c:v>
                </c:pt>
                <c:pt idx="11">
                  <c:v>172</c:v>
                </c:pt>
                <c:pt idx="12">
                  <c:v>195</c:v>
                </c:pt>
                <c:pt idx="13">
                  <c:v>203</c:v>
                </c:pt>
                <c:pt idx="14">
                  <c:v>223</c:v>
                </c:pt>
                <c:pt idx="15">
                  <c:v>242</c:v>
                </c:pt>
              </c:numCache>
            </c:numRef>
          </c:val>
          <c:smooth val="0"/>
        </c:ser>
        <c:ser>
          <c:idx val="1"/>
          <c:order val="1"/>
          <c:tx>
            <c:strRef>
              <c:f>Sheet1!$D$2</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Sheet1!$D$3:$D$18</c:f>
              <c:numCache>
                <c:formatCode>General</c:formatCode>
                <c:ptCount val="16"/>
                <c:pt idx="0">
                  <c:v>125</c:v>
                </c:pt>
                <c:pt idx="1">
                  <c:v>86</c:v>
                </c:pt>
                <c:pt idx="2">
                  <c:v>94</c:v>
                </c:pt>
                <c:pt idx="3">
                  <c:v>79</c:v>
                </c:pt>
                <c:pt idx="4">
                  <c:v>93</c:v>
                </c:pt>
                <c:pt idx="5">
                  <c:v>89</c:v>
                </c:pt>
                <c:pt idx="6">
                  <c:v>107</c:v>
                </c:pt>
                <c:pt idx="7">
                  <c:v>115</c:v>
                </c:pt>
                <c:pt idx="8">
                  <c:v>132</c:v>
                </c:pt>
                <c:pt idx="9">
                  <c:v>151</c:v>
                </c:pt>
                <c:pt idx="10">
                  <c:v>90</c:v>
                </c:pt>
                <c:pt idx="11">
                  <c:v>96</c:v>
                </c:pt>
                <c:pt idx="12">
                  <c:v>100</c:v>
                </c:pt>
                <c:pt idx="13">
                  <c:v>112</c:v>
                </c:pt>
                <c:pt idx="14">
                  <c:v>118</c:v>
                </c:pt>
                <c:pt idx="15">
                  <c:v>126</c:v>
                </c:pt>
              </c:numCache>
            </c:numRef>
          </c:val>
          <c:smooth val="0"/>
        </c:ser>
        <c:ser>
          <c:idx val="2"/>
          <c:order val="2"/>
          <c:tx>
            <c:strRef>
              <c:f>Sheet1!$E$2</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Sheet1!$E$3:$E$18</c:f>
              <c:numCache>
                <c:formatCode>General</c:formatCode>
                <c:ptCount val="16"/>
                <c:pt idx="0">
                  <c:v>125</c:v>
                </c:pt>
                <c:pt idx="1">
                  <c:v>92</c:v>
                </c:pt>
                <c:pt idx="2">
                  <c:v>90</c:v>
                </c:pt>
                <c:pt idx="3">
                  <c:v>82</c:v>
                </c:pt>
                <c:pt idx="4">
                  <c:v>90</c:v>
                </c:pt>
                <c:pt idx="5">
                  <c:v>84</c:v>
                </c:pt>
                <c:pt idx="6">
                  <c:v>100</c:v>
                </c:pt>
                <c:pt idx="7">
                  <c:v>113</c:v>
                </c:pt>
                <c:pt idx="8">
                  <c:v>118</c:v>
                </c:pt>
                <c:pt idx="9">
                  <c:v>131</c:v>
                </c:pt>
                <c:pt idx="10">
                  <c:v>80</c:v>
                </c:pt>
                <c:pt idx="11">
                  <c:v>80</c:v>
                </c:pt>
                <c:pt idx="12">
                  <c:v>85</c:v>
                </c:pt>
                <c:pt idx="13">
                  <c:v>123</c:v>
                </c:pt>
                <c:pt idx="14">
                  <c:v>126</c:v>
                </c:pt>
                <c:pt idx="15">
                  <c:v>142</c:v>
                </c:pt>
              </c:numCache>
            </c:numRef>
          </c:val>
          <c:smooth val="0"/>
        </c:ser>
        <c:ser>
          <c:idx val="3"/>
          <c:order val="3"/>
          <c:tx>
            <c:strRef>
              <c:f>Sheet1!$F$2</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Sheet1!$F$3:$F$18</c:f>
              <c:numCache>
                <c:formatCode>General</c:formatCode>
                <c:ptCount val="16"/>
                <c:pt idx="0">
                  <c:v>156</c:v>
                </c:pt>
                <c:pt idx="1">
                  <c:v>120</c:v>
                </c:pt>
                <c:pt idx="2">
                  <c:v>99</c:v>
                </c:pt>
                <c:pt idx="3">
                  <c:v>75</c:v>
                </c:pt>
                <c:pt idx="4">
                  <c:v>102</c:v>
                </c:pt>
                <c:pt idx="5">
                  <c:v>90</c:v>
                </c:pt>
                <c:pt idx="6">
                  <c:v>91</c:v>
                </c:pt>
                <c:pt idx="7">
                  <c:v>96</c:v>
                </c:pt>
                <c:pt idx="8">
                  <c:v>118</c:v>
                </c:pt>
                <c:pt idx="9">
                  <c:v>119</c:v>
                </c:pt>
                <c:pt idx="10">
                  <c:v>81</c:v>
                </c:pt>
                <c:pt idx="11">
                  <c:v>75</c:v>
                </c:pt>
                <c:pt idx="12">
                  <c:v>78</c:v>
                </c:pt>
                <c:pt idx="13">
                  <c:v>88</c:v>
                </c:pt>
                <c:pt idx="14">
                  <c:v>94</c:v>
                </c:pt>
                <c:pt idx="15">
                  <c:v>103</c:v>
                </c:pt>
              </c:numCache>
            </c:numRef>
          </c:val>
          <c:smooth val="0"/>
        </c:ser>
        <c:dLbls>
          <c:showLegendKey val="0"/>
          <c:showVal val="0"/>
          <c:showCatName val="0"/>
          <c:showSerName val="0"/>
          <c:showPercent val="0"/>
          <c:showBubbleSize val="0"/>
        </c:dLbls>
        <c:marker val="1"/>
        <c:smooth val="0"/>
        <c:axId val="518478976"/>
        <c:axId val="518472448"/>
      </c:lineChart>
      <c:catAx>
        <c:axId val="51847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472448"/>
        <c:crosses val="autoZero"/>
        <c:auto val="1"/>
        <c:lblAlgn val="ctr"/>
        <c:lblOffset val="100"/>
        <c:noMultiLvlLbl val="0"/>
      </c:catAx>
      <c:valAx>
        <c:axId val="518472448"/>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8478976"/>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21</TotalTime>
  <Pages>4</Pages>
  <Words>273</Words>
  <Characters>1558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Гаранин</dc:creator>
  <cp:keywords/>
  <dc:description/>
  <cp:lastModifiedBy>Тимофей Гаранин</cp:lastModifiedBy>
  <cp:revision>15</cp:revision>
  <dcterms:created xsi:type="dcterms:W3CDTF">2016-10-11T16:41:00Z</dcterms:created>
  <dcterms:modified xsi:type="dcterms:W3CDTF">2016-10-11T17:03:00Z</dcterms:modified>
</cp:coreProperties>
</file>